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  № 5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 административному регламенту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ind w:hanging="284" w:left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«Принятие решения о подготовке </w:t>
      </w:r>
    </w:p>
    <w:p>
      <w:pPr>
        <w:pStyle w:val="Normal"/>
        <w:spacing w:lineRule="auto" w:line="240" w:before="0" w:after="0"/>
        <w:ind w:hanging="284" w:left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документации по планировке территории,</w:t>
      </w:r>
    </w:p>
    <w:p>
      <w:pPr>
        <w:pStyle w:val="Normal"/>
        <w:spacing w:lineRule="auto" w:line="240" w:before="0" w:after="0"/>
        <w:ind w:hanging="284" w:left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порядок утверждения документации по планировке территории  муниципального </w:t>
      </w:r>
    </w:p>
    <w:p>
      <w:pPr>
        <w:pStyle w:val="Normal"/>
        <w:spacing w:lineRule="auto" w:line="240" w:before="0" w:after="0"/>
        <w:ind w:hanging="284" w:left="284"/>
        <w:jc w:val="center"/>
        <w:rPr>
          <w:rFonts w:ascii="Times New Roman" w:hAnsi="Times New Roman" w:eastAsia="Calibri" w:cs="Times New Roman"/>
          <w:iCs/>
          <w:color w:val="000000"/>
          <w:sz w:val="28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eastAsia="Calibri" w:cs="Times New Roman" w:ascii="Times New Roman" w:hAnsi="Times New Roman"/>
          <w:iCs/>
          <w:color w:val="000000"/>
          <w:sz w:val="28"/>
          <w:szCs w:val="27"/>
        </w:rPr>
        <w:t>ородской округ город  Омск Омской области</w:t>
      </w:r>
    </w:p>
    <w:p>
      <w:pPr>
        <w:pStyle w:val="Normal"/>
        <w:spacing w:lineRule="auto" w:line="240" w:before="0" w:after="0"/>
        <w:ind w:hanging="284"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iCs/>
          <w:color w:val="000000"/>
          <w:sz w:val="28"/>
          <w:szCs w:val="27"/>
        </w:rPr>
        <w:t xml:space="preserve">                                                                                    </w:t>
      </w:r>
      <w:r>
        <w:rPr>
          <w:rFonts w:eastAsia="Calibri" w:cs="Times New Roman" w:ascii="Times New Roman" w:hAnsi="Times New Roman"/>
          <w:iCs/>
          <w:color w:val="000000"/>
          <w:sz w:val="28"/>
          <w:szCs w:val="27"/>
        </w:rPr>
        <w:t xml:space="preserve">и </w:t>
      </w:r>
      <w:r>
        <w:rPr>
          <w:rFonts w:cs="Times New Roman" w:ascii="Times New Roman" w:hAnsi="Times New Roman"/>
          <w:sz w:val="28"/>
          <w:szCs w:val="28"/>
        </w:rPr>
        <w:t xml:space="preserve">внесения в неё изменений» 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u w:val="single"/>
        </w:rPr>
      </w:pPr>
      <w:r>
        <w:rPr>
          <w:rFonts w:cs="Calibri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u w:val="single"/>
        </w:rPr>
      </w:pPr>
      <w:r>
        <w:rPr>
          <w:rFonts w:cs="Calibri"/>
          <w:u w:val="single"/>
        </w:rPr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 xml:space="preserve"> (Мэру города Омска, заместителю Мэра города Омска, директор</w:t>
      </w:r>
      <w:r>
        <w:rPr>
          <w:rFonts w:ascii="Times New Roman" w:hAnsi="Times New Roman"/>
          <w:sz w:val="20"/>
          <w:szCs w:val="20"/>
          <w:lang w:eastAsia="ru-RU"/>
        </w:rPr>
        <w:t xml:space="preserve">у </w:t>
      </w:r>
      <w:r>
        <w:rPr>
          <w:rFonts w:ascii="Times New Roman" w:hAnsi="Times New Roman"/>
          <w:sz w:val="20"/>
          <w:szCs w:val="20"/>
          <w:lang w:eastAsia="ru-RU"/>
        </w:rPr>
        <w:t>департамента архитектуры                                            и градостроительства Администрации города Омска)</w:t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</w:t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(Ф.И.О. физического лица либо</w:t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полное наименование юридического лица) </w:t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Адрес проживания (местонахождение)</w:t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___________________________________, Контактный телефон __________________,</w:t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Адрес электронной почты (при наличии), почтовый адрес, по которым должен быть направлен ответ: ______________________</w:t>
      </w:r>
    </w:p>
    <w:p>
      <w:pPr>
        <w:pStyle w:val="Normal"/>
        <w:widowControl w:val="false"/>
        <w:spacing w:lineRule="auto" w:line="240" w:before="0" w:after="0"/>
        <w:ind w:left="439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</w:t>
      </w:r>
      <w:r>
        <w:rPr>
          <w:rFonts w:cs="Times New Roman" w:ascii="Times New Roman" w:hAnsi="Times New Roman"/>
          <w:sz w:val="28"/>
          <w:szCs w:val="28"/>
        </w:rPr>
        <w:t>ЖАЛОБА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решения, принятые (осуществляемые) в ходе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  муниципальной услуги департаментом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архитектуры  и градостроительства Администрации города Омска,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действия  (бездействие)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/>
      </w:pPr>
      <w:r>
        <w:rPr>
          <w:rFonts w:cs="Times New Roman" w:ascii="Times New Roman" w:hAnsi="Times New Roman"/>
          <w:sz w:val="24"/>
          <w:szCs w:val="24"/>
        </w:rPr>
        <w:t>ФИО   (заместителя Мэра города Омска,  директора департамента архитектуры и градостроительства Администрации города Омска, должностного лица департамента архитектуры  и градостроительства Администрации города Омска,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/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муниципального служащего)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widowControl w:val="false"/>
        <w:pBdr>
          <w:bottom w:val="single" w:sz="4" w:space="1" w:color="000000"/>
        </w:pBdr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43815</wp:posOffset>
                </wp:positionH>
                <wp:positionV relativeFrom="paragraph">
                  <wp:posOffset>70485</wp:posOffset>
                </wp:positionV>
                <wp:extent cx="5876925" cy="28575"/>
                <wp:effectExtent l="1270" t="1270" r="635" b="635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77000" cy="2844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o:allowincell="f" style="position:absolute;margin-left:3.45pt;margin-top:5.55pt;width:462.7pt;height:2.2pt;flip:y;mso-wrap-style:none;v-text-anchor:middle" type="_x0000_t32"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120015</wp:posOffset>
                </wp:positionH>
                <wp:positionV relativeFrom="paragraph">
                  <wp:posOffset>133985</wp:posOffset>
                </wp:positionV>
                <wp:extent cx="5800725" cy="635"/>
                <wp:effectExtent l="1270" t="1270" r="635" b="635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68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o:allowincell="f" style="position:absolute;margin-left:9.45pt;margin-top:10.55pt;width:456.7pt;height:0pt;mso-wrap-style:none;v-text-anchor:middle" type="_x0000_t32"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Краткое изложение обжалуемых решений, принятых (осуществляемых) в ходе предоставления муниципальной услуги департаментом архитектуры и градостроительства Администрации города Омска, действий (бездействия) заместителя Мэра города Омска, директора департамента архитектуры и градостроительства Администрации города Омска либо должностного лица департамента архитектуры и градостроительства Администрации города Омска, муниципального служащего, обстоятельств, повлекших нарушение прав и законных интересов заявителя, иных сведений, которые заявитель считает необходимым сообщить.</w:t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pBdr>
          <w:bottom w:val="single" w:sz="4" w:space="1" w:color="000000"/>
        </w:pBdr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pBdr>
          <w:bottom w:val="single" w:sz="4" w:space="1" w:color="000000"/>
        </w:pBdr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прилагаемых документов:</w:t>
      </w:r>
    </w:p>
    <w:p>
      <w:pPr>
        <w:pStyle w:val="Normal"/>
        <w:widowControl w:val="false"/>
        <w:pBdr>
          <w:bottom w:val="single" w:sz="4" w:space="1" w:color="000000"/>
        </w:pBd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pBdr>
          <w:top w:val="single" w:sz="4" w:space="1" w:color="000000"/>
        </w:pBd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Фамилия, имя, отчество физического лица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либо руководителя юридического лица          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(уполномоченного представителя)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(подпись)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____________ 20__ года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132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LibreOffice/7.6.4.1$Windows_X86_64 LibreOffice_project/e19e193f88cd6c0525a17fb7a176ed8e6a3e2aa1</Application>
  <AppVersion>15.0000</AppVersion>
  <Pages>2</Pages>
  <Words>207</Words>
  <Characters>1917</Characters>
  <CharactersWithSpaces>2825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2024-09-02T11:08:00Z</dcterms:created>
  <dc:creator>zolotukhina</dc:creator>
  <dc:description/>
  <dc:language>ru-RU</dc:language>
  <cp:lastModifiedBy/>
  <cp:lastPrinted>2024-10-24T11:04:00Z</cp:lastPrinted>
  <dcterms:modified xsi:type="dcterms:W3CDTF">2024-10-29T11:00:31Z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