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58D" w:rsidRDefault="0022558D">
      <w:pPr>
        <w:pStyle w:val="ConsPlusNormal0"/>
        <w:outlineLvl w:val="0"/>
      </w:pPr>
    </w:p>
    <w:p w:rsidR="0022558D" w:rsidRDefault="003951E7">
      <w:pPr>
        <w:pStyle w:val="ConsPlusTitle0"/>
        <w:jc w:val="center"/>
        <w:outlineLvl w:val="0"/>
      </w:pPr>
      <w:r>
        <w:t>АДМИНИСТРАЦИЯ ГОРОДА ОМСКА</w:t>
      </w:r>
    </w:p>
    <w:p w:rsidR="0022558D" w:rsidRDefault="0022558D">
      <w:pPr>
        <w:pStyle w:val="ConsPlusTitle0"/>
        <w:jc w:val="both"/>
      </w:pPr>
    </w:p>
    <w:p w:rsidR="0022558D" w:rsidRDefault="003951E7">
      <w:pPr>
        <w:pStyle w:val="ConsPlusTitle0"/>
        <w:jc w:val="center"/>
      </w:pPr>
      <w:r>
        <w:t>ПОСТАНОВЛЕНИЕ</w:t>
      </w:r>
    </w:p>
    <w:p w:rsidR="0022558D" w:rsidRDefault="003951E7">
      <w:pPr>
        <w:pStyle w:val="ConsPlusTitle0"/>
        <w:jc w:val="center"/>
      </w:pPr>
      <w:r>
        <w:t>от 31 мая 2024 г. N 416-п</w:t>
      </w:r>
    </w:p>
    <w:p w:rsidR="0022558D" w:rsidRDefault="0022558D">
      <w:pPr>
        <w:pStyle w:val="ConsPlusTitle0"/>
        <w:jc w:val="both"/>
      </w:pPr>
    </w:p>
    <w:p w:rsidR="0022558D" w:rsidRDefault="003951E7">
      <w:pPr>
        <w:pStyle w:val="ConsPlusTitle0"/>
        <w:jc w:val="center"/>
      </w:pPr>
      <w:r>
        <w:t>ОБ УТВЕРЖДЕНИИ СВОДНОГО ГОДОВОГО ДОКЛАДА О ХОДЕ РЕАЛИЗАЦИИ</w:t>
      </w:r>
    </w:p>
    <w:p w:rsidR="0022558D" w:rsidRDefault="003951E7">
      <w:pPr>
        <w:pStyle w:val="ConsPlusTitle0"/>
        <w:jc w:val="center"/>
      </w:pPr>
      <w:r>
        <w:t>И ОБ ОЦЕНКЕ ЭФФЕКТИВНОСТИ РЕАЛИЗАЦИИ МУНИЦИПАЛЬНЫХ ПРОГРАММ</w:t>
      </w:r>
    </w:p>
    <w:p w:rsidR="0022558D" w:rsidRDefault="003951E7">
      <w:pPr>
        <w:pStyle w:val="ConsPlusTitle0"/>
        <w:jc w:val="center"/>
      </w:pPr>
      <w:r>
        <w:t>ГОРОДА ОМСКА ЗА 2023 ГОД</w:t>
      </w:r>
    </w:p>
    <w:p w:rsidR="0022558D" w:rsidRDefault="0022558D">
      <w:pPr>
        <w:pStyle w:val="ConsPlusNormal0"/>
        <w:jc w:val="both"/>
      </w:pPr>
    </w:p>
    <w:p w:rsidR="0022558D" w:rsidRDefault="003951E7">
      <w:pPr>
        <w:pStyle w:val="ConsPlusNormal0"/>
        <w:ind w:firstLine="540"/>
        <w:jc w:val="both"/>
      </w:pPr>
      <w:proofErr w:type="gramStart"/>
      <w:r>
        <w:t>В целях развития применения механизмов реа</w:t>
      </w:r>
      <w:r>
        <w:t xml:space="preserve">лизации </w:t>
      </w:r>
      <w:hyperlink r:id="rId6" w:tooltip="Решение Омского городского Совета от 19.12.2018 N 101 (ред. от 19.07.2023) &quot;Об утверждении Стратегии социально-экономического развития города Омска до 2030 года&quot; {КонсультантПлюс}">
        <w:r>
          <w:rPr>
            <w:color w:val="0000FF"/>
          </w:rPr>
          <w:t>Стратегии</w:t>
        </w:r>
      </w:hyperlink>
      <w:r>
        <w:t xml:space="preserve"> социально-экономического развития города Омска до 2030 года, руководствуясь Федеральным </w:t>
      </w:r>
      <w:hyperlink r:id="rId7" w:tooltip="Федеральный закон от 06.10.2003 N 131-ФЗ (ред. от 15.05.2024) &quot;Об общих принципах организации местного самоуправления в Российской Федерации&quot; ------------ Недействующая редакция {КонсультантПлюс}">
        <w:r>
          <w:rPr>
            <w:color w:val="0000FF"/>
          </w:rPr>
          <w:t>законом</w:t>
        </w:r>
      </w:hyperlink>
      <w:r>
        <w:t xml:space="preserve"> "Об общих принципах организации местного самоуправления в Российской Федерации", </w:t>
      </w:r>
      <w:hyperlink r:id="rId8" w:tooltip="Решение Омского городского Совета от 20.09.1995 N 92 (ред. от 27.03.2024) &quot;Об Уставе города Омска&quot; ------------ Недействующая редакция {КонсультантПлюс}">
        <w:r>
          <w:rPr>
            <w:color w:val="0000FF"/>
          </w:rPr>
          <w:t>Уставом</w:t>
        </w:r>
      </w:hyperlink>
      <w:r>
        <w:t xml:space="preserve"> города Омска, </w:t>
      </w:r>
      <w:hyperlink r:id="rId9" w:tooltip="Постановление Администрации города Омска от 02.08.2013 N 864-п (ред. от 31.05.2022) &quot;Об установлении Порядка принятия решений о разработке муниципальных программ города Омска, их формирования и реализации, Порядка проведения оценки эффективности реализации мун">
        <w:r>
          <w:rPr>
            <w:color w:val="0000FF"/>
          </w:rPr>
          <w:t>постановлением</w:t>
        </w:r>
      </w:hyperlink>
      <w:r>
        <w:t xml:space="preserve"> Администрации города Омска от 2 августа 2013 года N 864-п "Об установлении Порядка принятия решений о разра</w:t>
      </w:r>
      <w:r>
        <w:t>ботке муниципальных программ города Омска, их формирования и реализации, Порядка проведения оценки эффективности реализации муниципальных программ города Омска", постановляю:</w:t>
      </w:r>
      <w:proofErr w:type="gramEnd"/>
    </w:p>
    <w:p w:rsidR="0022558D" w:rsidRDefault="003951E7">
      <w:pPr>
        <w:pStyle w:val="ConsPlusNormal0"/>
        <w:spacing w:before="200"/>
        <w:ind w:firstLine="540"/>
        <w:jc w:val="both"/>
      </w:pPr>
      <w:r>
        <w:t xml:space="preserve">1. Утвердить сводный годовой </w:t>
      </w:r>
      <w:hyperlink w:anchor="P27" w:tooltip="СВОДНЫЙ ГОДОВОЙ ДОКЛАД">
        <w:r>
          <w:rPr>
            <w:color w:val="0000FF"/>
          </w:rPr>
          <w:t>доклад</w:t>
        </w:r>
      </w:hyperlink>
      <w:r>
        <w:t xml:space="preserve"> о ходе реализации и об оценке эффективности реализации муниципальных программ города Омска за 2023 год (далее - сводный годовой доклад) согласно приложению к настоящему постановлению.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2. Департаменту городской экономической политики Администрации го</w:t>
      </w:r>
      <w:r>
        <w:t>рода Омска обеспечить размещение сводного годового доклада на официальном сайте Администрации города Омска и на общедоступном информационном ресурсе стратегического планирования в информационно-телекоммуникационной сети "Интернет".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3. Департаменту информац</w:t>
      </w:r>
      <w:r>
        <w:t xml:space="preserve">ионной политики Администрации города Омска официально опубликовать настоящее постановление и </w:t>
      </w:r>
      <w:proofErr w:type="gramStart"/>
      <w:r>
        <w:t>разместить его</w:t>
      </w:r>
      <w:proofErr w:type="gramEnd"/>
      <w:r>
        <w:t xml:space="preserve"> на официальном сайте Администрации города Омска в информационно-телекоммуникационной сети "Интернет".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постанов</w:t>
      </w:r>
      <w:r>
        <w:t xml:space="preserve">ления возложить на заместителя Мэра города Омска, директора департамента городской экономической политики Администрации города Омска Е.В. </w:t>
      </w:r>
      <w:proofErr w:type="spellStart"/>
      <w:r>
        <w:t>Дячук</w:t>
      </w:r>
      <w:proofErr w:type="spellEnd"/>
      <w:r>
        <w:t>.</w:t>
      </w:r>
    </w:p>
    <w:p w:rsidR="0022558D" w:rsidRDefault="0022558D">
      <w:pPr>
        <w:pStyle w:val="ConsPlusNormal0"/>
        <w:jc w:val="both"/>
      </w:pPr>
    </w:p>
    <w:p w:rsidR="0022558D" w:rsidRDefault="003951E7">
      <w:pPr>
        <w:pStyle w:val="ConsPlusNormal0"/>
        <w:jc w:val="right"/>
      </w:pPr>
      <w:r>
        <w:t>Мэр города Омска</w:t>
      </w:r>
    </w:p>
    <w:p w:rsidR="0022558D" w:rsidRDefault="003951E7">
      <w:pPr>
        <w:pStyle w:val="ConsPlusNormal0"/>
        <w:jc w:val="right"/>
      </w:pPr>
      <w:r>
        <w:t>С.Н.Шелест</w:t>
      </w:r>
    </w:p>
    <w:p w:rsidR="0022558D" w:rsidRDefault="0022558D">
      <w:pPr>
        <w:pStyle w:val="ConsPlusNormal0"/>
        <w:jc w:val="both"/>
      </w:pPr>
    </w:p>
    <w:p w:rsidR="0022558D" w:rsidRDefault="0022558D">
      <w:pPr>
        <w:pStyle w:val="ConsPlusNormal0"/>
        <w:jc w:val="both"/>
      </w:pPr>
    </w:p>
    <w:p w:rsidR="0022558D" w:rsidRDefault="0022558D">
      <w:pPr>
        <w:pStyle w:val="ConsPlusNormal0"/>
        <w:jc w:val="both"/>
      </w:pPr>
    </w:p>
    <w:p w:rsidR="0022558D" w:rsidRDefault="0022558D">
      <w:pPr>
        <w:pStyle w:val="ConsPlusNormal0"/>
        <w:jc w:val="both"/>
      </w:pPr>
    </w:p>
    <w:p w:rsidR="0022558D" w:rsidRDefault="0022558D">
      <w:pPr>
        <w:pStyle w:val="ConsPlusNormal0"/>
        <w:jc w:val="both"/>
      </w:pPr>
    </w:p>
    <w:p w:rsidR="0022558D" w:rsidRDefault="003951E7">
      <w:pPr>
        <w:pStyle w:val="ConsPlusNormal0"/>
        <w:jc w:val="right"/>
        <w:outlineLvl w:val="0"/>
      </w:pPr>
      <w:r>
        <w:t>Приложение</w:t>
      </w:r>
    </w:p>
    <w:p w:rsidR="0022558D" w:rsidRDefault="003951E7">
      <w:pPr>
        <w:pStyle w:val="ConsPlusNormal0"/>
        <w:jc w:val="right"/>
      </w:pPr>
      <w:r>
        <w:t>к постановлению Администрации города Омска</w:t>
      </w:r>
    </w:p>
    <w:p w:rsidR="0022558D" w:rsidRDefault="003951E7">
      <w:pPr>
        <w:pStyle w:val="ConsPlusNormal0"/>
        <w:jc w:val="right"/>
      </w:pPr>
      <w:r>
        <w:t>от 31 мая 2024 г. N 416</w:t>
      </w:r>
      <w:r>
        <w:t>-п</w:t>
      </w:r>
    </w:p>
    <w:p w:rsidR="0022558D" w:rsidRDefault="0022558D">
      <w:pPr>
        <w:pStyle w:val="ConsPlusNormal0"/>
        <w:jc w:val="both"/>
      </w:pPr>
    </w:p>
    <w:p w:rsidR="0022558D" w:rsidRDefault="003951E7">
      <w:pPr>
        <w:pStyle w:val="ConsPlusTitle0"/>
        <w:jc w:val="center"/>
      </w:pPr>
      <w:bookmarkStart w:id="0" w:name="P27"/>
      <w:bookmarkEnd w:id="0"/>
      <w:r>
        <w:t>СВОДНЫЙ ГОДОВОЙ ДОКЛАД</w:t>
      </w:r>
    </w:p>
    <w:p w:rsidR="0022558D" w:rsidRDefault="003951E7">
      <w:pPr>
        <w:pStyle w:val="ConsPlusTitle0"/>
        <w:jc w:val="center"/>
      </w:pPr>
      <w:r>
        <w:t>о ходе реализации и об оценке эффективности реализации</w:t>
      </w:r>
    </w:p>
    <w:p w:rsidR="0022558D" w:rsidRDefault="003951E7">
      <w:pPr>
        <w:pStyle w:val="ConsPlusTitle0"/>
        <w:jc w:val="center"/>
      </w:pPr>
      <w:r>
        <w:t>муниципальных программ города Омска за 2023 год</w:t>
      </w:r>
    </w:p>
    <w:p w:rsidR="0022558D" w:rsidRDefault="0022558D">
      <w:pPr>
        <w:pStyle w:val="ConsPlusNormal0"/>
        <w:jc w:val="both"/>
      </w:pPr>
    </w:p>
    <w:p w:rsidR="0022558D" w:rsidRDefault="003951E7">
      <w:pPr>
        <w:pStyle w:val="ConsPlusNormal0"/>
        <w:ind w:firstLine="540"/>
        <w:jc w:val="both"/>
      </w:pPr>
      <w:r>
        <w:t xml:space="preserve">В целях </w:t>
      </w:r>
      <w:proofErr w:type="gramStart"/>
      <w:r>
        <w:t>определения эффективности реализации муниципальных программ города</w:t>
      </w:r>
      <w:proofErr w:type="gramEnd"/>
      <w:r>
        <w:t xml:space="preserve"> Омска ежегодно проводится оценка итогов реализации</w:t>
      </w:r>
      <w:r>
        <w:t xml:space="preserve"> муниципальных программ города Омска, позволяющая определить степень достижения установленных значений целевых индикаторов реализации муниципальных программ города Омска и эффективность использования финансовых средств, направленных на реализацию муниципал</w:t>
      </w:r>
      <w:r>
        <w:t>ьных программ города Омска.</w:t>
      </w:r>
    </w:p>
    <w:p w:rsidR="0022558D" w:rsidRDefault="003951E7">
      <w:pPr>
        <w:pStyle w:val="ConsPlusNormal0"/>
        <w:spacing w:before="200"/>
        <w:ind w:firstLine="540"/>
        <w:jc w:val="both"/>
      </w:pPr>
      <w:proofErr w:type="gramStart"/>
      <w:r>
        <w:t>Оценка эффективности реализации муниципальных программ города Омска осуществлялась по итогам исполнения муниципальных программ города Омска за отчетный финансовый 2023 год на основании сведений, содержащихся в представленных отв</w:t>
      </w:r>
      <w:r>
        <w:t>етственными исполнителями муниципальных программ города Омска отчетах об их реализации.</w:t>
      </w:r>
      <w:proofErr w:type="gramEnd"/>
    </w:p>
    <w:p w:rsidR="0022558D" w:rsidRDefault="003951E7">
      <w:pPr>
        <w:pStyle w:val="ConsPlusNormal0"/>
        <w:spacing w:before="200"/>
        <w:ind w:firstLine="540"/>
        <w:jc w:val="both"/>
      </w:pPr>
      <w:r>
        <w:t xml:space="preserve">Проведенный анализ показал, что все 11 муниципальных программ города Омска, реализация </w:t>
      </w:r>
      <w:r>
        <w:lastRenderedPageBreak/>
        <w:t>которых осуществлялась в 2023 году, способствовали достижению главной цели социально-экономического развития города Омска до 2030 года - стабильному улучшению комфортнос</w:t>
      </w:r>
      <w:r>
        <w:t>ти жизни в городе Омске.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 xml:space="preserve">Каждая муниципальная программа города Омска направлена на достижение соответствующей цели </w:t>
      </w:r>
      <w:hyperlink r:id="rId10" w:tooltip="Решение Омского городского Совета от 19.12.2018 N 101 (ред. от 19.07.2023) &quot;Об утверждении Стратегии социально-экономического развития города Омска до 2030 года&quot; {КонсультантПлюс}">
        <w:r>
          <w:rPr>
            <w:color w:val="0000FF"/>
          </w:rPr>
          <w:t>Стратегии</w:t>
        </w:r>
      </w:hyperlink>
      <w:r>
        <w:t xml:space="preserve"> социально-экономического раз</w:t>
      </w:r>
      <w:r>
        <w:t>вития города Омска до 2030 года, утвержденной Решением Омского городского Совета от 19 декабря 2018 года N 101: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- содействие развитию человеческого капитала;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- повышение качества городской среды;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- содействие развитию экономики;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- повышение эффективности системы муниципального и общественного управления.</w:t>
      </w:r>
    </w:p>
    <w:p w:rsidR="0022558D" w:rsidRDefault="003951E7">
      <w:pPr>
        <w:pStyle w:val="ConsPlusNormal0"/>
        <w:spacing w:before="200"/>
        <w:ind w:firstLine="540"/>
        <w:jc w:val="both"/>
      </w:pPr>
      <w:proofErr w:type="gramStart"/>
      <w:r>
        <w:t xml:space="preserve">Результаты оценки эффективности реализации муниципальных программ города Омска рассчитаны в соответствии с </w:t>
      </w:r>
      <w:hyperlink r:id="rId11" w:tooltip="Постановление Администрации города Омска от 02.08.2013 N 864-п (ред. от 31.05.2022) &quot;Об установлении Порядка принятия решений о разработке муниципальных программ города Омска, их формирования и реализации, Порядка проведения оценки эффективности реализации мун">
        <w:r>
          <w:rPr>
            <w:color w:val="0000FF"/>
          </w:rPr>
          <w:t>постановлением</w:t>
        </w:r>
      </w:hyperlink>
      <w:r>
        <w:t xml:space="preserve"> Администрации города Омска от 2 августа 2013 года N 864-п "Об установлении Порядка принятия решений о разработке муниципальных программ города Омска, их</w:t>
      </w:r>
      <w:r>
        <w:t xml:space="preserve"> формирования и реализации, Порядка проведения оценки эффективности реализации муниципальных программ города Омска" согласно методике оценки эффективности реализации муниципальных программ города Омска путем применения двухуровневой шкалы</w:t>
      </w:r>
      <w:proofErr w:type="gramEnd"/>
      <w:r>
        <w:t xml:space="preserve"> оценки - по целев</w:t>
      </w:r>
      <w:r>
        <w:t>ым индикаторам и по ожидаемым результатам.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По итогам рассмотрения годовых отчетов о реализации муниципальных программ города Омска по 4 муниципальным программам города Омска эффективность реализации признана высокой, по 7 муниципальным программам города Ом</w:t>
      </w:r>
      <w:r>
        <w:t>ска - удовлетворительной.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 xml:space="preserve">1. Муниципальная </w:t>
      </w:r>
      <w:hyperlink r:id="rId12" w:tooltip="Постановление Администрации города Омска от 10.10.2022 N 774-п (ред. от 22.02.2024) &quot;Об утверждении муниципальной программы города Омска &quot;Развитие образования&quot; ------------ Недействующая редакция {КонсультантПлюс}">
        <w:r>
          <w:rPr>
            <w:color w:val="0000FF"/>
          </w:rPr>
          <w:t>программа</w:t>
        </w:r>
      </w:hyperlink>
      <w:r>
        <w:t xml:space="preserve"> города Омска "Развитие образования" утверждена постановлением Адм</w:t>
      </w:r>
      <w:r>
        <w:t>инистрации города Омска от 10 октября 2022 года N 774-п (далее по тексту настоящего пункта - программа).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Ответственным исполнителем программы является департамент образования Администрации города Омска.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В ходе реализации программы в 2023 году: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- проведен к</w:t>
      </w:r>
      <w:r>
        <w:t>апитальный и текущий ремонт 179 образовательных учреждений, в том числе учреждений дополнительного образования, школы-интерната;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- в рамках федерального проекта "Современная школа" национального проекта "Образование" открыт городской детский технопарк "</w:t>
      </w:r>
      <w:proofErr w:type="spellStart"/>
      <w:r>
        <w:t>Ква</w:t>
      </w:r>
      <w:r>
        <w:t>нториум</w:t>
      </w:r>
      <w:proofErr w:type="spellEnd"/>
      <w:r>
        <w:t xml:space="preserve">" на базе бюджетного общеобразовательного учреждения города Омска "Средняя общеобразовательная школа N 4 имени И.И. </w:t>
      </w:r>
      <w:proofErr w:type="spellStart"/>
      <w:r>
        <w:t>Стрельникова</w:t>
      </w:r>
      <w:proofErr w:type="spellEnd"/>
      <w:r>
        <w:t>";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- в рамках федерального проекта "Цифровая образовательная среда" национального проекта "Образование" открыта сеть цент</w:t>
      </w:r>
      <w:r>
        <w:t>ров цифрового образования "IT-куб" на базе бюджетного общеобразовательного учреждения города Омска "Средняя общеобразовательная школа N 53" и бюджетного общеобразовательного учреждения города Омска "Средняя общеобразовательная школа N 132";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- завершен капи</w:t>
      </w:r>
      <w:r>
        <w:t>тальный ремонт здания бюджетного общеобразовательного учреждения города Омска "Гимназия N 75" по ул. Ф. Крылова, д. 4а в Ленинском административном округе города Омска;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- в рамках регионального проекта "Успех каждого ребенка" национального проекта "Образов</w:t>
      </w:r>
      <w:r>
        <w:t xml:space="preserve">ание" организовано обучение по дополнительным </w:t>
      </w:r>
      <w:proofErr w:type="spellStart"/>
      <w:r>
        <w:t>общеразвивающим</w:t>
      </w:r>
      <w:proofErr w:type="spellEnd"/>
      <w:r>
        <w:t xml:space="preserve"> программам путем реализации системы персонифицированного финансирования, выдано 38 669 сертификатов с денежным номиналом.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На реализацию программы за счет всех источников финансирования в 2023 го</w:t>
      </w:r>
      <w:r>
        <w:t>ду было предусмотрено 17 710,31 млн. руб., фактически исполнено 16 873,23 млн. руб., что составляет 95,27 процента от общего объема финансирования программы. Эффективность реализации программы по целевым индикаторам в 2023 году составила 99,94 процента, ит</w:t>
      </w:r>
      <w:r>
        <w:t>оговая степень достижения плановых значений ожидаемых результатов реализации программы - 97,07 процента, что соответствует удовлетворительной оценке эффективности реализации программы.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lastRenderedPageBreak/>
        <w:t xml:space="preserve">2. Муниципальная </w:t>
      </w:r>
      <w:hyperlink r:id="rId13" w:tooltip="Постановление Администрации города Омска от 10.10.2022 N 786-п (ред. от 02.05.2024) &quot;Об утверждении муниципальной программы города Омска &quot;Развитие физической культуры, спорта и молодежной политики&quot; ------------ Недействующая редакция {КонсультантПлюс}">
        <w:r>
          <w:rPr>
            <w:color w:val="0000FF"/>
          </w:rPr>
          <w:t>программа</w:t>
        </w:r>
      </w:hyperlink>
      <w:r>
        <w:t xml:space="preserve"> города Омска "Развитие физической культуры, спорта и молодежной политики" утверждена постановлением Администрации города Омс</w:t>
      </w:r>
      <w:r>
        <w:t>ка от 10 октября 2022 года N 786-п (далее по тексту настоящего пункта - программа).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Ответственным исполнителем программы является департамент по делам молодежи, физической культуры и спорта Администрации города Омска.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В ходе реализации программы в 2023 год</w:t>
      </w:r>
      <w:r>
        <w:t>у: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- согласно Календарному плану физкультурных мероприятий и спортивных мероприятий города Омска организовано 157 мероприятий, количество участников которых составило 106 836 человек;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- осуществлены работы по обустройству и ремонту 75 спортивных площадок;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 xml:space="preserve">- реализовано 2 </w:t>
      </w:r>
      <w:proofErr w:type="gramStart"/>
      <w:r>
        <w:t>инициативных</w:t>
      </w:r>
      <w:proofErr w:type="gramEnd"/>
      <w:r>
        <w:t xml:space="preserve"> проекта: "Радуга здоровья" и "Спортивная радуга".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На реализацию программы за счет всех источников финансирования в 2023 году было предусмотрено 1 151,21 млн. руб., фактически исполнено 1 141,16 млн. руб., что составляет 99,13 п</w:t>
      </w:r>
      <w:r>
        <w:t>роцента от общего объема финансирования программы. Эффективность реализации программы по целевым индикаторам в 2023 году составила 99,88 процента, итоговая степень достижения плановых значений ожидаемых результатов реализации программы - 97,83 процента, чт</w:t>
      </w:r>
      <w:r>
        <w:t>о соответствует удовлетворительной оценке эффективности реализации программы.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 xml:space="preserve">3. Муниципальная </w:t>
      </w:r>
      <w:hyperlink r:id="rId14" w:tooltip="Постановление Администрации города Омска от 10.10.2022 N 783-п (ред. от 22.04.2024) &quot;Об утверждении муниципальной программы города Омска &quot;Развитие культуры&quot; ------------ Недействующая редакция {КонсультантПлюс}">
        <w:r>
          <w:rPr>
            <w:color w:val="0000FF"/>
          </w:rPr>
          <w:t>программа</w:t>
        </w:r>
      </w:hyperlink>
      <w:r>
        <w:t xml:space="preserve"> города Омска "Ра</w:t>
      </w:r>
      <w:r>
        <w:t>звитие культуры" утверждена постановлением Администрации города Омска от 10 октября 2022 года N 783-п (далее по тексту настоящего пункта - программа).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Ответственным исполнителем программы является департамент культуры Администрации города Омска.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В ходе реа</w:t>
      </w:r>
      <w:r>
        <w:t>лизации программы в 2023 году: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- в рамках национального проекта "Культура" осуществлен ремонт фасада и кровли здания бюджетного образовательного учреждения дополнительного образования "Детская школа искусств N 2 имени А.А. Цыганкова" города Омска;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- состоя</w:t>
      </w:r>
      <w:r>
        <w:t>лось открытие детской модельной библиотеки им. Т. Белозерова в Кировском административном округе города Омска;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- проведено 775 мероприятий с участием 46 802 человек с ограниченными возможностями здоровья;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- проведено 377 экскурсий на территории культурно-исторического общественного комплекса "Омская крепость".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 xml:space="preserve">На реализацию программы за счет всех источников финансирования в 2023 году было предусмотрено 1 494,06 млн. руб., фактически исполнено 1 481,08 млн. </w:t>
      </w:r>
      <w:r>
        <w:t>руб., что составляет 99,13 процента от общего объема финансирования программы. Эффективность реализации программы по целевым индикаторам в 2023 году составила 100 процентов, итоговая степень достижения плановых значений ожидаемых результатов реализации про</w:t>
      </w:r>
      <w:r>
        <w:t>граммы - 99,35 процента, что соответствует высокой оценке эффективности реализации программы.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 xml:space="preserve">4. Муниципальная </w:t>
      </w:r>
      <w:hyperlink r:id="rId15" w:tooltip="Постановление Администрации города Омска от 10.10.2022 N 777-п (ред. от 21.05.2024) &quot;Об утверждении муниципальной программы города Омска &quot;Социальная поддержка граждан и развитие общественных отношений&quot; ------------ Недействующая редакция {КонсультантПлюс}">
        <w:r>
          <w:rPr>
            <w:color w:val="0000FF"/>
          </w:rPr>
          <w:t>программа</w:t>
        </w:r>
      </w:hyperlink>
      <w:r>
        <w:t xml:space="preserve"> города Омска "Социальная поддержка граждан и развитие общественных о</w:t>
      </w:r>
      <w:r>
        <w:t>тношений" утверждена постановлением Администрации города Омска от 10 октября 2022 года N 777-п (далее по тексту настоящего пункта - программа).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Ответственным исполнителем программы является управление общественных отношений и социальных вопросов Администра</w:t>
      </w:r>
      <w:r>
        <w:t>ции города Омска.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В ходе реализации программы в 2023 году: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- временно трудоустроено 2 112 несовершеннолетних в возрасте от 14 до 18 лет;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 xml:space="preserve">- 10 лауреатам присуждены ежегодные именные премии Мэра города Омска для людей с </w:t>
      </w:r>
      <w:r>
        <w:lastRenderedPageBreak/>
        <w:t>ограниченными возможностями здоровья;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 xml:space="preserve">- обеспечен беспрепятственный доступ инвалидам и </w:t>
      </w:r>
      <w:proofErr w:type="spellStart"/>
      <w:r>
        <w:t>маломобильным</w:t>
      </w:r>
      <w:proofErr w:type="spellEnd"/>
      <w:r>
        <w:t xml:space="preserve"> группам населения к 28 остановочным комплексам и пешеходным переходам на маршрутах общественного транспорта;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 xml:space="preserve">- социально ориентированными некоммерческими организациями по итогам конкурса среди </w:t>
      </w:r>
      <w:r>
        <w:t>некоммерческих организаций по разработке и выполнению общественно полезных проектов на территории города Омска реализовано 78 проектов;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- комитетами территориального общественного самоуправления на средства муниципальных грантов реализовано 35 проектов.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На</w:t>
      </w:r>
      <w:r>
        <w:t xml:space="preserve"> реализацию программы за счет всех источников финансирования в 2023 году было предусмотрено 368,99 млн. руб., фактически исполнено 367,07 млн. руб., что составляет 99,48 процента от общего объема финансирования программы. Эффективность реализации программы</w:t>
      </w:r>
      <w:r>
        <w:t xml:space="preserve"> по целевым индикаторам в 2023 году составила 100 процентов, итоговая степень достижения плановых значений ожидаемых результатов реализации программы - 97,67 процента, что соответствует высокой оценке эффективности реализации программы.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 xml:space="preserve">5. Муниципальная </w:t>
      </w:r>
      <w:hyperlink r:id="rId16" w:tooltip="Постановление Администрации города Омска от 10.10.2022 N 785-п (ред. от 01.03.2024) &quot;Об утверждении муниципальной программы города Омска &quot;Развитие дорожного хозяйства и транспортной системы&quot; ------------ Недействующая редакция {КонсультантПлюс}">
        <w:r>
          <w:rPr>
            <w:color w:val="0000FF"/>
          </w:rPr>
          <w:t>программа</w:t>
        </w:r>
      </w:hyperlink>
      <w:r>
        <w:t xml:space="preserve"> города Омска "Развитие дорожного хозяйства и транспортной системы" утверждена п</w:t>
      </w:r>
      <w:r>
        <w:t>остановлением Администрации города Омска от 10 октября 2022 года N 785-п (далее по тексту настоящего пункта - программа).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Ответственным исполнителем программы является департамент городского хозяйства Администрации города Омска.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В ходе реализации программы</w:t>
      </w:r>
      <w:r>
        <w:t xml:space="preserve"> в 2023 году: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- выполнен капитальный ремонт 14 автомобильных дорог в рамках регионального проекта "Региональная и местная дорожная сеть" национального проекта "Безопасные качественные дороги" общей площадью 167,6 тыс. кв</w:t>
      </w:r>
      <w:proofErr w:type="gramStart"/>
      <w:r>
        <w:t>.м</w:t>
      </w:r>
      <w:proofErr w:type="gramEnd"/>
      <w:r>
        <w:t>;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 xml:space="preserve">- выполнены устройство и ремонт </w:t>
      </w:r>
      <w:r>
        <w:t>тротуаров и пешеходных дорожек площадью 41,8 тыс. кв</w:t>
      </w:r>
      <w:proofErr w:type="gramStart"/>
      <w:r>
        <w:t>.м</w:t>
      </w:r>
      <w:proofErr w:type="gramEnd"/>
      <w:r>
        <w:t>, отремонтировано 69,9 тыс. кв.м проездов;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- в рамках реализации регионального проекта "Безопасность дорожного движения" национального проекта "Безопасные качественные дороги" на 12 объектах выполнены р</w:t>
      </w:r>
      <w:r>
        <w:t>аботы по созданию инфраструктуры для безопасных условий движения на аварийно-опасных участках дорог;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- выполнено устройство 53 светофорных объектов и 1 519 дорожных знаков;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- приобретено 17 единиц дорожно-строительной и специализированной техники;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- заверш</w:t>
      </w:r>
      <w:r>
        <w:t>ено строительство транспортной развязки по ул. 3-я Островская на пересечении с Ленинградским мостом.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 xml:space="preserve">На реализацию программы за счет всех источников финансирования в 2023 году было предусмотрено 7 915,27 млн. руб., фактически исполнено 7 681,31 млн. руб., </w:t>
      </w:r>
      <w:r>
        <w:t>что составляет 97,04 процента от общего объема финансирования программы. Эффективность реализации программы по целевым индикаторам в 2023 году составила 95,48 процента, итоговая степень достижения плановых значений ожидаемых результатов реализации программ</w:t>
      </w:r>
      <w:r>
        <w:t>ы - 99,63 процента, что соответствует удовлетворительной оценке эффективности реализации программы.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 xml:space="preserve">6. Муниципальная </w:t>
      </w:r>
      <w:hyperlink r:id="rId17" w:tooltip="Постановление Администрации города Омска от 10.10.2022 N 782-п (ред. от 29.02.2024) &quot;Об утверждении муниципальной программы города Омска &quot;Обеспечение населения доступным и комфортным жильем и коммунальными услугами&quot; ------------ Недействующая редакция {Консуль">
        <w:r>
          <w:rPr>
            <w:color w:val="0000FF"/>
          </w:rPr>
          <w:t>программа</w:t>
        </w:r>
      </w:hyperlink>
      <w:r>
        <w:t xml:space="preserve"> города Омска "Обеспечение населения доступным и комфортным жильем и коммунальными услугами" утверждена постановлением Администрации города Омска от 10 октября 2022 года N 782-п (далее по тексту настоя</w:t>
      </w:r>
      <w:r>
        <w:t>щего пункта - программа).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Ответственным исполнителем программы является департамент жилищной политики Администрации города Омска.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В ходе реализации программы в 2023 году: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- в рамках реализации инфраструктурного проекта "Обеспечение транспортной доступности</w:t>
      </w:r>
      <w:r>
        <w:t xml:space="preserve"> </w:t>
      </w:r>
      <w:r>
        <w:lastRenderedPageBreak/>
        <w:t xml:space="preserve">жилищного фонда в рамках реализации проектов "Строительство жилищного фонда на территории Кировского административного округа города Омска в границах улиц 3-я Островская, Шаронова, Крупской, 1-я Рыбачья. </w:t>
      </w:r>
      <w:proofErr w:type="gramStart"/>
      <w:r>
        <w:t xml:space="preserve">Коммерческое обозначение "Кварталы </w:t>
      </w:r>
      <w:proofErr w:type="spellStart"/>
      <w:r>
        <w:t>Драверта</w:t>
      </w:r>
      <w:proofErr w:type="spellEnd"/>
      <w:r>
        <w:t>", "Стро</w:t>
      </w:r>
      <w:r>
        <w:t xml:space="preserve">ительство "Микрорайона "Зеленая река", расположенного на территории, ограниченной улицами Волгоградской, проектируемой улицей N 3, улицей Покровской, улицей </w:t>
      </w:r>
      <w:proofErr w:type="spellStart"/>
      <w:r>
        <w:t>Меридиальной</w:t>
      </w:r>
      <w:proofErr w:type="spellEnd"/>
      <w:r>
        <w:t>, улицей Верхнеднепровской, улицей Кондратюка в Кировском административном округе город</w:t>
      </w:r>
      <w:r>
        <w:t>а Омска" приобретено 40 троллейбусов, построено 2 тяговые подстанции троллейбусной линии и 11,08 км контактных троллейбусных сетей;</w:t>
      </w:r>
      <w:proofErr w:type="gramEnd"/>
    </w:p>
    <w:p w:rsidR="0022558D" w:rsidRDefault="003951E7">
      <w:pPr>
        <w:pStyle w:val="ConsPlusNormal0"/>
        <w:spacing w:before="200"/>
        <w:ind w:firstLine="540"/>
        <w:jc w:val="both"/>
      </w:pPr>
      <w:r>
        <w:t>- предоставлены социальные выплаты на приобретение (строительство) жилья 8 молодым семьям;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- проведены работы по усилению не</w:t>
      </w:r>
      <w:r>
        <w:t>сущих конструкций 4 многоквартирных домов;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- обеспечено переселение 897 граждан из многоквартирных домов, признанных в установленном порядке аварийными и подлежащими сносу.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На реализацию программы за счет всех источников финансирования в 2023 году было предусмотрено 5 652,89 млн. руб., фактически исполнено 5 405,51 млн. руб., что составляет 95,62 процента от общего объема финансирования программы. Эффективность реализации про</w:t>
      </w:r>
      <w:r>
        <w:t>граммы по целевым индикаторам в 2023 году составила 92,04 процента, итоговая степень достижения плановых значений ожидаемых результатов реализации программы - 94,72 процента, что соответствует удовлетворительной оценке эффективности реализации программы.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7</w:t>
      </w:r>
      <w:r>
        <w:t xml:space="preserve">. Муниципальная </w:t>
      </w:r>
      <w:hyperlink r:id="rId18" w:tooltip="Постановление Администрации города Омска от 05.10.2017 N 1099-п (ред. от 04.04.2024) &quot;Об утверждении муниципальной программы города Омска &quot;Формирование комфортной городской среды&quot; ------------ Недействующая редакция {КонсультантПлюс}">
        <w:r>
          <w:rPr>
            <w:color w:val="0000FF"/>
          </w:rPr>
          <w:t>программа</w:t>
        </w:r>
      </w:hyperlink>
      <w:r>
        <w:t xml:space="preserve"> города Омска "Формирование комфортной городской среды" утверждена постан</w:t>
      </w:r>
      <w:r>
        <w:t>овлением Администрации города Омска от 5 октября 2017 года N 1099-п (далее по тексту настоящего пункта - программа).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Ответственным исполнителем программы является департамент городского хозяйства Администрации города Омска.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В ходе реализации программы в 20</w:t>
      </w:r>
      <w:r>
        <w:t>23 году: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- в рамках регионального проекта "Формирование комфортной городской среды" национального проекта "Жилье и городская среда" благоустроено 7 общественных территорий, отремонтировано и благоустроено 82 дворовые территории многоквартирных домов;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- в р</w:t>
      </w:r>
      <w:r>
        <w:t>амках инициативных проектов благоустроено 23 общественные территории;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- в рамках регионального проекта "Чистый воздух" национального проекта "Экология" приобретено 10 автобусов большого класса, использующих в качестве топлива компримированный природный газ</w:t>
      </w:r>
      <w:r>
        <w:t>, газифицировано 2354 домовладения;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- в рамках регионального проекта "Чистая страна" национального проекта "Экология" ликвидирована свалка в Центральном административном округе города Омска.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 xml:space="preserve">На реализацию программы за счет всех источников финансирования в </w:t>
      </w:r>
      <w:r>
        <w:t>2023 году было предусмотрено 5 447,27 млн. руб., фактически исполнено 5 348,58 млн. руб., что составляет 98,19 процента от общего объема финансирования программы. Эффективность реализации программы по целевым индикаторам в 2023 году составила 99,97 процент</w:t>
      </w:r>
      <w:r>
        <w:t>а, итоговая степень достижения плановых значений ожидаемых результатов реализации программы - 100 процентов, что соответствует удовлетворительной оценке эффективности реализации программы.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 xml:space="preserve">8. Муниципальная </w:t>
      </w:r>
      <w:hyperlink r:id="rId19" w:tooltip="Постановление Администрации города Омска от 22.04.2019 N 327-п (ред. от 08.05.2024) &quot;Об утверждении муниципальной программы города Омска &quot;Повышение инвестиционной привлекательности города Омска&quot; ------------ Недействующая редакция {КонсультантПлюс}">
        <w:r>
          <w:rPr>
            <w:color w:val="0000FF"/>
          </w:rPr>
          <w:t>программа</w:t>
        </w:r>
      </w:hyperlink>
      <w:r>
        <w:t xml:space="preserve"> города Омска "Повышение инвестиционной привлекательности города Омска"</w:t>
      </w:r>
      <w:r>
        <w:t xml:space="preserve"> утверждена постановлением Администрации города Омска от 22 апреля 2019 года N 327-п (далее по тексту настоящего пункта - программа).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Ответственным исполнителем программы является департамент городской экономической политики Администрации города Омска.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В х</w:t>
      </w:r>
      <w:r>
        <w:t>оде реализации программы в 2023 году: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- проведено 2 отбора на предоставление субсидий субъектам малого и среднего предпринимательства, принято положительное решение по 17 заявкам на общую сумму 5,90 млн. руб.;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lastRenderedPageBreak/>
        <w:t>- проведен 1 отбор на предоставление грантов в</w:t>
      </w:r>
      <w:r>
        <w:t xml:space="preserve"> форме субсидий субъектам малого предпринимательства, определено 3 получателя </w:t>
      </w:r>
      <w:proofErr w:type="spellStart"/>
      <w:r>
        <w:t>грантовой</w:t>
      </w:r>
      <w:proofErr w:type="spellEnd"/>
      <w:r>
        <w:t xml:space="preserve"> поддержки в рамках выделенных средств в общей сумме 1,60 млн. руб.;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 xml:space="preserve">- вынесено 52 самовольно </w:t>
      </w:r>
      <w:proofErr w:type="gramStart"/>
      <w:r>
        <w:t>размещенных</w:t>
      </w:r>
      <w:proofErr w:type="gramEnd"/>
      <w:r>
        <w:t xml:space="preserve"> нестационарных торговых объекта в принудительном порядке;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- пре</w:t>
      </w:r>
      <w:r>
        <w:t>доставлено 1039 торговых мест для осуществления деятельности по продаже продукции местных сельскохозяйственных товаропроизводителей;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- утверждено 6 проектов планировки и 25 проектов межевания территории города Омска.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На реализацию программы за счет всех ис</w:t>
      </w:r>
      <w:r>
        <w:t>точников финансирования в 2023 году было предусмотрено 228,32 млн. руб., фактически исполнено 227,71 млн. руб., что составляет 99,73 процента от общего объема финансирования программы. Эффективность реализации программы по целевым индикаторам в 2023 году с</w:t>
      </w:r>
      <w:r>
        <w:t>оставила 95,50 процента, итоговая степень достижения плановых значений ожидаемых результатов реализации программы - 100 процентов, что соответствует удовлетворительной оценке эффективности реализации программы.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 xml:space="preserve">9. Муниципальная </w:t>
      </w:r>
      <w:hyperlink r:id="rId20" w:tooltip="Постановление Администрации города Омска от 10.10.2022 N 775-п (ред. от 19.04.2024) &quot;Об утверждении муниципальной программы города Омска &quot;Управление муниципальными финансами&quot; ------------ Недействующая редакция {КонсультантПлюс}">
        <w:r>
          <w:rPr>
            <w:color w:val="0000FF"/>
          </w:rPr>
          <w:t>программа</w:t>
        </w:r>
      </w:hyperlink>
      <w:r>
        <w:t xml:space="preserve"> города Омска "Управление муниципальными финансами" утверждена постановлением Администрации города Омска от 10 октября 202</w:t>
      </w:r>
      <w:r>
        <w:t>2 года N 775-п (далее по тексту настоящего пункта - программа).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Ответственным исполнителем программы является департамент финансов Администрации города Омска.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В ходе реализации программы в 2023 году: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- в результате реализации Плана мероприятий по увеличени</w:t>
      </w:r>
      <w:r>
        <w:t>ю доходов бюджета города Омска в бюджет города Омска дополнительно поступило неналоговых доходов на сумму 415,60 млн. руб.;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- обеспечено отсутствие просроченной кредиторской задолженности бюджета города Омска;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- в результате проведения эффективной кредитно</w:t>
      </w:r>
      <w:r>
        <w:t>й политики обеспечено сокращение расходов на обслуживание муниципального долга города Омска на 426,80 млн. руб. (73,60 процента) от первоначально утвержденных бюджетных ассигнований;</w:t>
      </w:r>
    </w:p>
    <w:p w:rsidR="0022558D" w:rsidRDefault="003951E7">
      <w:pPr>
        <w:pStyle w:val="ConsPlusNormal0"/>
        <w:spacing w:before="200"/>
        <w:ind w:firstLine="540"/>
        <w:jc w:val="both"/>
      </w:pPr>
      <w:proofErr w:type="gramStart"/>
      <w:r>
        <w:t>- общая экономия средств, полученная в результате определения поставщиков</w:t>
      </w:r>
      <w:r>
        <w:t xml:space="preserve"> (подрядчиков, исполнителей) конкурентными способами, а также по закупкам в электронной форме в порядке, предусмотренном </w:t>
      </w:r>
      <w:hyperlink r:id="rId21" w:tooltip="Федеральный закон от 05.04.2013 N 44-ФЗ (ред. от 14.02.2024) &quot;О контрактной системе в сфере закупок товаров, работ, услуг для обеспечения государственных и муниципальных нужд&quot; (с изм. и доп., вступ. в силу с 25.03.2024) ------------ Недействующая редакция {Кон">
        <w:r>
          <w:rPr>
            <w:color w:val="0000FF"/>
          </w:rPr>
          <w:t>частью 12 статьи 93</w:t>
        </w:r>
      </w:hyperlink>
      <w: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нужд", составила 7,2 процента, в том числе абсолютная экономия по со</w:t>
      </w:r>
      <w:r>
        <w:t>стоявшимся конкурентным процедурам с установленной начальной (максимальной) ценой</w:t>
      </w:r>
      <w:proofErr w:type="gramEnd"/>
      <w:r>
        <w:t xml:space="preserve"> контрактов составила 338,18 млн. руб. или 2,80 процента. В том числе, экономия средств бюджета города Омска составила 118,65 млн. руб. или 16,91 процента;</w:t>
      </w:r>
    </w:p>
    <w:p w:rsidR="0022558D" w:rsidRDefault="003951E7">
      <w:pPr>
        <w:pStyle w:val="ConsPlusNormal0"/>
        <w:spacing w:before="200"/>
        <w:ind w:firstLine="540"/>
        <w:jc w:val="both"/>
      </w:pPr>
      <w:proofErr w:type="gramStart"/>
      <w:r>
        <w:t>- объектами контрол</w:t>
      </w:r>
      <w:r>
        <w:t>я возмещен ущерб и устранено финансовых нарушений на сумму 92,2 млн. руб., в том числе путем возврата средств в бюджет города Омска и на лицевые счета учреждений, выполнения дополнительных ремонтно-строительных работ на муниципальных объектах, введения в э</w:t>
      </w:r>
      <w:r>
        <w:t>ксплуатацию неиспользованного оборудования, проведения претензионной работы по взысканию пени и штрафа за несоблюдение условий контрактов.</w:t>
      </w:r>
      <w:proofErr w:type="gramEnd"/>
    </w:p>
    <w:p w:rsidR="0022558D" w:rsidRDefault="003951E7">
      <w:pPr>
        <w:pStyle w:val="ConsPlusNormal0"/>
        <w:spacing w:before="200"/>
        <w:ind w:firstLine="540"/>
        <w:jc w:val="both"/>
      </w:pPr>
      <w:r>
        <w:t>На реализацию программы за счет всех источников финансирования в 2023 году было предусмотрено 357,80 млн. руб., факти</w:t>
      </w:r>
      <w:r>
        <w:t>чески исполнено 340,99 млн. руб. что составляет 95,30 процента от общего объема финансирования программы. Эффективность реализации программы по целевым индикаторам в 2023 году составила 100 процентов, итоговая степень достижения плановых значений ожидаемых</w:t>
      </w:r>
      <w:r>
        <w:t xml:space="preserve"> результатов реализации программы - 99,72 процента, что соответствует высокой оценке эффективности реализации программы.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 xml:space="preserve">10. Муниципальная </w:t>
      </w:r>
      <w:hyperlink r:id="rId22" w:tooltip="Постановление Администрации города Омска от 22.04.2019 N 328-п (ред. от 02.05.2024) &quot;Об утверждении муниципальной программы города Омска &quot;Повышение эффективности системы муниципального управления&quot; ------------ Недействующая редакция {КонсультантПлюс}">
        <w:r>
          <w:rPr>
            <w:color w:val="0000FF"/>
          </w:rPr>
          <w:t>программа</w:t>
        </w:r>
      </w:hyperlink>
      <w:r>
        <w:t xml:space="preserve"> города Омска "Повышение эффективности системы муниципального управления" утверждена постановлением Администрации города Омска от 22 апреля 2019 года N 328-п (далее по тексту настоящего пун</w:t>
      </w:r>
      <w:r>
        <w:t>кта - программа).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lastRenderedPageBreak/>
        <w:t>Ответственным исполнителем программы является управление делами Администрации города Омска.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В ходе реализации программы в 2023 году: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- направлено на переподготовку и повышение квалификации 363 муниципальных служащих;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- заключено 32 контракта на оказание услуг по освещению деятельности Администрации города Омска в печатных и электронных средствах массовой информации;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- проведено 5 социологических исследований, 6 информационно-рекламных кампаний социальной направленности</w:t>
      </w:r>
      <w:r>
        <w:t>;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- демонтировано 1 488 самовольно установленных рекламных конструкций;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- обеспечено участие Администрации города Омска в 4 антитеррористических учениях, проводимых оперативным штабом в Омской области.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На реализацию программы за счет всех источников финанс</w:t>
      </w:r>
      <w:r>
        <w:t>ирования в 2023 году было предусмотрено 585,74 млн. руб., фактически исполнено 581,73 млн. руб., что составляет 99,32 процента от общего объема финансирования программы. Эффективность реализации программы по целевым индикаторам в 2023 году составила 100 пр</w:t>
      </w:r>
      <w:r>
        <w:t>оцентов, итоговая степень достижения плановых значений ожидаемых результатов реализации программы - 100 процентов, что соответствует высокой оценке эффективности реализации программы.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 xml:space="preserve">11. Муниципальная </w:t>
      </w:r>
      <w:hyperlink r:id="rId23" w:tooltip="Постановление Администрации города Омска от 10.10.2022 N 784-п (ред. от 19.04.2024) &quot;Об утверждении муниципальной программы города Омска &quot;Управление имуществом в сфере установленных функций&quot; ------------ Недействующая редакция {КонсультантПлюс}">
        <w:r>
          <w:rPr>
            <w:color w:val="0000FF"/>
          </w:rPr>
          <w:t>программа</w:t>
        </w:r>
      </w:hyperlink>
      <w:r>
        <w:t xml:space="preserve"> города Омска "Управление имуществом в сфере установленных функций" утверждена постановлением Администрации города Омска от 10 октяб</w:t>
      </w:r>
      <w:r>
        <w:t>ря 2022 года N 784-п (далее по тексту настоящего пункта - программа).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Ответственным исполнителем программы является департамент имущественных отношений Администрации города Омска.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В ходе реализации программы в 2023 году: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- проведена инвентаризация 761 объе</w:t>
      </w:r>
      <w:r>
        <w:t>кта недвижимого имущества, поставлено на учет в качестве бесхозяйного имущества 743 объекта, зарегистрировано право муниципальной собственности в отношении 619 бесхозяйных объектов;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- осуществлен вынос 184 объектов самовольно размещенного движимого имущест</w:t>
      </w:r>
      <w:r>
        <w:t>ва, расположенного на земельных участках, находящихся в муниципальной собственности города Омска, а также на земельных участках, государственная собственность на которые не разграничена, расположенных на территории города Омска;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 xml:space="preserve">- обеспечено поступление в </w:t>
      </w:r>
      <w:r>
        <w:t>бюджет города Омска дохода в размере 1 917,56 млн. руб., в том числе от использования имущества, находящегося в распоряжении муниципального образования город Омск - 1 554,79 млн. руб.</w:t>
      </w:r>
    </w:p>
    <w:p w:rsidR="0022558D" w:rsidRDefault="003951E7">
      <w:pPr>
        <w:pStyle w:val="ConsPlusNormal0"/>
        <w:spacing w:before="200"/>
        <w:ind w:firstLine="540"/>
        <w:jc w:val="both"/>
      </w:pPr>
      <w:r>
        <w:t>На реализацию программы за счет всех источников финансирования в 2023 го</w:t>
      </w:r>
      <w:r>
        <w:t>ду было предусмотрено 320,43 млн. руб., фактически исполнено 311,95 млн. руб., что составляет 97,35 процента от общего объема финансирования программы. Эффективность реализации программы по целевым индикаторам в 2023 году составила 83,33 процента, итоговая</w:t>
      </w:r>
      <w:r>
        <w:t xml:space="preserve"> степень достижения плановых значений ожидаемых результатов реализации программы - 99,21 процента, что соответствует удовлетворительной оценке эффективности реализации программы.</w:t>
      </w:r>
    </w:p>
    <w:p w:rsidR="0022558D" w:rsidRDefault="0022558D">
      <w:pPr>
        <w:pStyle w:val="ConsPlusNormal0"/>
        <w:jc w:val="both"/>
      </w:pPr>
    </w:p>
    <w:p w:rsidR="0022558D" w:rsidRDefault="003951E7">
      <w:pPr>
        <w:pStyle w:val="ConsPlusNormal0"/>
        <w:jc w:val="center"/>
      </w:pPr>
      <w:r>
        <w:t>_______________</w:t>
      </w:r>
    </w:p>
    <w:p w:rsidR="0022558D" w:rsidRDefault="0022558D">
      <w:pPr>
        <w:pStyle w:val="ConsPlusNormal0"/>
        <w:jc w:val="both"/>
      </w:pPr>
    </w:p>
    <w:p w:rsidR="0022558D" w:rsidRDefault="0022558D">
      <w:pPr>
        <w:pStyle w:val="ConsPlusNormal0"/>
        <w:jc w:val="both"/>
      </w:pPr>
    </w:p>
    <w:p w:rsidR="0022558D" w:rsidRDefault="0022558D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22558D" w:rsidSect="0022558D">
      <w:footerReference w:type="default" r:id="rId24"/>
      <w:footerReference w:type="first" r:id="rId25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51E7" w:rsidRDefault="003951E7" w:rsidP="0022558D">
      <w:r>
        <w:separator/>
      </w:r>
    </w:p>
  </w:endnote>
  <w:endnote w:type="continuationSeparator" w:id="0">
    <w:p w:rsidR="003951E7" w:rsidRDefault="003951E7" w:rsidP="002255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58D" w:rsidRDefault="003951E7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58D" w:rsidRDefault="003951E7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51E7" w:rsidRDefault="003951E7" w:rsidP="0022558D">
      <w:r>
        <w:separator/>
      </w:r>
    </w:p>
  </w:footnote>
  <w:footnote w:type="continuationSeparator" w:id="0">
    <w:p w:rsidR="003951E7" w:rsidRDefault="003951E7" w:rsidP="002255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2558D"/>
    <w:rsid w:val="0022558D"/>
    <w:rsid w:val="003951E7"/>
    <w:rsid w:val="00876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558D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22558D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22558D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22558D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22558D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22558D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22558D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22558D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rsid w:val="0022558D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rsid w:val="0022558D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rsid w:val="0022558D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rsid w:val="0022558D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rsid w:val="0022558D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rsid w:val="0022558D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rsid w:val="0022558D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rsid w:val="0022558D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rsid w:val="0022558D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rsid w:val="0022558D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8766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666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8766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76668"/>
  </w:style>
  <w:style w:type="paragraph" w:styleId="a7">
    <w:name w:val="footer"/>
    <w:basedOn w:val="a"/>
    <w:link w:val="a8"/>
    <w:uiPriority w:val="99"/>
    <w:semiHidden/>
    <w:unhideWhenUsed/>
    <w:rsid w:val="008766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7666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B96D052274B560B0AF530FFBF4ABC67E58F41018EC14288D65807233A1F7BA878E97AFC076F2438ECDE55542C7B10978E889407BB55EA2F39566C4T1PEK" TargetMode="External"/><Relationship Id="rId13" Type="http://schemas.openxmlformats.org/officeDocument/2006/relationships/hyperlink" Target="consultantplus://offline/ref=CFB96D052274B560B0AF530FFBF4ABC67E58F41018EC17208265807233A1F7BA878E97AFC076F2438ECDE35D41C7B10978E889407BB55EA2F39566C4T1PEK" TargetMode="External"/><Relationship Id="rId18" Type="http://schemas.openxmlformats.org/officeDocument/2006/relationships/hyperlink" Target="consultantplus://offline/ref=CFB96D052274B560B0AF530FFBF4ABC67E58F41018EC14238D65807233A1F7BA878E97AFC076F2438ECDE35D41C7B10978E889407BB55EA2F39566C4T1PEK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CFB96D052274B560B0AF4D02ED98F4CF7255AF141DEF1E77D73186256CF1F1EFC7CE91FA8130F7448599B21814C1E55122BC865E70AB5DTAP4K" TargetMode="External"/><Relationship Id="rId7" Type="http://schemas.openxmlformats.org/officeDocument/2006/relationships/hyperlink" Target="consultantplus://offline/ref=CFB96D052274B560B0AF4D02ED98F4CF7254AC191EE41E77D73186256CF1F1EFD5CEC9F6833BE1438CD3E15C43TCP8K" TargetMode="External"/><Relationship Id="rId12" Type="http://schemas.openxmlformats.org/officeDocument/2006/relationships/hyperlink" Target="consultantplus://offline/ref=CFB96D052274B560B0AF530FFBF4ABC67E58F41018ED1C238C64807233A1F7BA878E97AFC076F2438ECDEA5943C7B10978E889407BB55EA2F39566C4T1PEK" TargetMode="External"/><Relationship Id="rId17" Type="http://schemas.openxmlformats.org/officeDocument/2006/relationships/hyperlink" Target="consultantplus://offline/ref=CFB96D052274B560B0AF530FFBF4ABC67E58F41018ED1C278366807233A1F7BA878E97AFC076F2438ECDE35D41C7B10978E889407BB55EA2F39566C4T1PEK" TargetMode="External"/><Relationship Id="rId25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FB96D052274B560B0AF530FFBF4ABC67E58F41018ED1C27826C807233A1F7BA878E97AFC076F2438ECDE35D41C7B10978E889407BB55EA2F39566C4T1PEK" TargetMode="External"/><Relationship Id="rId20" Type="http://schemas.openxmlformats.org/officeDocument/2006/relationships/hyperlink" Target="consultantplus://offline/ref=CFB96D052274B560B0AF530FFBF4ABC67E58F41018EC14298A65807233A1F7BA878E97AFC076F2438ECDE35D41C7B10978E889407BB55EA2F39566C4T1PE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FB96D052274B560B0AF530FFBF4ABC67E58F41018ED15288F62807233A1F7BA878E97AFC076F2438ECDE35D42C7B10978E889407BB55EA2F39566C4T1PEK" TargetMode="External"/><Relationship Id="rId11" Type="http://schemas.openxmlformats.org/officeDocument/2006/relationships/hyperlink" Target="consultantplus://offline/ref=CFB96D052274B560B0AF530FFBF4ABC67E58F4101BE517268D64807233A1F7BA878E97AFD276AA4F8EC4FD5D43D2E7583ETBP9K" TargetMode="External"/><Relationship Id="rId24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CFB96D052274B560B0AF530FFBF4ABC67E58F41018EC17298863807233A1F7BA878E97AFC076F2438ECDE35D41C7B10978E889407BB55EA2F39566C4T1PEK" TargetMode="External"/><Relationship Id="rId23" Type="http://schemas.openxmlformats.org/officeDocument/2006/relationships/hyperlink" Target="consultantplus://offline/ref=CFB96D052274B560B0AF530FFBF4ABC67E58F41018EC14298A64807233A1F7BA878E97AFC076F2438ECDE35D41C7B10978E889407BB55EA2F39566C4T1PEK" TargetMode="External"/><Relationship Id="rId10" Type="http://schemas.openxmlformats.org/officeDocument/2006/relationships/hyperlink" Target="consultantplus://offline/ref=CFB96D052274B560B0AF530FFBF4ABC67E58F41018ED15288F62807233A1F7BA878E97AFC076F2438ECDE35D42C7B10978E889407BB55EA2F39566C4T1PEK" TargetMode="External"/><Relationship Id="rId19" Type="http://schemas.openxmlformats.org/officeDocument/2006/relationships/hyperlink" Target="consultantplus://offline/ref=CFB96D052274B560B0AF530FFBF4ABC67E58F41018EC17258A6D807233A1F7BA878E97AFC076F2438ECDE35C48C7B10978E889407BB55EA2F39566C4T1PEK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CFB96D052274B560B0AF530FFBF4ABC67E58F4101BE517268D64807233A1F7BA878E97AFD276AA4F8EC4FD5D43D2E7583ETBP9K" TargetMode="External"/><Relationship Id="rId14" Type="http://schemas.openxmlformats.org/officeDocument/2006/relationships/hyperlink" Target="consultantplus://offline/ref=CFB96D052274B560B0AF530FFBF4ABC67E58F41018EC17218367807233A1F7BA878E97AFC076F2438ECDE35D41C7B10978E889407BB55EA2F39566C4T1PEK" TargetMode="External"/><Relationship Id="rId22" Type="http://schemas.openxmlformats.org/officeDocument/2006/relationships/hyperlink" Target="consultantplus://offline/ref=CFB96D052274B560B0AF530FFBF4ABC67E58F41018EC17238B62807233A1F7BA878E97AFC076F2438ECDE35C48C7B10978E889407BB55EA2F39566C4T1PEK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4495</Words>
  <Characters>25623</Characters>
  <Application>Microsoft Office Word</Application>
  <DocSecurity>0</DocSecurity>
  <Lines>213</Lines>
  <Paragraphs>60</Paragraphs>
  <ScaleCrop>false</ScaleCrop>
  <Company>КонсультантПлюс Версия 4024.00.32</Company>
  <LinksUpToDate>false</LinksUpToDate>
  <CharactersWithSpaces>30058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Омска от 31.05.2024 N 416-п
"Об утверждении сводного годового доклада о ходе реализации и об оценке эффективности реализации муниципальных программ города Омска за 2023 год"</dc:title>
  <cp:lastModifiedBy>saemelyantsev</cp:lastModifiedBy>
  <cp:revision>2</cp:revision>
  <dcterms:created xsi:type="dcterms:W3CDTF">2024-12-09T10:15:00Z</dcterms:created>
  <dcterms:modified xsi:type="dcterms:W3CDTF">2024-12-09T10:16:00Z</dcterms:modified>
</cp:coreProperties>
</file>