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46" w:rsidRDefault="00125B46">
      <w:pPr>
        <w:pStyle w:val="ConsPlusTitlePage"/>
      </w:pPr>
      <w:r>
        <w:t xml:space="preserve">Документ предоставлен </w:t>
      </w:r>
      <w:hyperlink r:id="rId4">
        <w:r>
          <w:rPr>
            <w:color w:val="0000FF"/>
          </w:rPr>
          <w:t>КонсультантПлюс</w:t>
        </w:r>
      </w:hyperlink>
      <w:r>
        <w:br/>
      </w:r>
    </w:p>
    <w:p w:rsidR="00125B46" w:rsidRDefault="00125B46">
      <w:pPr>
        <w:pStyle w:val="ConsPlusNormal"/>
        <w:jc w:val="center"/>
        <w:outlineLvl w:val="0"/>
      </w:pPr>
    </w:p>
    <w:p w:rsidR="00125B46" w:rsidRDefault="00125B46">
      <w:pPr>
        <w:pStyle w:val="ConsPlusTitle"/>
        <w:jc w:val="center"/>
        <w:outlineLvl w:val="0"/>
      </w:pPr>
      <w:r>
        <w:t>ОМСКИЙ ГОРОДСКОЙ СОВЕТ</w:t>
      </w:r>
    </w:p>
    <w:p w:rsidR="00125B46" w:rsidRDefault="00125B46">
      <w:pPr>
        <w:pStyle w:val="ConsPlusTitle"/>
        <w:jc w:val="both"/>
      </w:pPr>
    </w:p>
    <w:p w:rsidR="00125B46" w:rsidRDefault="00125B46">
      <w:pPr>
        <w:pStyle w:val="ConsPlusTitle"/>
        <w:jc w:val="center"/>
      </w:pPr>
      <w:r>
        <w:t>РЕШЕНИЕ</w:t>
      </w:r>
    </w:p>
    <w:p w:rsidR="00125B46" w:rsidRDefault="00125B46">
      <w:pPr>
        <w:pStyle w:val="ConsPlusTitle"/>
        <w:jc w:val="center"/>
      </w:pPr>
      <w:r>
        <w:t>от 19 декабря 2018 г. N 101</w:t>
      </w:r>
    </w:p>
    <w:p w:rsidR="00125B46" w:rsidRDefault="00125B46">
      <w:pPr>
        <w:pStyle w:val="ConsPlusTitle"/>
        <w:jc w:val="both"/>
      </w:pPr>
    </w:p>
    <w:p w:rsidR="00125B46" w:rsidRDefault="00125B46">
      <w:pPr>
        <w:pStyle w:val="ConsPlusTitle"/>
        <w:jc w:val="center"/>
      </w:pPr>
      <w:r>
        <w:t>ОБ УТВЕРЖДЕНИИ СТРАТЕГИИ СОЦИАЛЬНО-ЭКОНОМИЧЕСКОГО</w:t>
      </w:r>
    </w:p>
    <w:p w:rsidR="00125B46" w:rsidRDefault="00125B46">
      <w:pPr>
        <w:pStyle w:val="ConsPlusTitle"/>
        <w:jc w:val="center"/>
      </w:pPr>
      <w:r>
        <w:t>РАЗВИТИЯ ГОРОДА ОМСКА ДО 2030 ГОДА</w:t>
      </w:r>
    </w:p>
    <w:p w:rsidR="00125B46" w:rsidRDefault="00125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5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B46" w:rsidRDefault="00125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B46" w:rsidRDefault="00125B46">
            <w:pPr>
              <w:pStyle w:val="ConsPlusNormal"/>
              <w:jc w:val="center"/>
            </w:pPr>
            <w:r>
              <w:rPr>
                <w:color w:val="392C69"/>
              </w:rPr>
              <w:t>Список изменяющих документов</w:t>
            </w:r>
          </w:p>
          <w:p w:rsidR="00125B46" w:rsidRDefault="00125B46">
            <w:pPr>
              <w:pStyle w:val="ConsPlusNormal"/>
              <w:jc w:val="center"/>
            </w:pPr>
            <w:r>
              <w:rPr>
                <w:color w:val="392C69"/>
              </w:rPr>
              <w:t xml:space="preserve">(в ред. </w:t>
            </w:r>
            <w:hyperlink r:id="rId5">
              <w:r>
                <w:rPr>
                  <w:color w:val="0000FF"/>
                </w:rPr>
                <w:t>Решения</w:t>
              </w:r>
            </w:hyperlink>
            <w:r>
              <w:rPr>
                <w:color w:val="392C69"/>
              </w:rPr>
              <w:t xml:space="preserve"> Омского городского Совета от 19.07.2023 N 81)</w:t>
            </w: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r>
    </w:tbl>
    <w:p w:rsidR="00125B46" w:rsidRDefault="00125B46">
      <w:pPr>
        <w:pStyle w:val="ConsPlusNormal"/>
        <w:jc w:val="both"/>
      </w:pPr>
    </w:p>
    <w:p w:rsidR="00125B46" w:rsidRDefault="00125B46">
      <w:pPr>
        <w:pStyle w:val="ConsPlusTitle"/>
        <w:ind w:firstLine="540"/>
        <w:jc w:val="both"/>
        <w:outlineLvl w:val="1"/>
      </w:pPr>
      <w:r>
        <w:t>Статья 1</w:t>
      </w:r>
    </w:p>
    <w:p w:rsidR="00125B46" w:rsidRDefault="00125B46">
      <w:pPr>
        <w:pStyle w:val="ConsPlusNormal"/>
        <w:jc w:val="both"/>
      </w:pPr>
    </w:p>
    <w:p w:rsidR="00125B46" w:rsidRDefault="00125B46">
      <w:pPr>
        <w:pStyle w:val="ConsPlusNormal"/>
        <w:ind w:firstLine="540"/>
        <w:jc w:val="both"/>
      </w:pPr>
      <w:r>
        <w:t xml:space="preserve">Утвердить </w:t>
      </w:r>
      <w:hyperlink w:anchor="P36">
        <w:r>
          <w:rPr>
            <w:color w:val="0000FF"/>
          </w:rPr>
          <w:t>Стратегию</w:t>
        </w:r>
      </w:hyperlink>
      <w:r>
        <w:t xml:space="preserve"> социально-экономического развития города Омска до 2030 года согласно приложению к настоящему Решению.</w:t>
      </w:r>
    </w:p>
    <w:p w:rsidR="00125B46" w:rsidRDefault="00125B46">
      <w:pPr>
        <w:pStyle w:val="ConsPlusNormal"/>
        <w:jc w:val="both"/>
      </w:pPr>
    </w:p>
    <w:p w:rsidR="00125B46" w:rsidRDefault="00125B46">
      <w:pPr>
        <w:pStyle w:val="ConsPlusTitle"/>
        <w:ind w:firstLine="540"/>
        <w:jc w:val="both"/>
        <w:outlineLvl w:val="1"/>
      </w:pPr>
      <w:r>
        <w:t>Статья 2</w:t>
      </w:r>
    </w:p>
    <w:p w:rsidR="00125B46" w:rsidRDefault="00125B46">
      <w:pPr>
        <w:pStyle w:val="ConsPlusNormal"/>
        <w:jc w:val="both"/>
      </w:pPr>
    </w:p>
    <w:p w:rsidR="00125B46" w:rsidRDefault="00125B46">
      <w:pPr>
        <w:pStyle w:val="ConsPlusNormal"/>
        <w:ind w:firstLine="540"/>
        <w:jc w:val="both"/>
      </w:pPr>
      <w:r>
        <w:t>Настоящее Решение подлежит официальному опубликованию.</w:t>
      </w:r>
    </w:p>
    <w:p w:rsidR="00125B46" w:rsidRDefault="00125B46">
      <w:pPr>
        <w:pStyle w:val="ConsPlusNormal"/>
        <w:jc w:val="both"/>
      </w:pPr>
    </w:p>
    <w:p w:rsidR="00125B46" w:rsidRDefault="00125B46">
      <w:pPr>
        <w:pStyle w:val="ConsPlusTitle"/>
        <w:ind w:firstLine="540"/>
        <w:jc w:val="both"/>
        <w:outlineLvl w:val="1"/>
      </w:pPr>
      <w:r>
        <w:t>Статья 3</w:t>
      </w:r>
    </w:p>
    <w:p w:rsidR="00125B46" w:rsidRDefault="00125B46">
      <w:pPr>
        <w:pStyle w:val="ConsPlusNormal"/>
        <w:jc w:val="both"/>
      </w:pPr>
    </w:p>
    <w:p w:rsidR="00125B46" w:rsidRDefault="00125B46">
      <w:pPr>
        <w:pStyle w:val="ConsPlusNormal"/>
        <w:ind w:firstLine="540"/>
        <w:jc w:val="both"/>
      </w:pPr>
      <w:r>
        <w:t>Контроль за исполнением настоящего Решения возложить на комитет Омского городского Совета по вопросам экономического развития и муниципальной собственности.</w:t>
      </w:r>
    </w:p>
    <w:p w:rsidR="00125B46" w:rsidRDefault="00125B46">
      <w:pPr>
        <w:pStyle w:val="ConsPlusNormal"/>
        <w:jc w:val="both"/>
      </w:pPr>
    </w:p>
    <w:p w:rsidR="00125B46" w:rsidRDefault="00125B46">
      <w:pPr>
        <w:pStyle w:val="ConsPlusNormal"/>
        <w:jc w:val="right"/>
      </w:pPr>
      <w:r>
        <w:t>Исполняющий обязанности</w:t>
      </w:r>
    </w:p>
    <w:p w:rsidR="00125B46" w:rsidRDefault="00125B46">
      <w:pPr>
        <w:pStyle w:val="ConsPlusNormal"/>
        <w:jc w:val="right"/>
      </w:pPr>
      <w:r>
        <w:t>Мэра города Омска</w:t>
      </w:r>
    </w:p>
    <w:p w:rsidR="00125B46" w:rsidRDefault="00125B46">
      <w:pPr>
        <w:pStyle w:val="ConsPlusNormal"/>
        <w:jc w:val="right"/>
      </w:pPr>
      <w:r>
        <w:t>Е.В.Фомин</w:t>
      </w:r>
    </w:p>
    <w:p w:rsidR="00125B46" w:rsidRDefault="00125B46">
      <w:pPr>
        <w:pStyle w:val="ConsPlusNormal"/>
        <w:jc w:val="both"/>
      </w:pPr>
      <w:r>
        <w:t>24 декабря 2018 года</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0"/>
      </w:pPr>
      <w:r>
        <w:t>Приложение</w:t>
      </w:r>
    </w:p>
    <w:p w:rsidR="00125B46" w:rsidRDefault="00125B46">
      <w:pPr>
        <w:pStyle w:val="ConsPlusNormal"/>
        <w:jc w:val="right"/>
      </w:pPr>
      <w:r>
        <w:t>к Решению Омского городского Совета</w:t>
      </w:r>
    </w:p>
    <w:p w:rsidR="00125B46" w:rsidRDefault="00125B46">
      <w:pPr>
        <w:pStyle w:val="ConsPlusNormal"/>
        <w:jc w:val="right"/>
      </w:pPr>
      <w:r>
        <w:t>от 19 декабря 2018 г. N 101</w:t>
      </w:r>
    </w:p>
    <w:p w:rsidR="00125B46" w:rsidRDefault="00125B46">
      <w:pPr>
        <w:pStyle w:val="ConsPlusNormal"/>
        <w:jc w:val="both"/>
      </w:pPr>
    </w:p>
    <w:p w:rsidR="00125B46" w:rsidRDefault="00125B46">
      <w:pPr>
        <w:pStyle w:val="ConsPlusTitle"/>
        <w:jc w:val="center"/>
      </w:pPr>
      <w:bookmarkStart w:id="0" w:name="P36"/>
      <w:bookmarkEnd w:id="0"/>
      <w:r>
        <w:t>СТРАТЕГИЯ</w:t>
      </w:r>
    </w:p>
    <w:p w:rsidR="00125B46" w:rsidRDefault="00125B46">
      <w:pPr>
        <w:pStyle w:val="ConsPlusTitle"/>
        <w:jc w:val="center"/>
      </w:pPr>
      <w:r>
        <w:t>социально-экономического развития города Омска до 2030 года</w:t>
      </w:r>
    </w:p>
    <w:p w:rsidR="00125B46" w:rsidRDefault="00125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5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B46" w:rsidRDefault="00125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B46" w:rsidRDefault="00125B46">
            <w:pPr>
              <w:pStyle w:val="ConsPlusNormal"/>
              <w:jc w:val="center"/>
            </w:pPr>
            <w:r>
              <w:rPr>
                <w:color w:val="392C69"/>
              </w:rPr>
              <w:t>Список изменяющих документов</w:t>
            </w:r>
          </w:p>
          <w:p w:rsidR="00125B46" w:rsidRDefault="00125B46">
            <w:pPr>
              <w:pStyle w:val="ConsPlusNormal"/>
              <w:jc w:val="center"/>
            </w:pPr>
            <w:r>
              <w:rPr>
                <w:color w:val="392C69"/>
              </w:rPr>
              <w:t xml:space="preserve">(в ред. </w:t>
            </w:r>
            <w:hyperlink r:id="rId6">
              <w:r>
                <w:rPr>
                  <w:color w:val="0000FF"/>
                </w:rPr>
                <w:t>Решения</w:t>
              </w:r>
            </w:hyperlink>
            <w:r>
              <w:rPr>
                <w:color w:val="392C69"/>
              </w:rPr>
              <w:t xml:space="preserve"> Омского городского Совета от 19.07.2023 N 81)</w:t>
            </w: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r>
    </w:tbl>
    <w:p w:rsidR="00125B46" w:rsidRDefault="00125B46">
      <w:pPr>
        <w:pStyle w:val="ConsPlusNormal"/>
        <w:jc w:val="both"/>
      </w:pPr>
    </w:p>
    <w:p w:rsidR="00125B46" w:rsidRDefault="00125B46">
      <w:pPr>
        <w:pStyle w:val="ConsPlusTitle"/>
        <w:jc w:val="center"/>
        <w:outlineLvl w:val="1"/>
      </w:pPr>
      <w:r>
        <w:t>Общие положения</w:t>
      </w:r>
    </w:p>
    <w:p w:rsidR="00125B46" w:rsidRDefault="00125B46">
      <w:pPr>
        <w:pStyle w:val="ConsPlusNormal"/>
        <w:jc w:val="both"/>
      </w:pPr>
    </w:p>
    <w:p w:rsidR="00125B46" w:rsidRDefault="00125B46">
      <w:pPr>
        <w:pStyle w:val="ConsPlusNormal"/>
        <w:ind w:firstLine="540"/>
        <w:jc w:val="both"/>
      </w:pPr>
      <w:r>
        <w:t xml:space="preserve">Стратегия социально-экономического развития города Омска до 2030 года (далее - Стратегия) разработана в соответствии с Федеральным </w:t>
      </w:r>
      <w:hyperlink r:id="rId7">
        <w:r>
          <w:rPr>
            <w:color w:val="0000FF"/>
          </w:rPr>
          <w:t>законом</w:t>
        </w:r>
      </w:hyperlink>
      <w:r>
        <w:t xml:space="preserve"> "О стратегическом планировании в Российской Федерации".</w:t>
      </w:r>
    </w:p>
    <w:p w:rsidR="00125B46" w:rsidRDefault="00125B46">
      <w:pPr>
        <w:pStyle w:val="ConsPlusNormal"/>
        <w:spacing w:before="220"/>
        <w:ind w:firstLine="540"/>
        <w:jc w:val="both"/>
      </w:pPr>
      <w:r>
        <w:lastRenderedPageBreak/>
        <w:t>Стратегия определяет цели и задачи муниципального управления и социально-экономического развития города Омска на долгосрочный период.</w:t>
      </w:r>
    </w:p>
    <w:p w:rsidR="00125B46" w:rsidRDefault="00125B46">
      <w:pPr>
        <w:pStyle w:val="ConsPlusNormal"/>
        <w:spacing w:before="220"/>
        <w:ind w:firstLine="540"/>
        <w:jc w:val="both"/>
      </w:pPr>
      <w:r>
        <w:t xml:space="preserve">Стратегия разработана в соответствии с Федеральным </w:t>
      </w:r>
      <w:hyperlink r:id="rId8">
        <w:r>
          <w:rPr>
            <w:color w:val="0000FF"/>
          </w:rPr>
          <w:t>законом</w:t>
        </w:r>
      </w:hyperlink>
      <w:r>
        <w:t xml:space="preserve"> "Об общих принципах организации местного самоуправления в Российской Федерации", с учетом Генерального </w:t>
      </w:r>
      <w:hyperlink r:id="rId9">
        <w:r>
          <w:rPr>
            <w:color w:val="0000FF"/>
          </w:rPr>
          <w:t>плана</w:t>
        </w:r>
      </w:hyperlink>
      <w:r>
        <w:t xml:space="preserve"> муниципального образования городской округ город Омск Омской области, утвержденного Решением Омского городского Совета от 25.07.2007 N 43.</w:t>
      </w:r>
    </w:p>
    <w:p w:rsidR="00125B46" w:rsidRDefault="00125B46">
      <w:pPr>
        <w:pStyle w:val="ConsPlusNormal"/>
        <w:spacing w:before="220"/>
        <w:ind w:firstLine="540"/>
        <w:jc w:val="both"/>
      </w:pPr>
      <w:r>
        <w:t>Стратегия разработана с учетом предложений и замечаний органов исполнительной власти Омской области, экспертов из представителей крупных предприятий, малого и среднего бизнеса, организаций высшего образования, целевых групп общественности.</w:t>
      </w:r>
    </w:p>
    <w:p w:rsidR="00125B46" w:rsidRDefault="00125B46">
      <w:pPr>
        <w:pStyle w:val="ConsPlusNormal"/>
        <w:jc w:val="both"/>
      </w:pPr>
    </w:p>
    <w:p w:rsidR="00125B46" w:rsidRDefault="00125B46">
      <w:pPr>
        <w:pStyle w:val="ConsPlusTitle"/>
        <w:jc w:val="center"/>
        <w:outlineLvl w:val="1"/>
      </w:pPr>
      <w:r>
        <w:t>1. Основные результаты экономического и социального развития</w:t>
      </w:r>
    </w:p>
    <w:p w:rsidR="00125B46" w:rsidRDefault="00125B46">
      <w:pPr>
        <w:pStyle w:val="ConsPlusTitle"/>
        <w:jc w:val="center"/>
      </w:pPr>
      <w:r>
        <w:t>города Омска</w:t>
      </w:r>
    </w:p>
    <w:p w:rsidR="00125B46" w:rsidRDefault="00125B46">
      <w:pPr>
        <w:pStyle w:val="ConsPlusNormal"/>
        <w:jc w:val="both"/>
      </w:pPr>
    </w:p>
    <w:p w:rsidR="00125B46" w:rsidRDefault="00125B46">
      <w:pPr>
        <w:pStyle w:val="ConsPlusTitle"/>
        <w:jc w:val="center"/>
        <w:outlineLvl w:val="2"/>
      </w:pPr>
      <w:r>
        <w:t>1.1. Общая социально-экономическая характеристика</w:t>
      </w:r>
    </w:p>
    <w:p w:rsidR="00125B46" w:rsidRDefault="00125B46">
      <w:pPr>
        <w:pStyle w:val="ConsPlusTitle"/>
        <w:jc w:val="center"/>
      </w:pPr>
      <w:r>
        <w:t>города Омска</w:t>
      </w:r>
    </w:p>
    <w:p w:rsidR="00125B46" w:rsidRDefault="00125B46">
      <w:pPr>
        <w:pStyle w:val="ConsPlusNormal"/>
        <w:jc w:val="both"/>
      </w:pPr>
    </w:p>
    <w:p w:rsidR="00125B46" w:rsidRDefault="00125B46">
      <w:pPr>
        <w:pStyle w:val="ConsPlusNormal"/>
        <w:ind w:firstLine="540"/>
        <w:jc w:val="both"/>
      </w:pPr>
      <w:r>
        <w:t>Город Омск - один из крупнейших городов России, административный центр Омской области, расположен в Сибирском федеральном округе Российской Федерации.</w:t>
      </w:r>
    </w:p>
    <w:p w:rsidR="00125B46" w:rsidRDefault="00125B46">
      <w:pPr>
        <w:pStyle w:val="ConsPlusNormal"/>
        <w:spacing w:before="220"/>
        <w:ind w:firstLine="540"/>
        <w:jc w:val="both"/>
      </w:pPr>
      <w:r>
        <w:t>Город Омск - крупный транспортный узел: с запада на восток через город проходит железнодорожная Транссибирская магистраль, а с юга на север - судоходная река Иртыш. В городе Омске получили развитие водный, железнодорожный, воздушный, трубопроводный, автомобильный и электрический виды транспорта.</w:t>
      </w:r>
    </w:p>
    <w:p w:rsidR="00125B46" w:rsidRDefault="00125B46">
      <w:pPr>
        <w:pStyle w:val="ConsPlusNormal"/>
        <w:spacing w:before="220"/>
        <w:ind w:firstLine="540"/>
        <w:jc w:val="both"/>
      </w:pPr>
      <w:r>
        <w:t>Город Омск награжден орденом Трудового Красного Знамени (1971 год). Удостоен почетного звания "Город трудовой славы" (2015 год). Возник в 1716 году как форпост России на южно-азиатской границе и сыграл большую роль в освоении обширного Прииртышского края, в проникновении в казахские степи более развитой русской культуры, в присоединении и освоении новых земель на юго-востоке Западной Сибири. Сразу после основания главной функцией города стала военная. В годы Великой Отечественной войны положено начало развитию города Омска как крупнейшего индустриального центра страны. В город Омск и Омскую область с оккупированных территорий прибыло более 100 промышленных предприятий, ставших прародителями омских гигантов индустрии, 60 госпиталей, десятки учебных заведений, театры, музеи и около 150 тыс. человек эвакуированного населения.</w:t>
      </w:r>
    </w:p>
    <w:p w:rsidR="00125B46" w:rsidRDefault="00125B46">
      <w:pPr>
        <w:pStyle w:val="ConsPlusNormal"/>
        <w:spacing w:before="220"/>
        <w:ind w:firstLine="540"/>
        <w:jc w:val="both"/>
      </w:pPr>
      <w:r>
        <w:t>С середины 1950-х годов город Омск стал центром нефтеперерабатывающей и нефтехимической промышленности Сибири. Продолжилось поступательное движение в экономической и социальной сферах, повысился уровень жизни населения. Происходили перемены в городской инфраструктуре. Город Омск стал "городом-садом".</w:t>
      </w:r>
    </w:p>
    <w:p w:rsidR="00125B46" w:rsidRDefault="00125B46">
      <w:pPr>
        <w:pStyle w:val="ConsPlusNormal"/>
        <w:jc w:val="both"/>
      </w:pPr>
    </w:p>
    <w:p w:rsidR="00125B46" w:rsidRDefault="00125B46">
      <w:pPr>
        <w:pStyle w:val="ConsPlusNormal"/>
        <w:jc w:val="center"/>
      </w:pPr>
      <w:r>
        <w:rPr>
          <w:noProof/>
          <w:position w:val="-309"/>
        </w:rPr>
        <w:lastRenderedPageBreak/>
        <w:drawing>
          <wp:inline distT="0" distB="0" distL="0" distR="0">
            <wp:extent cx="3352800" cy="4070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407098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Normal"/>
        <w:ind w:firstLine="540"/>
        <w:jc w:val="both"/>
      </w:pPr>
      <w:r>
        <w:t>Административное устройство города Омска: до 1917 года город делился на форштадты, после Октябрьской революции 1917 года был разделен неофициально на три района: территория города Омска; территория города Ново-Омска и территория города Ленинск-Омский. В настоящее время город Омск состоит из 5 административных округов: Кировского (1935 год), Ленинского (1930 год), Октябрьского (1942 год), Советского (1935 год), Центрального (1945 год).</w:t>
      </w:r>
    </w:p>
    <w:p w:rsidR="00125B46" w:rsidRDefault="00125B46">
      <w:pPr>
        <w:pStyle w:val="ConsPlusNormal"/>
        <w:spacing w:before="220"/>
        <w:ind w:firstLine="540"/>
        <w:jc w:val="both"/>
      </w:pPr>
      <w:r>
        <w:t>По состоянию на 01.01.2018 численность населения города Омска составила 1 172,1 тыс. человек. В городе Омске проживало почти 60% населения Омской области. Плотность населения - 2 067 человек на 1 кв.км.</w:t>
      </w:r>
    </w:p>
    <w:p w:rsidR="00125B46" w:rsidRDefault="00125B46">
      <w:pPr>
        <w:pStyle w:val="ConsPlusNormal"/>
        <w:spacing w:before="220"/>
        <w:ind w:firstLine="540"/>
        <w:jc w:val="both"/>
      </w:pPr>
      <w:r>
        <w:t>Площадь города Омска составляет 566,9 кв.км.</w:t>
      </w:r>
    </w:p>
    <w:p w:rsidR="00125B46" w:rsidRDefault="00125B46">
      <w:pPr>
        <w:pStyle w:val="ConsPlusNormal"/>
        <w:spacing w:before="220"/>
        <w:ind w:firstLine="540"/>
        <w:jc w:val="both"/>
      </w:pPr>
      <w:r>
        <w:t>Административно-территориальное распределение численности населения города Омска по состоянию на 01.01.2018:</w:t>
      </w:r>
    </w:p>
    <w:p w:rsidR="00125B46" w:rsidRDefault="00125B46">
      <w:pPr>
        <w:pStyle w:val="ConsPlusNormal"/>
        <w:spacing w:before="220"/>
        <w:ind w:firstLine="540"/>
        <w:jc w:val="both"/>
      </w:pPr>
      <w:r>
        <w:t>- Кировский административный округ - 259,6 тыс. человек;</w:t>
      </w:r>
    </w:p>
    <w:p w:rsidR="00125B46" w:rsidRDefault="00125B46">
      <w:pPr>
        <w:pStyle w:val="ConsPlusNormal"/>
        <w:spacing w:before="220"/>
        <w:ind w:firstLine="540"/>
        <w:jc w:val="both"/>
      </w:pPr>
      <w:r>
        <w:t>- Ленинский административный округ - 205,9 тыс. человек;</w:t>
      </w:r>
    </w:p>
    <w:p w:rsidR="00125B46" w:rsidRDefault="00125B46">
      <w:pPr>
        <w:pStyle w:val="ConsPlusNormal"/>
        <w:spacing w:before="220"/>
        <w:ind w:firstLine="540"/>
        <w:jc w:val="both"/>
      </w:pPr>
      <w:r>
        <w:t>- Октябрьский административный округ - 169,7 тыс. человек;</w:t>
      </w:r>
    </w:p>
    <w:p w:rsidR="00125B46" w:rsidRDefault="00125B46">
      <w:pPr>
        <w:pStyle w:val="ConsPlusNormal"/>
        <w:spacing w:before="220"/>
        <w:ind w:firstLine="540"/>
        <w:jc w:val="both"/>
      </w:pPr>
      <w:r>
        <w:t>- Советский административный округ - 262,7 тыс. человек;</w:t>
      </w:r>
    </w:p>
    <w:p w:rsidR="00125B46" w:rsidRDefault="00125B46">
      <w:pPr>
        <w:pStyle w:val="ConsPlusNormal"/>
        <w:spacing w:before="220"/>
        <w:ind w:firstLine="540"/>
        <w:jc w:val="both"/>
      </w:pPr>
      <w:r>
        <w:t>- Центральный административный округ - 274,1 тыс. человек.</w:t>
      </w:r>
    </w:p>
    <w:p w:rsidR="00125B46" w:rsidRDefault="00125B46">
      <w:pPr>
        <w:pStyle w:val="ConsPlusNormal"/>
        <w:spacing w:before="220"/>
        <w:ind w:firstLine="540"/>
        <w:jc w:val="both"/>
      </w:pPr>
      <w:r>
        <w:t xml:space="preserve">Историческая застройка города располагается по обоим берегам реки Оми - это законченный ансамбль Любинского проспекта (улица Ленина). В городе практически нет зданий выше 50 метров. Самое высокое сооружение в городе - это дымовая труба ТЭЦ-5 (275 метров), построенная в 1976 году и находящаяся на двадцатом месте в рейтинге самых высоких труб в мире. Самым высоким зданием является крупнейший за Уралом Омский элеватор, расположенный в Кировском административном округе города Омска. Его высота - 72 метра, что аналогично 24-этажному дому. </w:t>
      </w:r>
      <w:r>
        <w:lastRenderedPageBreak/>
        <w:t>Но самый высокий жилой дом (в центре города на улице Добровольского, в жилом комплексе "Ласточкино") составляет только 21 этаж.</w:t>
      </w:r>
    </w:p>
    <w:p w:rsidR="00125B46" w:rsidRDefault="00125B46">
      <w:pPr>
        <w:pStyle w:val="ConsPlusNormal"/>
        <w:spacing w:before="220"/>
        <w:ind w:firstLine="540"/>
        <w:jc w:val="both"/>
      </w:pPr>
      <w:r>
        <w:t>В центральной части города сосредоточено 130 памятников архитектуры, почти половина от общего числа в городе.</w:t>
      </w:r>
    </w:p>
    <w:p w:rsidR="00125B46" w:rsidRDefault="00125B46">
      <w:pPr>
        <w:pStyle w:val="ConsPlusNormal"/>
        <w:spacing w:before="220"/>
        <w:ind w:firstLine="540"/>
        <w:jc w:val="both"/>
      </w:pPr>
      <w:r>
        <w:t>Мосты Омска соединяют берега двух рек, крупных мостов - десять, из них пять проходят над рекой Иртыш, и пять - над рекой Омь. С юга на север через реку Иртыш находятся Южный мост, раздвоенный железнодорожный мост, Ленинградский, мост им. 60-летия Победы и мост им. 60-летия ВЛКСМ. Через Омь перекинуты Юбилейный, Комсомольский, Фрунзенский, Октябрьский и железнодорожный мосты.</w:t>
      </w:r>
    </w:p>
    <w:p w:rsidR="00125B46" w:rsidRDefault="00125B46">
      <w:pPr>
        <w:pStyle w:val="ConsPlusNormal"/>
        <w:spacing w:before="220"/>
        <w:ind w:firstLine="540"/>
        <w:jc w:val="both"/>
      </w:pPr>
      <w:r>
        <w:t>Протяженность автомобильных дорог общего пользования на начало 2018 года составляла 1 498 км, из них с твердым покрытием - 1 414,8 км (федерального значения - 28,3 км). При этом почти 53% автомобильных дорог не отвечают нормативным требованиям. Быстрому разрушению дорог способствуют природные особенности: из-за высокого уровня грунтовых вод и в отсутствие ливневой канализации поверхностным водам некуда уходить.</w:t>
      </w:r>
    </w:p>
    <w:p w:rsidR="00125B46" w:rsidRDefault="00125B46">
      <w:pPr>
        <w:pStyle w:val="ConsPlusNormal"/>
        <w:spacing w:before="220"/>
        <w:ind w:firstLine="540"/>
        <w:jc w:val="both"/>
      </w:pPr>
      <w:r>
        <w:t>По результатам опроса более 2 000 жителей в 14 муниципальных районах Омской области, проводимого компанией "Strategy Partners Group" в декабре 2012 года, определен профиль социальной напряженности: рабочие места, экология, жилье.</w:t>
      </w:r>
    </w:p>
    <w:p w:rsidR="00125B46" w:rsidRDefault="00125B46">
      <w:pPr>
        <w:pStyle w:val="ConsPlusNormal"/>
        <w:spacing w:before="220"/>
        <w:ind w:firstLine="540"/>
        <w:jc w:val="both"/>
      </w:pPr>
      <w:r>
        <w:t>Из отчета по результатам серии фокус-групповых исследований "Первые оценки органов власти перспектив развития Омской области" (май 2018 года): миграционная убыль населения города Омска связана с отсутствием интересной и перспективной работы, отсутствием изменений к лучшему, низким уровнем заработной платы, экологическими проблемами.</w:t>
      </w:r>
    </w:p>
    <w:p w:rsidR="00125B46" w:rsidRDefault="00125B46">
      <w:pPr>
        <w:pStyle w:val="ConsPlusNormal"/>
        <w:spacing w:before="220"/>
        <w:ind w:firstLine="540"/>
        <w:jc w:val="both"/>
      </w:pPr>
      <w:r>
        <w:t>Социально-экономическое развитие города Омска за 2013 - 2017 годы характеризуется следующими основными показателями.</w:t>
      </w:r>
    </w:p>
    <w:p w:rsidR="00125B46" w:rsidRDefault="00125B46">
      <w:pPr>
        <w:pStyle w:val="ConsPlusNormal"/>
        <w:jc w:val="both"/>
      </w:pPr>
    </w:p>
    <w:p w:rsidR="00125B46" w:rsidRDefault="00125B46">
      <w:pPr>
        <w:pStyle w:val="ConsPlusNormal"/>
        <w:jc w:val="right"/>
        <w:outlineLvl w:val="3"/>
      </w:pPr>
      <w:r>
        <w:t>Таблица N 1</w:t>
      </w:r>
    </w:p>
    <w:p w:rsidR="00125B46" w:rsidRDefault="00125B46">
      <w:pPr>
        <w:pStyle w:val="ConsPlusNormal"/>
        <w:jc w:val="both"/>
      </w:pPr>
    </w:p>
    <w:p w:rsidR="00125B46" w:rsidRDefault="00125B46">
      <w:pPr>
        <w:pStyle w:val="ConsPlusTitle"/>
        <w:jc w:val="center"/>
      </w:pPr>
      <w:r>
        <w:t>Основные показатели социально-экономического развития</w:t>
      </w:r>
    </w:p>
    <w:p w:rsidR="00125B46" w:rsidRDefault="00125B46">
      <w:pPr>
        <w:pStyle w:val="ConsPlusTitle"/>
        <w:jc w:val="center"/>
      </w:pPr>
      <w:r>
        <w:t>города Омска в 2013 - 2017 годах</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134"/>
        <w:gridCol w:w="1191"/>
        <w:gridCol w:w="1134"/>
        <w:gridCol w:w="1134"/>
        <w:gridCol w:w="1134"/>
      </w:tblGrid>
      <w:tr w:rsidR="00125B46">
        <w:tc>
          <w:tcPr>
            <w:tcW w:w="3345" w:type="dxa"/>
          </w:tcPr>
          <w:p w:rsidR="00125B46" w:rsidRDefault="00125B46">
            <w:pPr>
              <w:pStyle w:val="ConsPlusNormal"/>
              <w:jc w:val="center"/>
            </w:pPr>
            <w:r>
              <w:t>Показатель</w:t>
            </w:r>
          </w:p>
        </w:tc>
        <w:tc>
          <w:tcPr>
            <w:tcW w:w="1134" w:type="dxa"/>
          </w:tcPr>
          <w:p w:rsidR="00125B46" w:rsidRDefault="00125B46">
            <w:pPr>
              <w:pStyle w:val="ConsPlusNormal"/>
              <w:jc w:val="center"/>
            </w:pPr>
            <w:r>
              <w:t>2013 год</w:t>
            </w:r>
          </w:p>
        </w:tc>
        <w:tc>
          <w:tcPr>
            <w:tcW w:w="1191" w:type="dxa"/>
          </w:tcPr>
          <w:p w:rsidR="00125B46" w:rsidRDefault="00125B46">
            <w:pPr>
              <w:pStyle w:val="ConsPlusNormal"/>
              <w:jc w:val="center"/>
            </w:pPr>
            <w:r>
              <w:t>2014 год</w:t>
            </w:r>
          </w:p>
        </w:tc>
        <w:tc>
          <w:tcPr>
            <w:tcW w:w="1134" w:type="dxa"/>
          </w:tcPr>
          <w:p w:rsidR="00125B46" w:rsidRDefault="00125B46">
            <w:pPr>
              <w:pStyle w:val="ConsPlusNormal"/>
              <w:jc w:val="center"/>
            </w:pPr>
            <w:r>
              <w:t>2015 год</w:t>
            </w:r>
          </w:p>
        </w:tc>
        <w:tc>
          <w:tcPr>
            <w:tcW w:w="1134" w:type="dxa"/>
          </w:tcPr>
          <w:p w:rsidR="00125B46" w:rsidRDefault="00125B46">
            <w:pPr>
              <w:pStyle w:val="ConsPlusNormal"/>
              <w:jc w:val="center"/>
            </w:pPr>
            <w:r>
              <w:t>2016 год</w:t>
            </w:r>
          </w:p>
        </w:tc>
        <w:tc>
          <w:tcPr>
            <w:tcW w:w="1134" w:type="dxa"/>
          </w:tcPr>
          <w:p w:rsidR="00125B46" w:rsidRDefault="00125B46">
            <w:pPr>
              <w:pStyle w:val="ConsPlusNormal"/>
              <w:jc w:val="center"/>
            </w:pPr>
            <w:r>
              <w:t>2017 год</w:t>
            </w:r>
          </w:p>
        </w:tc>
      </w:tr>
      <w:tr w:rsidR="00125B46">
        <w:tc>
          <w:tcPr>
            <w:tcW w:w="3345" w:type="dxa"/>
          </w:tcPr>
          <w:p w:rsidR="00125B46" w:rsidRDefault="00125B46">
            <w:pPr>
              <w:pStyle w:val="ConsPlusNormal"/>
            </w:pPr>
            <w:r>
              <w:t>Численность постоянного населения (на конец периода), тыс. чел.</w:t>
            </w:r>
          </w:p>
        </w:tc>
        <w:tc>
          <w:tcPr>
            <w:tcW w:w="1134" w:type="dxa"/>
            <w:vAlign w:val="bottom"/>
          </w:tcPr>
          <w:p w:rsidR="00125B46" w:rsidRDefault="00125B46">
            <w:pPr>
              <w:pStyle w:val="ConsPlusNormal"/>
              <w:jc w:val="right"/>
            </w:pPr>
            <w:r>
              <w:t>1166,1</w:t>
            </w:r>
          </w:p>
        </w:tc>
        <w:tc>
          <w:tcPr>
            <w:tcW w:w="1191" w:type="dxa"/>
            <w:vAlign w:val="bottom"/>
          </w:tcPr>
          <w:p w:rsidR="00125B46" w:rsidRDefault="00125B46">
            <w:pPr>
              <w:pStyle w:val="ConsPlusNormal"/>
              <w:jc w:val="right"/>
            </w:pPr>
            <w:r>
              <w:t>1173,9</w:t>
            </w:r>
          </w:p>
        </w:tc>
        <w:tc>
          <w:tcPr>
            <w:tcW w:w="1134" w:type="dxa"/>
            <w:vAlign w:val="bottom"/>
          </w:tcPr>
          <w:p w:rsidR="00125B46" w:rsidRDefault="00125B46">
            <w:pPr>
              <w:pStyle w:val="ConsPlusNormal"/>
              <w:jc w:val="right"/>
            </w:pPr>
            <w:r>
              <w:t>1178,1</w:t>
            </w:r>
          </w:p>
        </w:tc>
        <w:tc>
          <w:tcPr>
            <w:tcW w:w="1134" w:type="dxa"/>
            <w:vAlign w:val="bottom"/>
          </w:tcPr>
          <w:p w:rsidR="00125B46" w:rsidRDefault="00125B46">
            <w:pPr>
              <w:pStyle w:val="ConsPlusNormal"/>
              <w:jc w:val="right"/>
            </w:pPr>
            <w:r>
              <w:t>1178,4</w:t>
            </w:r>
          </w:p>
        </w:tc>
        <w:tc>
          <w:tcPr>
            <w:tcW w:w="1134" w:type="dxa"/>
            <w:vAlign w:val="bottom"/>
          </w:tcPr>
          <w:p w:rsidR="00125B46" w:rsidRDefault="00125B46">
            <w:pPr>
              <w:pStyle w:val="ConsPlusNormal"/>
              <w:jc w:val="right"/>
            </w:pPr>
            <w:r>
              <w:t>1172,1</w:t>
            </w:r>
          </w:p>
        </w:tc>
      </w:tr>
      <w:tr w:rsidR="00125B46">
        <w:tc>
          <w:tcPr>
            <w:tcW w:w="3345" w:type="dxa"/>
          </w:tcPr>
          <w:p w:rsidR="00125B46" w:rsidRDefault="00125B46">
            <w:pPr>
              <w:pStyle w:val="ConsPlusNormal"/>
            </w:pPr>
            <w:r>
              <w:t>Число родившихся, чел.</w:t>
            </w:r>
          </w:p>
        </w:tc>
        <w:tc>
          <w:tcPr>
            <w:tcW w:w="1134" w:type="dxa"/>
            <w:vAlign w:val="bottom"/>
          </w:tcPr>
          <w:p w:rsidR="00125B46" w:rsidRDefault="00125B46">
            <w:pPr>
              <w:pStyle w:val="ConsPlusNormal"/>
              <w:jc w:val="right"/>
            </w:pPr>
            <w:r>
              <w:t>15564</w:t>
            </w:r>
          </w:p>
        </w:tc>
        <w:tc>
          <w:tcPr>
            <w:tcW w:w="1191" w:type="dxa"/>
            <w:vAlign w:val="bottom"/>
          </w:tcPr>
          <w:p w:rsidR="00125B46" w:rsidRDefault="00125B46">
            <w:pPr>
              <w:pStyle w:val="ConsPlusNormal"/>
              <w:jc w:val="right"/>
            </w:pPr>
            <w:r>
              <w:t>16005</w:t>
            </w:r>
          </w:p>
        </w:tc>
        <w:tc>
          <w:tcPr>
            <w:tcW w:w="1134" w:type="dxa"/>
            <w:vAlign w:val="bottom"/>
          </w:tcPr>
          <w:p w:rsidR="00125B46" w:rsidRDefault="00125B46">
            <w:pPr>
              <w:pStyle w:val="ConsPlusNormal"/>
              <w:jc w:val="right"/>
            </w:pPr>
            <w:r>
              <w:t>16373</w:t>
            </w:r>
          </w:p>
        </w:tc>
        <w:tc>
          <w:tcPr>
            <w:tcW w:w="1134" w:type="dxa"/>
            <w:vAlign w:val="bottom"/>
          </w:tcPr>
          <w:p w:rsidR="00125B46" w:rsidRDefault="00125B46">
            <w:pPr>
              <w:pStyle w:val="ConsPlusNormal"/>
              <w:jc w:val="right"/>
            </w:pPr>
            <w:r>
              <w:t>15490</w:t>
            </w:r>
          </w:p>
        </w:tc>
        <w:tc>
          <w:tcPr>
            <w:tcW w:w="1134" w:type="dxa"/>
            <w:vAlign w:val="bottom"/>
          </w:tcPr>
          <w:p w:rsidR="00125B46" w:rsidRDefault="00125B46">
            <w:pPr>
              <w:pStyle w:val="ConsPlusNormal"/>
              <w:jc w:val="right"/>
            </w:pPr>
            <w:r>
              <w:t>13148</w:t>
            </w:r>
          </w:p>
        </w:tc>
      </w:tr>
      <w:tr w:rsidR="00125B46">
        <w:tc>
          <w:tcPr>
            <w:tcW w:w="3345" w:type="dxa"/>
          </w:tcPr>
          <w:p w:rsidR="00125B46" w:rsidRDefault="00125B46">
            <w:pPr>
              <w:pStyle w:val="ConsPlusNormal"/>
            </w:pPr>
            <w:r>
              <w:t>Число умерших, чел.</w:t>
            </w:r>
          </w:p>
        </w:tc>
        <w:tc>
          <w:tcPr>
            <w:tcW w:w="1134" w:type="dxa"/>
            <w:vAlign w:val="bottom"/>
          </w:tcPr>
          <w:p w:rsidR="00125B46" w:rsidRDefault="00125B46">
            <w:pPr>
              <w:pStyle w:val="ConsPlusNormal"/>
              <w:jc w:val="right"/>
            </w:pPr>
            <w:r>
              <w:t>14153</w:t>
            </w:r>
          </w:p>
        </w:tc>
        <w:tc>
          <w:tcPr>
            <w:tcW w:w="1191" w:type="dxa"/>
            <w:vAlign w:val="bottom"/>
          </w:tcPr>
          <w:p w:rsidR="00125B46" w:rsidRDefault="00125B46">
            <w:pPr>
              <w:pStyle w:val="ConsPlusNormal"/>
              <w:jc w:val="right"/>
            </w:pPr>
            <w:r>
              <w:t>14158</w:t>
            </w:r>
          </w:p>
        </w:tc>
        <w:tc>
          <w:tcPr>
            <w:tcW w:w="1134" w:type="dxa"/>
            <w:vAlign w:val="bottom"/>
          </w:tcPr>
          <w:p w:rsidR="00125B46" w:rsidRDefault="00125B46">
            <w:pPr>
              <w:pStyle w:val="ConsPlusNormal"/>
              <w:jc w:val="right"/>
            </w:pPr>
            <w:r>
              <w:t>14360</w:t>
            </w:r>
          </w:p>
        </w:tc>
        <w:tc>
          <w:tcPr>
            <w:tcW w:w="1134" w:type="dxa"/>
            <w:vAlign w:val="bottom"/>
          </w:tcPr>
          <w:p w:rsidR="00125B46" w:rsidRDefault="00125B46">
            <w:pPr>
              <w:pStyle w:val="ConsPlusNormal"/>
              <w:jc w:val="right"/>
            </w:pPr>
            <w:r>
              <w:t>14208</w:t>
            </w:r>
          </w:p>
        </w:tc>
        <w:tc>
          <w:tcPr>
            <w:tcW w:w="1134" w:type="dxa"/>
            <w:vAlign w:val="bottom"/>
          </w:tcPr>
          <w:p w:rsidR="00125B46" w:rsidRDefault="00125B46">
            <w:pPr>
              <w:pStyle w:val="ConsPlusNormal"/>
              <w:jc w:val="right"/>
            </w:pPr>
            <w:r>
              <w:t>13977</w:t>
            </w:r>
          </w:p>
        </w:tc>
      </w:tr>
      <w:tr w:rsidR="00125B46">
        <w:tc>
          <w:tcPr>
            <w:tcW w:w="3345" w:type="dxa"/>
          </w:tcPr>
          <w:p w:rsidR="00125B46" w:rsidRDefault="00125B46">
            <w:pPr>
              <w:pStyle w:val="ConsPlusNormal"/>
            </w:pPr>
            <w:r>
              <w:t>Естественный прирост (убыль) населения, чел.</w:t>
            </w:r>
          </w:p>
        </w:tc>
        <w:tc>
          <w:tcPr>
            <w:tcW w:w="1134" w:type="dxa"/>
            <w:vAlign w:val="bottom"/>
          </w:tcPr>
          <w:p w:rsidR="00125B46" w:rsidRDefault="00125B46">
            <w:pPr>
              <w:pStyle w:val="ConsPlusNormal"/>
              <w:jc w:val="right"/>
            </w:pPr>
            <w:r>
              <w:t>1411</w:t>
            </w:r>
          </w:p>
        </w:tc>
        <w:tc>
          <w:tcPr>
            <w:tcW w:w="1191" w:type="dxa"/>
            <w:vAlign w:val="bottom"/>
          </w:tcPr>
          <w:p w:rsidR="00125B46" w:rsidRDefault="00125B46">
            <w:pPr>
              <w:pStyle w:val="ConsPlusNormal"/>
              <w:jc w:val="right"/>
            </w:pPr>
            <w:r>
              <w:t>1847</w:t>
            </w:r>
          </w:p>
        </w:tc>
        <w:tc>
          <w:tcPr>
            <w:tcW w:w="1134" w:type="dxa"/>
            <w:vAlign w:val="bottom"/>
          </w:tcPr>
          <w:p w:rsidR="00125B46" w:rsidRDefault="00125B46">
            <w:pPr>
              <w:pStyle w:val="ConsPlusNormal"/>
              <w:jc w:val="right"/>
            </w:pPr>
            <w:r>
              <w:t>2013</w:t>
            </w:r>
          </w:p>
        </w:tc>
        <w:tc>
          <w:tcPr>
            <w:tcW w:w="1134" w:type="dxa"/>
            <w:vAlign w:val="bottom"/>
          </w:tcPr>
          <w:p w:rsidR="00125B46" w:rsidRDefault="00125B46">
            <w:pPr>
              <w:pStyle w:val="ConsPlusNormal"/>
              <w:jc w:val="right"/>
            </w:pPr>
            <w:r>
              <w:t>1282</w:t>
            </w:r>
          </w:p>
        </w:tc>
        <w:tc>
          <w:tcPr>
            <w:tcW w:w="1134" w:type="dxa"/>
            <w:vAlign w:val="bottom"/>
          </w:tcPr>
          <w:p w:rsidR="00125B46" w:rsidRDefault="00125B46">
            <w:pPr>
              <w:pStyle w:val="ConsPlusNormal"/>
              <w:jc w:val="right"/>
            </w:pPr>
            <w:r>
              <w:t>-829</w:t>
            </w:r>
          </w:p>
        </w:tc>
      </w:tr>
      <w:tr w:rsidR="00125B46">
        <w:tc>
          <w:tcPr>
            <w:tcW w:w="3345" w:type="dxa"/>
          </w:tcPr>
          <w:p w:rsidR="00125B46" w:rsidRDefault="00125B46">
            <w:pPr>
              <w:pStyle w:val="ConsPlusNormal"/>
            </w:pPr>
            <w:r>
              <w:t>Миграционный прирост (убыль) населения, чел.</w:t>
            </w:r>
          </w:p>
        </w:tc>
        <w:tc>
          <w:tcPr>
            <w:tcW w:w="1134" w:type="dxa"/>
            <w:vAlign w:val="bottom"/>
          </w:tcPr>
          <w:p w:rsidR="00125B46" w:rsidRDefault="00125B46">
            <w:pPr>
              <w:pStyle w:val="ConsPlusNormal"/>
              <w:jc w:val="right"/>
            </w:pPr>
            <w:r>
              <w:t>4011</w:t>
            </w:r>
          </w:p>
        </w:tc>
        <w:tc>
          <w:tcPr>
            <w:tcW w:w="1191" w:type="dxa"/>
            <w:vAlign w:val="bottom"/>
          </w:tcPr>
          <w:p w:rsidR="00125B46" w:rsidRDefault="00125B46">
            <w:pPr>
              <w:pStyle w:val="ConsPlusNormal"/>
              <w:jc w:val="right"/>
            </w:pPr>
            <w:r>
              <w:t>5915</w:t>
            </w:r>
          </w:p>
        </w:tc>
        <w:tc>
          <w:tcPr>
            <w:tcW w:w="1134" w:type="dxa"/>
            <w:vAlign w:val="bottom"/>
          </w:tcPr>
          <w:p w:rsidR="00125B46" w:rsidRDefault="00125B46">
            <w:pPr>
              <w:pStyle w:val="ConsPlusNormal"/>
              <w:jc w:val="right"/>
            </w:pPr>
            <w:r>
              <w:t>2212</w:t>
            </w:r>
          </w:p>
        </w:tc>
        <w:tc>
          <w:tcPr>
            <w:tcW w:w="1134" w:type="dxa"/>
            <w:vAlign w:val="bottom"/>
          </w:tcPr>
          <w:p w:rsidR="00125B46" w:rsidRDefault="00125B46">
            <w:pPr>
              <w:pStyle w:val="ConsPlusNormal"/>
              <w:jc w:val="right"/>
            </w:pPr>
            <w:r>
              <w:t>-970</w:t>
            </w:r>
          </w:p>
        </w:tc>
        <w:tc>
          <w:tcPr>
            <w:tcW w:w="1134" w:type="dxa"/>
            <w:vAlign w:val="bottom"/>
          </w:tcPr>
          <w:p w:rsidR="00125B46" w:rsidRDefault="00125B46">
            <w:pPr>
              <w:pStyle w:val="ConsPlusNormal"/>
              <w:jc w:val="right"/>
            </w:pPr>
            <w:r>
              <w:t>-5492</w:t>
            </w:r>
          </w:p>
        </w:tc>
      </w:tr>
      <w:tr w:rsidR="00125B46">
        <w:tblPrEx>
          <w:tblBorders>
            <w:insideH w:val="nil"/>
          </w:tblBorders>
        </w:tblPrEx>
        <w:tc>
          <w:tcPr>
            <w:tcW w:w="3345" w:type="dxa"/>
            <w:tcBorders>
              <w:bottom w:val="nil"/>
            </w:tcBorders>
          </w:tcPr>
          <w:p w:rsidR="00125B46" w:rsidRDefault="00125B46">
            <w:pPr>
              <w:pStyle w:val="ConsPlusNormal"/>
            </w:pPr>
            <w:r>
              <w:t>Доля населения соответствующей возрастной группы в общей численности населения (на конец периода):</w:t>
            </w:r>
          </w:p>
        </w:tc>
        <w:tc>
          <w:tcPr>
            <w:tcW w:w="1134" w:type="dxa"/>
            <w:tcBorders>
              <w:bottom w:val="nil"/>
            </w:tcBorders>
            <w:vAlign w:val="bottom"/>
          </w:tcPr>
          <w:p w:rsidR="00125B46" w:rsidRDefault="00125B46">
            <w:pPr>
              <w:pStyle w:val="ConsPlusNormal"/>
            </w:pPr>
          </w:p>
        </w:tc>
        <w:tc>
          <w:tcPr>
            <w:tcW w:w="1191" w:type="dxa"/>
            <w:tcBorders>
              <w:bottom w:val="nil"/>
            </w:tcBorders>
            <w:vAlign w:val="bottom"/>
          </w:tcPr>
          <w:p w:rsidR="00125B46" w:rsidRDefault="00125B46">
            <w:pPr>
              <w:pStyle w:val="ConsPlusNormal"/>
            </w:pPr>
          </w:p>
        </w:tc>
        <w:tc>
          <w:tcPr>
            <w:tcW w:w="1134" w:type="dxa"/>
            <w:tcBorders>
              <w:bottom w:val="nil"/>
            </w:tcBorders>
            <w:vAlign w:val="bottom"/>
          </w:tcPr>
          <w:p w:rsidR="00125B46" w:rsidRDefault="00125B46">
            <w:pPr>
              <w:pStyle w:val="ConsPlusNormal"/>
            </w:pPr>
          </w:p>
        </w:tc>
        <w:tc>
          <w:tcPr>
            <w:tcW w:w="1134" w:type="dxa"/>
            <w:tcBorders>
              <w:bottom w:val="nil"/>
            </w:tcBorders>
            <w:vAlign w:val="bottom"/>
          </w:tcPr>
          <w:p w:rsidR="00125B46" w:rsidRDefault="00125B46">
            <w:pPr>
              <w:pStyle w:val="ConsPlusNormal"/>
            </w:pPr>
          </w:p>
        </w:tc>
        <w:tc>
          <w:tcPr>
            <w:tcW w:w="1134" w:type="dxa"/>
            <w:tcBorders>
              <w:bottom w:val="nil"/>
            </w:tcBorders>
            <w:vAlign w:val="bottom"/>
          </w:tcPr>
          <w:p w:rsidR="00125B46" w:rsidRDefault="00125B46">
            <w:pPr>
              <w:pStyle w:val="ConsPlusNormal"/>
            </w:pPr>
          </w:p>
        </w:tc>
      </w:tr>
      <w:tr w:rsidR="00125B46">
        <w:tblPrEx>
          <w:tblBorders>
            <w:insideH w:val="nil"/>
          </w:tblBorders>
        </w:tblPrEx>
        <w:tc>
          <w:tcPr>
            <w:tcW w:w="3345" w:type="dxa"/>
            <w:tcBorders>
              <w:top w:val="nil"/>
            </w:tcBorders>
          </w:tcPr>
          <w:p w:rsidR="00125B46" w:rsidRDefault="00125B46">
            <w:pPr>
              <w:pStyle w:val="ConsPlusNormal"/>
              <w:ind w:left="360"/>
            </w:pPr>
            <w:r>
              <w:lastRenderedPageBreak/>
              <w:t>моложе трудоспособного возраста (0 - 15 лет), %</w:t>
            </w:r>
          </w:p>
        </w:tc>
        <w:tc>
          <w:tcPr>
            <w:tcW w:w="1134" w:type="dxa"/>
            <w:tcBorders>
              <w:top w:val="nil"/>
            </w:tcBorders>
            <w:vAlign w:val="bottom"/>
          </w:tcPr>
          <w:p w:rsidR="00125B46" w:rsidRDefault="00125B46">
            <w:pPr>
              <w:pStyle w:val="ConsPlusNormal"/>
              <w:jc w:val="right"/>
            </w:pPr>
            <w:r>
              <w:t>15,6</w:t>
            </w:r>
          </w:p>
        </w:tc>
        <w:tc>
          <w:tcPr>
            <w:tcW w:w="1191" w:type="dxa"/>
            <w:tcBorders>
              <w:top w:val="nil"/>
            </w:tcBorders>
            <w:vAlign w:val="bottom"/>
          </w:tcPr>
          <w:p w:rsidR="00125B46" w:rsidRDefault="00125B46">
            <w:pPr>
              <w:pStyle w:val="ConsPlusNormal"/>
              <w:jc w:val="right"/>
            </w:pPr>
            <w:r>
              <w:t>16,1</w:t>
            </w:r>
          </w:p>
        </w:tc>
        <w:tc>
          <w:tcPr>
            <w:tcW w:w="1134" w:type="dxa"/>
            <w:tcBorders>
              <w:top w:val="nil"/>
            </w:tcBorders>
            <w:vAlign w:val="bottom"/>
          </w:tcPr>
          <w:p w:rsidR="00125B46" w:rsidRDefault="00125B46">
            <w:pPr>
              <w:pStyle w:val="ConsPlusNormal"/>
              <w:jc w:val="right"/>
            </w:pPr>
            <w:r>
              <w:t>16,8</w:t>
            </w:r>
          </w:p>
        </w:tc>
        <w:tc>
          <w:tcPr>
            <w:tcW w:w="1134" w:type="dxa"/>
            <w:tcBorders>
              <w:top w:val="nil"/>
            </w:tcBorders>
            <w:vAlign w:val="bottom"/>
          </w:tcPr>
          <w:p w:rsidR="00125B46" w:rsidRDefault="00125B46">
            <w:pPr>
              <w:pStyle w:val="ConsPlusNormal"/>
              <w:jc w:val="right"/>
            </w:pPr>
            <w:r>
              <w:t>17,3</w:t>
            </w:r>
          </w:p>
        </w:tc>
        <w:tc>
          <w:tcPr>
            <w:tcW w:w="1134" w:type="dxa"/>
            <w:tcBorders>
              <w:top w:val="nil"/>
            </w:tcBorders>
            <w:vAlign w:val="bottom"/>
          </w:tcPr>
          <w:p w:rsidR="00125B46" w:rsidRDefault="00125B46">
            <w:pPr>
              <w:pStyle w:val="ConsPlusNormal"/>
              <w:jc w:val="right"/>
            </w:pPr>
            <w:r>
              <w:t>17,7</w:t>
            </w:r>
          </w:p>
        </w:tc>
      </w:tr>
      <w:tr w:rsidR="00125B46">
        <w:tc>
          <w:tcPr>
            <w:tcW w:w="3345" w:type="dxa"/>
          </w:tcPr>
          <w:p w:rsidR="00125B46" w:rsidRDefault="00125B46">
            <w:pPr>
              <w:pStyle w:val="ConsPlusNormal"/>
              <w:ind w:left="360"/>
            </w:pPr>
            <w:r>
              <w:t>трудоспособного возраста (мужчины 16 - 59 лет, женщины 16 - 54 года), %</w:t>
            </w:r>
          </w:p>
        </w:tc>
        <w:tc>
          <w:tcPr>
            <w:tcW w:w="1134" w:type="dxa"/>
            <w:vAlign w:val="bottom"/>
          </w:tcPr>
          <w:p w:rsidR="00125B46" w:rsidRDefault="00125B46">
            <w:pPr>
              <w:pStyle w:val="ConsPlusNormal"/>
              <w:jc w:val="right"/>
            </w:pPr>
            <w:r>
              <w:t>61,7</w:t>
            </w:r>
          </w:p>
        </w:tc>
        <w:tc>
          <w:tcPr>
            <w:tcW w:w="1191" w:type="dxa"/>
            <w:vAlign w:val="bottom"/>
          </w:tcPr>
          <w:p w:rsidR="00125B46" w:rsidRDefault="00125B46">
            <w:pPr>
              <w:pStyle w:val="ConsPlusNormal"/>
              <w:jc w:val="right"/>
            </w:pPr>
            <w:r>
              <w:t>60,8</w:t>
            </w:r>
          </w:p>
        </w:tc>
        <w:tc>
          <w:tcPr>
            <w:tcW w:w="1134" w:type="dxa"/>
            <w:vAlign w:val="bottom"/>
          </w:tcPr>
          <w:p w:rsidR="00125B46" w:rsidRDefault="00125B46">
            <w:pPr>
              <w:pStyle w:val="ConsPlusNormal"/>
              <w:jc w:val="right"/>
            </w:pPr>
            <w:r>
              <w:t>59,6</w:t>
            </w:r>
          </w:p>
        </w:tc>
        <w:tc>
          <w:tcPr>
            <w:tcW w:w="1134" w:type="dxa"/>
            <w:vAlign w:val="bottom"/>
          </w:tcPr>
          <w:p w:rsidR="00125B46" w:rsidRDefault="00125B46">
            <w:pPr>
              <w:pStyle w:val="ConsPlusNormal"/>
              <w:jc w:val="right"/>
            </w:pPr>
            <w:r>
              <w:t>58,6</w:t>
            </w:r>
          </w:p>
        </w:tc>
        <w:tc>
          <w:tcPr>
            <w:tcW w:w="1134" w:type="dxa"/>
            <w:vAlign w:val="bottom"/>
          </w:tcPr>
          <w:p w:rsidR="00125B46" w:rsidRDefault="00125B46">
            <w:pPr>
              <w:pStyle w:val="ConsPlusNormal"/>
              <w:jc w:val="right"/>
            </w:pPr>
            <w:r>
              <w:t>57,6</w:t>
            </w:r>
          </w:p>
        </w:tc>
      </w:tr>
      <w:tr w:rsidR="00125B46">
        <w:tc>
          <w:tcPr>
            <w:tcW w:w="3345" w:type="dxa"/>
          </w:tcPr>
          <w:p w:rsidR="00125B46" w:rsidRDefault="00125B46">
            <w:pPr>
              <w:pStyle w:val="ConsPlusNormal"/>
              <w:ind w:left="360"/>
            </w:pPr>
            <w:r>
              <w:t>старше трудоспособного возраста, %</w:t>
            </w:r>
          </w:p>
        </w:tc>
        <w:tc>
          <w:tcPr>
            <w:tcW w:w="1134" w:type="dxa"/>
            <w:vAlign w:val="bottom"/>
          </w:tcPr>
          <w:p w:rsidR="00125B46" w:rsidRDefault="00125B46">
            <w:pPr>
              <w:pStyle w:val="ConsPlusNormal"/>
              <w:jc w:val="right"/>
            </w:pPr>
            <w:r>
              <w:t>22,7</w:t>
            </w:r>
          </w:p>
        </w:tc>
        <w:tc>
          <w:tcPr>
            <w:tcW w:w="1191" w:type="dxa"/>
            <w:vAlign w:val="bottom"/>
          </w:tcPr>
          <w:p w:rsidR="00125B46" w:rsidRDefault="00125B46">
            <w:pPr>
              <w:pStyle w:val="ConsPlusNormal"/>
              <w:jc w:val="right"/>
            </w:pPr>
            <w:r>
              <w:t>23,1</w:t>
            </w:r>
          </w:p>
        </w:tc>
        <w:tc>
          <w:tcPr>
            <w:tcW w:w="1134" w:type="dxa"/>
            <w:vAlign w:val="bottom"/>
          </w:tcPr>
          <w:p w:rsidR="00125B46" w:rsidRDefault="00125B46">
            <w:pPr>
              <w:pStyle w:val="ConsPlusNormal"/>
              <w:jc w:val="right"/>
            </w:pPr>
            <w:r>
              <w:t>23,6</w:t>
            </w:r>
          </w:p>
        </w:tc>
        <w:tc>
          <w:tcPr>
            <w:tcW w:w="1134" w:type="dxa"/>
            <w:vAlign w:val="bottom"/>
          </w:tcPr>
          <w:p w:rsidR="00125B46" w:rsidRDefault="00125B46">
            <w:pPr>
              <w:pStyle w:val="ConsPlusNormal"/>
              <w:jc w:val="right"/>
            </w:pPr>
            <w:r>
              <w:t>24,1</w:t>
            </w:r>
          </w:p>
        </w:tc>
        <w:tc>
          <w:tcPr>
            <w:tcW w:w="1134" w:type="dxa"/>
            <w:vAlign w:val="bottom"/>
          </w:tcPr>
          <w:p w:rsidR="00125B46" w:rsidRDefault="00125B46">
            <w:pPr>
              <w:pStyle w:val="ConsPlusNormal"/>
              <w:jc w:val="right"/>
            </w:pPr>
            <w:r>
              <w:t>24,7</w:t>
            </w:r>
          </w:p>
        </w:tc>
      </w:tr>
      <w:tr w:rsidR="00125B46">
        <w:tc>
          <w:tcPr>
            <w:tcW w:w="3345" w:type="dxa"/>
          </w:tcPr>
          <w:p w:rsidR="00125B46" w:rsidRDefault="00125B46">
            <w:pPr>
              <w:pStyle w:val="ConsPlusNormal"/>
            </w:pPr>
            <w:r>
              <w:t>Отгружено товаров собственного производства, выполнено работ и услуг собственными силами по виду деятельности "обрабатывающие производства" (по крупным и средним организациям), млн. руб.</w:t>
            </w:r>
          </w:p>
        </w:tc>
        <w:tc>
          <w:tcPr>
            <w:tcW w:w="1134" w:type="dxa"/>
            <w:vAlign w:val="bottom"/>
          </w:tcPr>
          <w:p w:rsidR="00125B46" w:rsidRDefault="00125B46">
            <w:pPr>
              <w:pStyle w:val="ConsPlusNormal"/>
              <w:jc w:val="right"/>
            </w:pPr>
            <w:r>
              <w:t>566366,8</w:t>
            </w:r>
          </w:p>
        </w:tc>
        <w:tc>
          <w:tcPr>
            <w:tcW w:w="1191" w:type="dxa"/>
            <w:vAlign w:val="bottom"/>
          </w:tcPr>
          <w:p w:rsidR="00125B46" w:rsidRDefault="00125B46">
            <w:pPr>
              <w:pStyle w:val="ConsPlusNormal"/>
              <w:jc w:val="right"/>
            </w:pPr>
            <w:r>
              <w:t>635554,8</w:t>
            </w:r>
          </w:p>
        </w:tc>
        <w:tc>
          <w:tcPr>
            <w:tcW w:w="1134" w:type="dxa"/>
            <w:vAlign w:val="bottom"/>
          </w:tcPr>
          <w:p w:rsidR="00125B46" w:rsidRDefault="00125B46">
            <w:pPr>
              <w:pStyle w:val="ConsPlusNormal"/>
              <w:jc w:val="right"/>
            </w:pPr>
            <w:r>
              <w:t>632770,1</w:t>
            </w:r>
          </w:p>
        </w:tc>
        <w:tc>
          <w:tcPr>
            <w:tcW w:w="1134" w:type="dxa"/>
            <w:vAlign w:val="bottom"/>
          </w:tcPr>
          <w:p w:rsidR="00125B46" w:rsidRDefault="00125B46">
            <w:pPr>
              <w:pStyle w:val="ConsPlusNormal"/>
              <w:jc w:val="right"/>
            </w:pPr>
            <w:r>
              <w:t>639848,3</w:t>
            </w:r>
          </w:p>
        </w:tc>
        <w:tc>
          <w:tcPr>
            <w:tcW w:w="1134" w:type="dxa"/>
            <w:vAlign w:val="bottom"/>
          </w:tcPr>
          <w:p w:rsidR="00125B46" w:rsidRDefault="00125B46">
            <w:pPr>
              <w:pStyle w:val="ConsPlusNormal"/>
              <w:jc w:val="right"/>
            </w:pPr>
            <w:r>
              <w:t>721238,8</w:t>
            </w:r>
          </w:p>
        </w:tc>
      </w:tr>
      <w:tr w:rsidR="00125B46">
        <w:tc>
          <w:tcPr>
            <w:tcW w:w="3345" w:type="dxa"/>
          </w:tcPr>
          <w:p w:rsidR="00125B46" w:rsidRDefault="00125B46">
            <w:pPr>
              <w:pStyle w:val="ConsPlusNormal"/>
              <w:ind w:firstLine="360"/>
            </w:pPr>
            <w:r>
              <w:t>к предыдущему году, %</w:t>
            </w:r>
          </w:p>
        </w:tc>
        <w:tc>
          <w:tcPr>
            <w:tcW w:w="1134" w:type="dxa"/>
            <w:vAlign w:val="bottom"/>
          </w:tcPr>
          <w:p w:rsidR="00125B46" w:rsidRDefault="00125B46">
            <w:pPr>
              <w:pStyle w:val="ConsPlusNormal"/>
              <w:jc w:val="right"/>
            </w:pPr>
            <w:r>
              <w:t>101,9</w:t>
            </w:r>
          </w:p>
        </w:tc>
        <w:tc>
          <w:tcPr>
            <w:tcW w:w="1191" w:type="dxa"/>
            <w:vAlign w:val="bottom"/>
          </w:tcPr>
          <w:p w:rsidR="00125B46" w:rsidRDefault="00125B46">
            <w:pPr>
              <w:pStyle w:val="ConsPlusNormal"/>
              <w:jc w:val="right"/>
            </w:pPr>
            <w:r>
              <w:t>112,2</w:t>
            </w:r>
          </w:p>
        </w:tc>
        <w:tc>
          <w:tcPr>
            <w:tcW w:w="1134" w:type="dxa"/>
            <w:vAlign w:val="bottom"/>
          </w:tcPr>
          <w:p w:rsidR="00125B46" w:rsidRDefault="00125B46">
            <w:pPr>
              <w:pStyle w:val="ConsPlusNormal"/>
              <w:jc w:val="right"/>
            </w:pPr>
            <w:r>
              <w:t>99,6</w:t>
            </w:r>
          </w:p>
        </w:tc>
        <w:tc>
          <w:tcPr>
            <w:tcW w:w="1134" w:type="dxa"/>
            <w:vAlign w:val="bottom"/>
          </w:tcPr>
          <w:p w:rsidR="00125B46" w:rsidRDefault="00125B46">
            <w:pPr>
              <w:pStyle w:val="ConsPlusNormal"/>
              <w:jc w:val="right"/>
            </w:pPr>
            <w:r>
              <w:t>101,1</w:t>
            </w:r>
          </w:p>
        </w:tc>
        <w:tc>
          <w:tcPr>
            <w:tcW w:w="1134" w:type="dxa"/>
            <w:vAlign w:val="bottom"/>
          </w:tcPr>
          <w:p w:rsidR="00125B46" w:rsidRDefault="00125B46">
            <w:pPr>
              <w:pStyle w:val="ConsPlusNormal"/>
              <w:jc w:val="right"/>
            </w:pPr>
            <w:r>
              <w:t>112,7</w:t>
            </w:r>
          </w:p>
        </w:tc>
      </w:tr>
      <w:tr w:rsidR="00125B46">
        <w:tc>
          <w:tcPr>
            <w:tcW w:w="3345" w:type="dxa"/>
          </w:tcPr>
          <w:p w:rsidR="00125B46" w:rsidRDefault="00125B46">
            <w:pPr>
              <w:pStyle w:val="ConsPlusNormal"/>
            </w:pPr>
            <w:r>
              <w:t>Инвестиции в основной капитал (по крупным и средним организациям, без объема инвестиций, не наблюдаемых прямыми статистическими методами), млн. руб.:</w:t>
            </w:r>
          </w:p>
        </w:tc>
        <w:tc>
          <w:tcPr>
            <w:tcW w:w="1134" w:type="dxa"/>
            <w:vAlign w:val="bottom"/>
          </w:tcPr>
          <w:p w:rsidR="00125B46" w:rsidRDefault="00125B46">
            <w:pPr>
              <w:pStyle w:val="ConsPlusNormal"/>
              <w:jc w:val="right"/>
            </w:pPr>
            <w:r>
              <w:t>62772,7</w:t>
            </w:r>
          </w:p>
        </w:tc>
        <w:tc>
          <w:tcPr>
            <w:tcW w:w="1191" w:type="dxa"/>
            <w:vAlign w:val="bottom"/>
          </w:tcPr>
          <w:p w:rsidR="00125B46" w:rsidRDefault="00125B46">
            <w:pPr>
              <w:pStyle w:val="ConsPlusNormal"/>
              <w:jc w:val="right"/>
            </w:pPr>
            <w:r>
              <w:t>64402,5</w:t>
            </w:r>
          </w:p>
        </w:tc>
        <w:tc>
          <w:tcPr>
            <w:tcW w:w="1134" w:type="dxa"/>
            <w:vAlign w:val="bottom"/>
          </w:tcPr>
          <w:p w:rsidR="00125B46" w:rsidRDefault="00125B46">
            <w:pPr>
              <w:pStyle w:val="ConsPlusNormal"/>
              <w:jc w:val="right"/>
            </w:pPr>
            <w:r>
              <w:t>57710,6</w:t>
            </w:r>
          </w:p>
        </w:tc>
        <w:tc>
          <w:tcPr>
            <w:tcW w:w="1134" w:type="dxa"/>
            <w:vAlign w:val="bottom"/>
          </w:tcPr>
          <w:p w:rsidR="00125B46" w:rsidRDefault="00125B46">
            <w:pPr>
              <w:pStyle w:val="ConsPlusNormal"/>
              <w:jc w:val="right"/>
            </w:pPr>
            <w:r>
              <w:t>54360,3</w:t>
            </w:r>
          </w:p>
        </w:tc>
        <w:tc>
          <w:tcPr>
            <w:tcW w:w="1134" w:type="dxa"/>
            <w:vAlign w:val="bottom"/>
          </w:tcPr>
          <w:p w:rsidR="00125B46" w:rsidRDefault="00125B46">
            <w:pPr>
              <w:pStyle w:val="ConsPlusNormal"/>
              <w:jc w:val="right"/>
            </w:pPr>
            <w:r>
              <w:t>59797,8</w:t>
            </w:r>
          </w:p>
        </w:tc>
      </w:tr>
      <w:tr w:rsidR="00125B46">
        <w:tc>
          <w:tcPr>
            <w:tcW w:w="3345" w:type="dxa"/>
          </w:tcPr>
          <w:p w:rsidR="00125B46" w:rsidRDefault="00125B46">
            <w:pPr>
              <w:pStyle w:val="ConsPlusNormal"/>
              <w:ind w:left="360"/>
            </w:pPr>
            <w:r>
              <w:t>в сопоставимых ценах, к предыдущему году, %</w:t>
            </w:r>
          </w:p>
        </w:tc>
        <w:tc>
          <w:tcPr>
            <w:tcW w:w="1134" w:type="dxa"/>
            <w:vAlign w:val="bottom"/>
          </w:tcPr>
          <w:p w:rsidR="00125B46" w:rsidRDefault="00125B46">
            <w:pPr>
              <w:pStyle w:val="ConsPlusNormal"/>
              <w:jc w:val="right"/>
            </w:pPr>
            <w:r>
              <w:t>93,3</w:t>
            </w:r>
          </w:p>
        </w:tc>
        <w:tc>
          <w:tcPr>
            <w:tcW w:w="1191" w:type="dxa"/>
            <w:vAlign w:val="bottom"/>
          </w:tcPr>
          <w:p w:rsidR="00125B46" w:rsidRDefault="00125B46">
            <w:pPr>
              <w:pStyle w:val="ConsPlusNormal"/>
              <w:jc w:val="right"/>
            </w:pPr>
            <w:r>
              <w:t>99,6</w:t>
            </w:r>
          </w:p>
        </w:tc>
        <w:tc>
          <w:tcPr>
            <w:tcW w:w="1134" w:type="dxa"/>
            <w:vAlign w:val="bottom"/>
          </w:tcPr>
          <w:p w:rsidR="00125B46" w:rsidRDefault="00125B46">
            <w:pPr>
              <w:pStyle w:val="ConsPlusNormal"/>
              <w:jc w:val="right"/>
            </w:pPr>
            <w:r>
              <w:t>85,1</w:t>
            </w:r>
          </w:p>
        </w:tc>
        <w:tc>
          <w:tcPr>
            <w:tcW w:w="1134" w:type="dxa"/>
            <w:vAlign w:val="bottom"/>
          </w:tcPr>
          <w:p w:rsidR="00125B46" w:rsidRDefault="00125B46">
            <w:pPr>
              <w:pStyle w:val="ConsPlusNormal"/>
              <w:jc w:val="right"/>
            </w:pPr>
            <w:r>
              <w:t>87,9</w:t>
            </w:r>
          </w:p>
        </w:tc>
        <w:tc>
          <w:tcPr>
            <w:tcW w:w="1134" w:type="dxa"/>
            <w:vAlign w:val="bottom"/>
          </w:tcPr>
          <w:p w:rsidR="00125B46" w:rsidRDefault="00125B46">
            <w:pPr>
              <w:pStyle w:val="ConsPlusNormal"/>
              <w:jc w:val="right"/>
            </w:pPr>
            <w:r>
              <w:t>109,7</w:t>
            </w:r>
          </w:p>
        </w:tc>
      </w:tr>
      <w:tr w:rsidR="00125B46">
        <w:tc>
          <w:tcPr>
            <w:tcW w:w="3345" w:type="dxa"/>
          </w:tcPr>
          <w:p w:rsidR="00125B46" w:rsidRDefault="00125B46">
            <w:pPr>
              <w:pStyle w:val="ConsPlusNormal"/>
            </w:pPr>
            <w:r>
              <w:t>в том числе:</w:t>
            </w:r>
          </w:p>
        </w:tc>
        <w:tc>
          <w:tcPr>
            <w:tcW w:w="1134" w:type="dxa"/>
            <w:vAlign w:val="bottom"/>
          </w:tcPr>
          <w:p w:rsidR="00125B46" w:rsidRDefault="00125B46">
            <w:pPr>
              <w:pStyle w:val="ConsPlusNormal"/>
            </w:pPr>
          </w:p>
        </w:tc>
        <w:tc>
          <w:tcPr>
            <w:tcW w:w="1191" w:type="dxa"/>
            <w:vAlign w:val="bottom"/>
          </w:tcPr>
          <w:p w:rsidR="00125B46" w:rsidRDefault="00125B46">
            <w:pPr>
              <w:pStyle w:val="ConsPlusNormal"/>
            </w:pPr>
          </w:p>
        </w:tc>
        <w:tc>
          <w:tcPr>
            <w:tcW w:w="1134" w:type="dxa"/>
            <w:vAlign w:val="bottom"/>
          </w:tcPr>
          <w:p w:rsidR="00125B46" w:rsidRDefault="00125B46">
            <w:pPr>
              <w:pStyle w:val="ConsPlusNormal"/>
            </w:pPr>
          </w:p>
        </w:tc>
        <w:tc>
          <w:tcPr>
            <w:tcW w:w="1134" w:type="dxa"/>
            <w:vAlign w:val="bottom"/>
          </w:tcPr>
          <w:p w:rsidR="00125B46" w:rsidRDefault="00125B46">
            <w:pPr>
              <w:pStyle w:val="ConsPlusNormal"/>
            </w:pPr>
          </w:p>
        </w:tc>
        <w:tc>
          <w:tcPr>
            <w:tcW w:w="1134" w:type="dxa"/>
            <w:vAlign w:val="bottom"/>
          </w:tcPr>
          <w:p w:rsidR="00125B46" w:rsidRDefault="00125B46">
            <w:pPr>
              <w:pStyle w:val="ConsPlusNormal"/>
            </w:pPr>
          </w:p>
        </w:tc>
      </w:tr>
      <w:tr w:rsidR="00125B46">
        <w:tc>
          <w:tcPr>
            <w:tcW w:w="3345" w:type="dxa"/>
          </w:tcPr>
          <w:p w:rsidR="00125B46" w:rsidRDefault="00125B46">
            <w:pPr>
              <w:pStyle w:val="ConsPlusNormal"/>
              <w:ind w:left="360"/>
            </w:pPr>
            <w:r>
              <w:t>собственные средства, млн. руб.</w:t>
            </w:r>
          </w:p>
        </w:tc>
        <w:tc>
          <w:tcPr>
            <w:tcW w:w="1134" w:type="dxa"/>
            <w:vAlign w:val="bottom"/>
          </w:tcPr>
          <w:p w:rsidR="00125B46" w:rsidRDefault="00125B46">
            <w:pPr>
              <w:pStyle w:val="ConsPlusNormal"/>
              <w:jc w:val="right"/>
            </w:pPr>
            <w:r>
              <w:t>21374,4</w:t>
            </w:r>
          </w:p>
        </w:tc>
        <w:tc>
          <w:tcPr>
            <w:tcW w:w="1191" w:type="dxa"/>
            <w:vAlign w:val="bottom"/>
          </w:tcPr>
          <w:p w:rsidR="00125B46" w:rsidRDefault="00125B46">
            <w:pPr>
              <w:pStyle w:val="ConsPlusNormal"/>
              <w:jc w:val="right"/>
            </w:pPr>
            <w:r>
              <w:t>23815,3</w:t>
            </w:r>
          </w:p>
        </w:tc>
        <w:tc>
          <w:tcPr>
            <w:tcW w:w="1134" w:type="dxa"/>
            <w:vAlign w:val="bottom"/>
          </w:tcPr>
          <w:p w:rsidR="00125B46" w:rsidRDefault="00125B46">
            <w:pPr>
              <w:pStyle w:val="ConsPlusNormal"/>
              <w:jc w:val="right"/>
            </w:pPr>
            <w:r>
              <w:t>32076,1</w:t>
            </w:r>
          </w:p>
        </w:tc>
        <w:tc>
          <w:tcPr>
            <w:tcW w:w="1134" w:type="dxa"/>
            <w:vAlign w:val="bottom"/>
          </w:tcPr>
          <w:p w:rsidR="00125B46" w:rsidRDefault="00125B46">
            <w:pPr>
              <w:pStyle w:val="ConsPlusNormal"/>
              <w:jc w:val="right"/>
            </w:pPr>
            <w:r>
              <w:t>34013,0</w:t>
            </w:r>
          </w:p>
        </w:tc>
        <w:tc>
          <w:tcPr>
            <w:tcW w:w="1134" w:type="dxa"/>
            <w:vAlign w:val="bottom"/>
          </w:tcPr>
          <w:p w:rsidR="00125B46" w:rsidRDefault="00125B46">
            <w:pPr>
              <w:pStyle w:val="ConsPlusNormal"/>
              <w:jc w:val="right"/>
            </w:pPr>
            <w:r>
              <w:t>46932,8</w:t>
            </w:r>
          </w:p>
        </w:tc>
      </w:tr>
      <w:tr w:rsidR="00125B46">
        <w:tc>
          <w:tcPr>
            <w:tcW w:w="3345" w:type="dxa"/>
          </w:tcPr>
          <w:p w:rsidR="00125B46" w:rsidRDefault="00125B46">
            <w:pPr>
              <w:pStyle w:val="ConsPlusNormal"/>
              <w:ind w:left="360"/>
            </w:pPr>
            <w:r>
              <w:t>привлеченные средства, млн. руб.</w:t>
            </w:r>
          </w:p>
        </w:tc>
        <w:tc>
          <w:tcPr>
            <w:tcW w:w="1134" w:type="dxa"/>
            <w:vAlign w:val="bottom"/>
          </w:tcPr>
          <w:p w:rsidR="00125B46" w:rsidRDefault="00125B46">
            <w:pPr>
              <w:pStyle w:val="ConsPlusNormal"/>
              <w:jc w:val="right"/>
            </w:pPr>
            <w:r>
              <w:t>41398,3</w:t>
            </w:r>
          </w:p>
        </w:tc>
        <w:tc>
          <w:tcPr>
            <w:tcW w:w="1191" w:type="dxa"/>
            <w:vAlign w:val="bottom"/>
          </w:tcPr>
          <w:p w:rsidR="00125B46" w:rsidRDefault="00125B46">
            <w:pPr>
              <w:pStyle w:val="ConsPlusNormal"/>
              <w:jc w:val="right"/>
            </w:pPr>
            <w:r>
              <w:t>40587,1</w:t>
            </w:r>
          </w:p>
        </w:tc>
        <w:tc>
          <w:tcPr>
            <w:tcW w:w="1134" w:type="dxa"/>
            <w:vAlign w:val="bottom"/>
          </w:tcPr>
          <w:p w:rsidR="00125B46" w:rsidRDefault="00125B46">
            <w:pPr>
              <w:pStyle w:val="ConsPlusNormal"/>
              <w:jc w:val="right"/>
            </w:pPr>
            <w:r>
              <w:t>25634,5</w:t>
            </w:r>
          </w:p>
        </w:tc>
        <w:tc>
          <w:tcPr>
            <w:tcW w:w="1134" w:type="dxa"/>
            <w:vAlign w:val="bottom"/>
          </w:tcPr>
          <w:p w:rsidR="00125B46" w:rsidRDefault="00125B46">
            <w:pPr>
              <w:pStyle w:val="ConsPlusNormal"/>
              <w:jc w:val="right"/>
            </w:pPr>
            <w:r>
              <w:t>20347,3</w:t>
            </w:r>
          </w:p>
        </w:tc>
        <w:tc>
          <w:tcPr>
            <w:tcW w:w="1134" w:type="dxa"/>
            <w:vAlign w:val="bottom"/>
          </w:tcPr>
          <w:p w:rsidR="00125B46" w:rsidRDefault="00125B46">
            <w:pPr>
              <w:pStyle w:val="ConsPlusNormal"/>
              <w:jc w:val="right"/>
            </w:pPr>
            <w:r>
              <w:t>12865,0</w:t>
            </w:r>
          </w:p>
        </w:tc>
      </w:tr>
      <w:tr w:rsidR="00125B46">
        <w:tc>
          <w:tcPr>
            <w:tcW w:w="3345" w:type="dxa"/>
          </w:tcPr>
          <w:p w:rsidR="00125B46" w:rsidRDefault="00125B46">
            <w:pPr>
              <w:pStyle w:val="ConsPlusNormal"/>
            </w:pPr>
            <w:r>
              <w:t>Объем работ и услуг, выполненных по виду деятельности "Строительство" (по крупным и средним организациям), млн. руб.:</w:t>
            </w:r>
          </w:p>
        </w:tc>
        <w:tc>
          <w:tcPr>
            <w:tcW w:w="1134" w:type="dxa"/>
            <w:vAlign w:val="bottom"/>
          </w:tcPr>
          <w:p w:rsidR="00125B46" w:rsidRDefault="00125B46">
            <w:pPr>
              <w:pStyle w:val="ConsPlusNormal"/>
              <w:jc w:val="right"/>
            </w:pPr>
            <w:r>
              <w:t>20017,7</w:t>
            </w:r>
          </w:p>
        </w:tc>
        <w:tc>
          <w:tcPr>
            <w:tcW w:w="1191" w:type="dxa"/>
            <w:vAlign w:val="bottom"/>
          </w:tcPr>
          <w:p w:rsidR="00125B46" w:rsidRDefault="00125B46">
            <w:pPr>
              <w:pStyle w:val="ConsPlusNormal"/>
              <w:jc w:val="right"/>
            </w:pPr>
            <w:r>
              <w:t>20784,1</w:t>
            </w:r>
          </w:p>
        </w:tc>
        <w:tc>
          <w:tcPr>
            <w:tcW w:w="1134" w:type="dxa"/>
            <w:vAlign w:val="bottom"/>
          </w:tcPr>
          <w:p w:rsidR="00125B46" w:rsidRDefault="00125B46">
            <w:pPr>
              <w:pStyle w:val="ConsPlusNormal"/>
              <w:jc w:val="right"/>
            </w:pPr>
            <w:r>
              <w:t>17891,3</w:t>
            </w:r>
          </w:p>
        </w:tc>
        <w:tc>
          <w:tcPr>
            <w:tcW w:w="1134" w:type="dxa"/>
            <w:vAlign w:val="bottom"/>
          </w:tcPr>
          <w:p w:rsidR="00125B46" w:rsidRDefault="00125B46">
            <w:pPr>
              <w:pStyle w:val="ConsPlusNormal"/>
              <w:jc w:val="right"/>
            </w:pPr>
            <w:r>
              <w:t>17621,2</w:t>
            </w:r>
          </w:p>
        </w:tc>
        <w:tc>
          <w:tcPr>
            <w:tcW w:w="1134" w:type="dxa"/>
            <w:vAlign w:val="bottom"/>
          </w:tcPr>
          <w:p w:rsidR="00125B46" w:rsidRDefault="00125B46">
            <w:pPr>
              <w:pStyle w:val="ConsPlusNormal"/>
              <w:jc w:val="right"/>
            </w:pPr>
            <w:r>
              <w:t>16714,6</w:t>
            </w:r>
          </w:p>
        </w:tc>
      </w:tr>
      <w:tr w:rsidR="00125B46">
        <w:tc>
          <w:tcPr>
            <w:tcW w:w="3345" w:type="dxa"/>
          </w:tcPr>
          <w:p w:rsidR="00125B46" w:rsidRDefault="00125B46">
            <w:pPr>
              <w:pStyle w:val="ConsPlusNormal"/>
              <w:ind w:left="360"/>
            </w:pPr>
            <w:r>
              <w:t>в сопоставимых ценах, к предыдущему году, %</w:t>
            </w:r>
          </w:p>
        </w:tc>
        <w:tc>
          <w:tcPr>
            <w:tcW w:w="1134" w:type="dxa"/>
            <w:vAlign w:val="bottom"/>
          </w:tcPr>
          <w:p w:rsidR="00125B46" w:rsidRDefault="00125B46">
            <w:pPr>
              <w:pStyle w:val="ConsPlusNormal"/>
              <w:jc w:val="right"/>
            </w:pPr>
            <w:r>
              <w:t>101,7</w:t>
            </w:r>
          </w:p>
        </w:tc>
        <w:tc>
          <w:tcPr>
            <w:tcW w:w="1191" w:type="dxa"/>
            <w:vAlign w:val="bottom"/>
          </w:tcPr>
          <w:p w:rsidR="00125B46" w:rsidRDefault="00125B46">
            <w:pPr>
              <w:pStyle w:val="ConsPlusNormal"/>
              <w:jc w:val="right"/>
            </w:pPr>
            <w:r>
              <w:t>95,6</w:t>
            </w:r>
          </w:p>
        </w:tc>
        <w:tc>
          <w:tcPr>
            <w:tcW w:w="1134" w:type="dxa"/>
            <w:vAlign w:val="bottom"/>
          </w:tcPr>
          <w:p w:rsidR="00125B46" w:rsidRDefault="00125B46">
            <w:pPr>
              <w:pStyle w:val="ConsPlusNormal"/>
              <w:jc w:val="right"/>
            </w:pPr>
            <w:r>
              <w:t>79,0</w:t>
            </w:r>
          </w:p>
        </w:tc>
        <w:tc>
          <w:tcPr>
            <w:tcW w:w="1134" w:type="dxa"/>
            <w:vAlign w:val="bottom"/>
          </w:tcPr>
          <w:p w:rsidR="00125B46" w:rsidRDefault="00125B46">
            <w:pPr>
              <w:pStyle w:val="ConsPlusNormal"/>
              <w:jc w:val="right"/>
            </w:pPr>
            <w:r>
              <w:t>94,1</w:t>
            </w:r>
          </w:p>
        </w:tc>
        <w:tc>
          <w:tcPr>
            <w:tcW w:w="1134" w:type="dxa"/>
            <w:vAlign w:val="bottom"/>
          </w:tcPr>
          <w:p w:rsidR="00125B46" w:rsidRDefault="00125B46">
            <w:pPr>
              <w:pStyle w:val="ConsPlusNormal"/>
              <w:jc w:val="right"/>
            </w:pPr>
            <w:r>
              <w:t>92,0</w:t>
            </w:r>
          </w:p>
        </w:tc>
      </w:tr>
      <w:tr w:rsidR="00125B46">
        <w:tc>
          <w:tcPr>
            <w:tcW w:w="3345" w:type="dxa"/>
          </w:tcPr>
          <w:p w:rsidR="00125B46" w:rsidRDefault="00125B46">
            <w:pPr>
              <w:pStyle w:val="ConsPlusNormal"/>
            </w:pPr>
            <w:r>
              <w:t>Ввод в эксплуатацию жилых домов, тыс. кв.м</w:t>
            </w:r>
          </w:p>
        </w:tc>
        <w:tc>
          <w:tcPr>
            <w:tcW w:w="1134" w:type="dxa"/>
            <w:vAlign w:val="bottom"/>
          </w:tcPr>
          <w:p w:rsidR="00125B46" w:rsidRDefault="00125B46">
            <w:pPr>
              <w:pStyle w:val="ConsPlusNormal"/>
              <w:jc w:val="right"/>
            </w:pPr>
            <w:r>
              <w:t>568,2</w:t>
            </w:r>
          </w:p>
        </w:tc>
        <w:tc>
          <w:tcPr>
            <w:tcW w:w="1191" w:type="dxa"/>
            <w:vAlign w:val="bottom"/>
          </w:tcPr>
          <w:p w:rsidR="00125B46" w:rsidRDefault="00125B46">
            <w:pPr>
              <w:pStyle w:val="ConsPlusNormal"/>
              <w:jc w:val="right"/>
            </w:pPr>
            <w:r>
              <w:t>640,3</w:t>
            </w:r>
          </w:p>
        </w:tc>
        <w:tc>
          <w:tcPr>
            <w:tcW w:w="1134" w:type="dxa"/>
            <w:vAlign w:val="bottom"/>
          </w:tcPr>
          <w:p w:rsidR="00125B46" w:rsidRDefault="00125B46">
            <w:pPr>
              <w:pStyle w:val="ConsPlusNormal"/>
              <w:jc w:val="right"/>
            </w:pPr>
            <w:r>
              <w:t>576,5</w:t>
            </w:r>
          </w:p>
        </w:tc>
        <w:tc>
          <w:tcPr>
            <w:tcW w:w="1134" w:type="dxa"/>
            <w:vAlign w:val="bottom"/>
          </w:tcPr>
          <w:p w:rsidR="00125B46" w:rsidRDefault="00125B46">
            <w:pPr>
              <w:pStyle w:val="ConsPlusNormal"/>
              <w:jc w:val="right"/>
            </w:pPr>
            <w:r>
              <w:t>621,5</w:t>
            </w:r>
          </w:p>
        </w:tc>
        <w:tc>
          <w:tcPr>
            <w:tcW w:w="1134" w:type="dxa"/>
            <w:vAlign w:val="bottom"/>
          </w:tcPr>
          <w:p w:rsidR="00125B46" w:rsidRDefault="00125B46">
            <w:pPr>
              <w:pStyle w:val="ConsPlusNormal"/>
              <w:jc w:val="right"/>
            </w:pPr>
            <w:r>
              <w:t>323,2</w:t>
            </w:r>
          </w:p>
        </w:tc>
      </w:tr>
      <w:tr w:rsidR="00125B46">
        <w:tc>
          <w:tcPr>
            <w:tcW w:w="3345" w:type="dxa"/>
          </w:tcPr>
          <w:p w:rsidR="00125B46" w:rsidRDefault="00125B46">
            <w:pPr>
              <w:pStyle w:val="ConsPlusNormal"/>
            </w:pPr>
            <w:r>
              <w:t>Оборот розничной торговли (по крупным и средним организациям, без учета объемов скрытой деятельности), млн. руб.</w:t>
            </w:r>
          </w:p>
        </w:tc>
        <w:tc>
          <w:tcPr>
            <w:tcW w:w="1134" w:type="dxa"/>
            <w:vAlign w:val="bottom"/>
          </w:tcPr>
          <w:p w:rsidR="00125B46" w:rsidRDefault="00125B46">
            <w:pPr>
              <w:pStyle w:val="ConsPlusNormal"/>
              <w:jc w:val="right"/>
            </w:pPr>
            <w:r>
              <w:t>85962,1</w:t>
            </w:r>
          </w:p>
        </w:tc>
        <w:tc>
          <w:tcPr>
            <w:tcW w:w="1191" w:type="dxa"/>
            <w:vAlign w:val="bottom"/>
          </w:tcPr>
          <w:p w:rsidR="00125B46" w:rsidRDefault="00125B46">
            <w:pPr>
              <w:pStyle w:val="ConsPlusNormal"/>
              <w:jc w:val="right"/>
            </w:pPr>
            <w:r>
              <w:t>102022,8</w:t>
            </w:r>
          </w:p>
        </w:tc>
        <w:tc>
          <w:tcPr>
            <w:tcW w:w="1134" w:type="dxa"/>
            <w:vAlign w:val="bottom"/>
          </w:tcPr>
          <w:p w:rsidR="00125B46" w:rsidRDefault="00125B46">
            <w:pPr>
              <w:pStyle w:val="ConsPlusNormal"/>
              <w:jc w:val="right"/>
            </w:pPr>
            <w:r>
              <w:t>107130,4</w:t>
            </w:r>
          </w:p>
        </w:tc>
        <w:tc>
          <w:tcPr>
            <w:tcW w:w="1134" w:type="dxa"/>
            <w:vAlign w:val="bottom"/>
          </w:tcPr>
          <w:p w:rsidR="00125B46" w:rsidRDefault="00125B46">
            <w:pPr>
              <w:pStyle w:val="ConsPlusNormal"/>
              <w:jc w:val="right"/>
            </w:pPr>
            <w:r>
              <w:t>94621,6</w:t>
            </w:r>
          </w:p>
        </w:tc>
        <w:tc>
          <w:tcPr>
            <w:tcW w:w="1134" w:type="dxa"/>
            <w:vAlign w:val="bottom"/>
          </w:tcPr>
          <w:p w:rsidR="00125B46" w:rsidRDefault="00125B46">
            <w:pPr>
              <w:pStyle w:val="ConsPlusNormal"/>
              <w:jc w:val="right"/>
            </w:pPr>
            <w:r>
              <w:t>111473,5</w:t>
            </w:r>
          </w:p>
        </w:tc>
      </w:tr>
      <w:tr w:rsidR="00125B46">
        <w:tc>
          <w:tcPr>
            <w:tcW w:w="3345" w:type="dxa"/>
          </w:tcPr>
          <w:p w:rsidR="00125B46" w:rsidRDefault="00125B46">
            <w:pPr>
              <w:pStyle w:val="ConsPlusNormal"/>
              <w:ind w:left="360"/>
            </w:pPr>
            <w:r>
              <w:t xml:space="preserve">в сопоставимых ценах, к </w:t>
            </w:r>
            <w:r>
              <w:lastRenderedPageBreak/>
              <w:t>предыдущему году, %</w:t>
            </w:r>
          </w:p>
        </w:tc>
        <w:tc>
          <w:tcPr>
            <w:tcW w:w="1134" w:type="dxa"/>
            <w:vAlign w:val="bottom"/>
          </w:tcPr>
          <w:p w:rsidR="00125B46" w:rsidRDefault="00125B46">
            <w:pPr>
              <w:pStyle w:val="ConsPlusNormal"/>
              <w:jc w:val="right"/>
            </w:pPr>
            <w:r>
              <w:lastRenderedPageBreak/>
              <w:t>102,6</w:t>
            </w:r>
          </w:p>
        </w:tc>
        <w:tc>
          <w:tcPr>
            <w:tcW w:w="1191" w:type="dxa"/>
            <w:vAlign w:val="bottom"/>
          </w:tcPr>
          <w:p w:rsidR="00125B46" w:rsidRDefault="00125B46">
            <w:pPr>
              <w:pStyle w:val="ConsPlusNormal"/>
              <w:jc w:val="right"/>
            </w:pPr>
            <w:r>
              <w:t>111,5</w:t>
            </w:r>
          </w:p>
        </w:tc>
        <w:tc>
          <w:tcPr>
            <w:tcW w:w="1134" w:type="dxa"/>
            <w:vAlign w:val="bottom"/>
          </w:tcPr>
          <w:p w:rsidR="00125B46" w:rsidRDefault="00125B46">
            <w:pPr>
              <w:pStyle w:val="ConsPlusNormal"/>
              <w:jc w:val="right"/>
            </w:pPr>
            <w:r>
              <w:t>91,7</w:t>
            </w:r>
          </w:p>
        </w:tc>
        <w:tc>
          <w:tcPr>
            <w:tcW w:w="1134" w:type="dxa"/>
            <w:vAlign w:val="bottom"/>
          </w:tcPr>
          <w:p w:rsidR="00125B46" w:rsidRDefault="00125B46">
            <w:pPr>
              <w:pStyle w:val="ConsPlusNormal"/>
              <w:jc w:val="right"/>
            </w:pPr>
            <w:r>
              <w:t>83,7</w:t>
            </w:r>
          </w:p>
        </w:tc>
        <w:tc>
          <w:tcPr>
            <w:tcW w:w="1134" w:type="dxa"/>
            <w:vAlign w:val="bottom"/>
          </w:tcPr>
          <w:p w:rsidR="00125B46" w:rsidRDefault="00125B46">
            <w:pPr>
              <w:pStyle w:val="ConsPlusNormal"/>
              <w:jc w:val="right"/>
            </w:pPr>
            <w:r>
              <w:t>107,0</w:t>
            </w:r>
          </w:p>
        </w:tc>
      </w:tr>
      <w:tr w:rsidR="00125B46">
        <w:tc>
          <w:tcPr>
            <w:tcW w:w="3345" w:type="dxa"/>
          </w:tcPr>
          <w:p w:rsidR="00125B46" w:rsidRDefault="00125B46">
            <w:pPr>
              <w:pStyle w:val="ConsPlusNormal"/>
            </w:pPr>
            <w:r>
              <w:lastRenderedPageBreak/>
              <w:t>Объем платных услуг населению (по крупным и средним организациям, без учета объемов скрытой деятельности), млн. руб.:</w:t>
            </w:r>
          </w:p>
        </w:tc>
        <w:tc>
          <w:tcPr>
            <w:tcW w:w="1134" w:type="dxa"/>
            <w:vAlign w:val="bottom"/>
          </w:tcPr>
          <w:p w:rsidR="00125B46" w:rsidRDefault="00125B46">
            <w:pPr>
              <w:pStyle w:val="ConsPlusNormal"/>
              <w:jc w:val="right"/>
            </w:pPr>
            <w:hyperlink w:anchor="P247">
              <w:r>
                <w:rPr>
                  <w:color w:val="0000FF"/>
                </w:rPr>
                <w:t>&lt;...&gt;</w:t>
              </w:r>
            </w:hyperlink>
          </w:p>
        </w:tc>
        <w:tc>
          <w:tcPr>
            <w:tcW w:w="1191" w:type="dxa"/>
            <w:vAlign w:val="bottom"/>
          </w:tcPr>
          <w:p w:rsidR="00125B46" w:rsidRDefault="00125B46">
            <w:pPr>
              <w:pStyle w:val="ConsPlusNormal"/>
              <w:jc w:val="right"/>
            </w:pPr>
            <w:hyperlink w:anchor="P247">
              <w:r>
                <w:rPr>
                  <w:color w:val="0000FF"/>
                </w:rPr>
                <w:t>&lt;...&gt;</w:t>
              </w:r>
            </w:hyperlink>
          </w:p>
        </w:tc>
        <w:tc>
          <w:tcPr>
            <w:tcW w:w="1134" w:type="dxa"/>
            <w:vAlign w:val="bottom"/>
          </w:tcPr>
          <w:p w:rsidR="00125B46" w:rsidRDefault="00125B46">
            <w:pPr>
              <w:pStyle w:val="ConsPlusNormal"/>
              <w:jc w:val="right"/>
            </w:pPr>
            <w:r>
              <w:t>45356,4</w:t>
            </w:r>
          </w:p>
        </w:tc>
        <w:tc>
          <w:tcPr>
            <w:tcW w:w="1134" w:type="dxa"/>
            <w:vAlign w:val="bottom"/>
          </w:tcPr>
          <w:p w:rsidR="00125B46" w:rsidRDefault="00125B46">
            <w:pPr>
              <w:pStyle w:val="ConsPlusNormal"/>
              <w:jc w:val="right"/>
            </w:pPr>
            <w:r>
              <w:t>46976,5</w:t>
            </w:r>
          </w:p>
        </w:tc>
        <w:tc>
          <w:tcPr>
            <w:tcW w:w="1134" w:type="dxa"/>
            <w:vAlign w:val="bottom"/>
          </w:tcPr>
          <w:p w:rsidR="00125B46" w:rsidRDefault="00125B46">
            <w:pPr>
              <w:pStyle w:val="ConsPlusNormal"/>
              <w:jc w:val="right"/>
            </w:pPr>
            <w:r>
              <w:t>49316,7</w:t>
            </w:r>
          </w:p>
        </w:tc>
      </w:tr>
      <w:tr w:rsidR="00125B46">
        <w:tc>
          <w:tcPr>
            <w:tcW w:w="3345" w:type="dxa"/>
          </w:tcPr>
          <w:p w:rsidR="00125B46" w:rsidRDefault="00125B46">
            <w:pPr>
              <w:pStyle w:val="ConsPlusNormal"/>
              <w:ind w:left="360"/>
            </w:pPr>
            <w:r>
              <w:t>в сопоставимых ценах, к предыдущему году, %</w:t>
            </w:r>
          </w:p>
        </w:tc>
        <w:tc>
          <w:tcPr>
            <w:tcW w:w="1134" w:type="dxa"/>
            <w:vAlign w:val="bottom"/>
          </w:tcPr>
          <w:p w:rsidR="00125B46" w:rsidRDefault="00125B46">
            <w:pPr>
              <w:pStyle w:val="ConsPlusNormal"/>
              <w:jc w:val="right"/>
            </w:pPr>
            <w:hyperlink w:anchor="P247">
              <w:r>
                <w:rPr>
                  <w:color w:val="0000FF"/>
                </w:rPr>
                <w:t>&lt;...&gt;</w:t>
              </w:r>
            </w:hyperlink>
          </w:p>
        </w:tc>
        <w:tc>
          <w:tcPr>
            <w:tcW w:w="1191" w:type="dxa"/>
            <w:vAlign w:val="bottom"/>
          </w:tcPr>
          <w:p w:rsidR="00125B46" w:rsidRDefault="00125B46">
            <w:pPr>
              <w:pStyle w:val="ConsPlusNormal"/>
              <w:jc w:val="right"/>
            </w:pPr>
            <w:hyperlink w:anchor="P247">
              <w:r>
                <w:rPr>
                  <w:color w:val="0000FF"/>
                </w:rPr>
                <w:t>&lt;...&gt;</w:t>
              </w:r>
            </w:hyperlink>
          </w:p>
        </w:tc>
        <w:tc>
          <w:tcPr>
            <w:tcW w:w="1134" w:type="dxa"/>
            <w:vAlign w:val="bottom"/>
          </w:tcPr>
          <w:p w:rsidR="00125B46" w:rsidRDefault="00125B46">
            <w:pPr>
              <w:pStyle w:val="ConsPlusNormal"/>
              <w:jc w:val="right"/>
            </w:pPr>
            <w:r>
              <w:t>99,0</w:t>
            </w:r>
          </w:p>
        </w:tc>
        <w:tc>
          <w:tcPr>
            <w:tcW w:w="1134" w:type="dxa"/>
            <w:vAlign w:val="bottom"/>
          </w:tcPr>
          <w:p w:rsidR="00125B46" w:rsidRDefault="00125B46">
            <w:pPr>
              <w:pStyle w:val="ConsPlusNormal"/>
              <w:jc w:val="right"/>
            </w:pPr>
            <w:r>
              <w:t>96,0</w:t>
            </w:r>
          </w:p>
        </w:tc>
        <w:tc>
          <w:tcPr>
            <w:tcW w:w="1134" w:type="dxa"/>
            <w:vAlign w:val="bottom"/>
          </w:tcPr>
          <w:p w:rsidR="00125B46" w:rsidRDefault="00125B46">
            <w:pPr>
              <w:pStyle w:val="ConsPlusNormal"/>
              <w:jc w:val="right"/>
            </w:pPr>
            <w:r>
              <w:t>100,2</w:t>
            </w:r>
          </w:p>
        </w:tc>
      </w:tr>
      <w:tr w:rsidR="00125B46">
        <w:tc>
          <w:tcPr>
            <w:tcW w:w="3345" w:type="dxa"/>
          </w:tcPr>
          <w:p w:rsidR="00125B46" w:rsidRDefault="00125B46">
            <w:pPr>
              <w:pStyle w:val="ConsPlusNormal"/>
            </w:pPr>
            <w:r>
              <w:t>Среднемесячная номинальная начисленная заработная плата в крупных и средних организациях, руб.</w:t>
            </w:r>
          </w:p>
        </w:tc>
        <w:tc>
          <w:tcPr>
            <w:tcW w:w="1134" w:type="dxa"/>
            <w:vAlign w:val="bottom"/>
          </w:tcPr>
          <w:p w:rsidR="00125B46" w:rsidRDefault="00125B46">
            <w:pPr>
              <w:pStyle w:val="ConsPlusNormal"/>
              <w:jc w:val="right"/>
            </w:pPr>
            <w:r>
              <w:t>28064,0</w:t>
            </w:r>
          </w:p>
        </w:tc>
        <w:tc>
          <w:tcPr>
            <w:tcW w:w="1191" w:type="dxa"/>
            <w:vAlign w:val="bottom"/>
          </w:tcPr>
          <w:p w:rsidR="00125B46" w:rsidRDefault="00125B46">
            <w:pPr>
              <w:pStyle w:val="ConsPlusNormal"/>
              <w:jc w:val="right"/>
            </w:pPr>
            <w:r>
              <w:t>29619,3</w:t>
            </w:r>
          </w:p>
        </w:tc>
        <w:tc>
          <w:tcPr>
            <w:tcW w:w="1134" w:type="dxa"/>
            <w:vAlign w:val="bottom"/>
          </w:tcPr>
          <w:p w:rsidR="00125B46" w:rsidRDefault="00125B46">
            <w:pPr>
              <w:pStyle w:val="ConsPlusNormal"/>
              <w:jc w:val="right"/>
            </w:pPr>
            <w:r>
              <w:t>31077,4</w:t>
            </w:r>
          </w:p>
        </w:tc>
        <w:tc>
          <w:tcPr>
            <w:tcW w:w="1134" w:type="dxa"/>
            <w:vAlign w:val="bottom"/>
          </w:tcPr>
          <w:p w:rsidR="00125B46" w:rsidRDefault="00125B46">
            <w:pPr>
              <w:pStyle w:val="ConsPlusNormal"/>
              <w:jc w:val="right"/>
            </w:pPr>
            <w:r>
              <w:t>32861,2</w:t>
            </w:r>
          </w:p>
        </w:tc>
        <w:tc>
          <w:tcPr>
            <w:tcW w:w="1134" w:type="dxa"/>
            <w:vAlign w:val="bottom"/>
          </w:tcPr>
          <w:p w:rsidR="00125B46" w:rsidRDefault="00125B46">
            <w:pPr>
              <w:pStyle w:val="ConsPlusNormal"/>
              <w:jc w:val="right"/>
            </w:pPr>
            <w:r>
              <w:t>35454,1</w:t>
            </w:r>
          </w:p>
        </w:tc>
      </w:tr>
      <w:tr w:rsidR="00125B46">
        <w:tc>
          <w:tcPr>
            <w:tcW w:w="3345" w:type="dxa"/>
          </w:tcPr>
          <w:p w:rsidR="00125B46" w:rsidRDefault="00125B46">
            <w:pPr>
              <w:pStyle w:val="ConsPlusNormal"/>
            </w:pPr>
            <w:r>
              <w:t>Среднесписочная численность работников в крупных и средних организациях, тыс. чел.</w:t>
            </w:r>
          </w:p>
        </w:tc>
        <w:tc>
          <w:tcPr>
            <w:tcW w:w="1134" w:type="dxa"/>
            <w:vAlign w:val="bottom"/>
          </w:tcPr>
          <w:p w:rsidR="00125B46" w:rsidRDefault="00125B46">
            <w:pPr>
              <w:pStyle w:val="ConsPlusNormal"/>
              <w:jc w:val="right"/>
            </w:pPr>
            <w:r>
              <w:t>320,1</w:t>
            </w:r>
          </w:p>
        </w:tc>
        <w:tc>
          <w:tcPr>
            <w:tcW w:w="1191" w:type="dxa"/>
            <w:vAlign w:val="bottom"/>
          </w:tcPr>
          <w:p w:rsidR="00125B46" w:rsidRDefault="00125B46">
            <w:pPr>
              <w:pStyle w:val="ConsPlusNormal"/>
              <w:jc w:val="right"/>
            </w:pPr>
            <w:r>
              <w:t>317,3</w:t>
            </w:r>
          </w:p>
        </w:tc>
        <w:tc>
          <w:tcPr>
            <w:tcW w:w="1134" w:type="dxa"/>
            <w:vAlign w:val="bottom"/>
          </w:tcPr>
          <w:p w:rsidR="00125B46" w:rsidRDefault="00125B46">
            <w:pPr>
              <w:pStyle w:val="ConsPlusNormal"/>
              <w:jc w:val="right"/>
            </w:pPr>
            <w:r>
              <w:t>308,7</w:t>
            </w:r>
          </w:p>
        </w:tc>
        <w:tc>
          <w:tcPr>
            <w:tcW w:w="1134" w:type="dxa"/>
            <w:vAlign w:val="bottom"/>
          </w:tcPr>
          <w:p w:rsidR="00125B46" w:rsidRDefault="00125B46">
            <w:pPr>
              <w:pStyle w:val="ConsPlusNormal"/>
              <w:jc w:val="right"/>
            </w:pPr>
            <w:r>
              <w:t>298,1</w:t>
            </w:r>
          </w:p>
        </w:tc>
        <w:tc>
          <w:tcPr>
            <w:tcW w:w="1134" w:type="dxa"/>
            <w:vAlign w:val="bottom"/>
          </w:tcPr>
          <w:p w:rsidR="00125B46" w:rsidRDefault="00125B46">
            <w:pPr>
              <w:pStyle w:val="ConsPlusNormal"/>
              <w:jc w:val="right"/>
            </w:pPr>
            <w:r>
              <w:t>289,2</w:t>
            </w:r>
          </w:p>
        </w:tc>
      </w:tr>
      <w:tr w:rsidR="00125B46">
        <w:tc>
          <w:tcPr>
            <w:tcW w:w="3345" w:type="dxa"/>
          </w:tcPr>
          <w:p w:rsidR="00125B46" w:rsidRDefault="00125B46">
            <w:pPr>
              <w:pStyle w:val="ConsPlusNormal"/>
            </w:pPr>
            <w:r>
              <w:t>Численность безработных, официально зарегистрированных в органах службы занятости (на конец периода), чел.</w:t>
            </w:r>
          </w:p>
        </w:tc>
        <w:tc>
          <w:tcPr>
            <w:tcW w:w="1134" w:type="dxa"/>
            <w:vAlign w:val="bottom"/>
          </w:tcPr>
          <w:p w:rsidR="00125B46" w:rsidRDefault="00125B46">
            <w:pPr>
              <w:pStyle w:val="ConsPlusNormal"/>
              <w:jc w:val="right"/>
            </w:pPr>
            <w:r>
              <w:t>1889</w:t>
            </w:r>
          </w:p>
        </w:tc>
        <w:tc>
          <w:tcPr>
            <w:tcW w:w="1191" w:type="dxa"/>
            <w:vAlign w:val="bottom"/>
          </w:tcPr>
          <w:p w:rsidR="00125B46" w:rsidRDefault="00125B46">
            <w:pPr>
              <w:pStyle w:val="ConsPlusNormal"/>
              <w:jc w:val="right"/>
            </w:pPr>
            <w:r>
              <w:t>1926</w:t>
            </w:r>
          </w:p>
        </w:tc>
        <w:tc>
          <w:tcPr>
            <w:tcW w:w="1134" w:type="dxa"/>
            <w:vAlign w:val="bottom"/>
          </w:tcPr>
          <w:p w:rsidR="00125B46" w:rsidRDefault="00125B46">
            <w:pPr>
              <w:pStyle w:val="ConsPlusNormal"/>
              <w:jc w:val="right"/>
            </w:pPr>
            <w:r>
              <w:t>2474</w:t>
            </w:r>
          </w:p>
        </w:tc>
        <w:tc>
          <w:tcPr>
            <w:tcW w:w="1134" w:type="dxa"/>
            <w:vAlign w:val="bottom"/>
          </w:tcPr>
          <w:p w:rsidR="00125B46" w:rsidRDefault="00125B46">
            <w:pPr>
              <w:pStyle w:val="ConsPlusNormal"/>
              <w:jc w:val="right"/>
            </w:pPr>
            <w:r>
              <w:t>2685</w:t>
            </w:r>
          </w:p>
        </w:tc>
        <w:tc>
          <w:tcPr>
            <w:tcW w:w="1134" w:type="dxa"/>
            <w:vAlign w:val="bottom"/>
          </w:tcPr>
          <w:p w:rsidR="00125B46" w:rsidRDefault="00125B46">
            <w:pPr>
              <w:pStyle w:val="ConsPlusNormal"/>
              <w:jc w:val="right"/>
            </w:pPr>
            <w:r>
              <w:t>2443</w:t>
            </w:r>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1" w:name="P247"/>
      <w:bookmarkEnd w:id="1"/>
      <w:r>
        <w:t>&lt;...&gt; - Данные не имеются.</w:t>
      </w:r>
    </w:p>
    <w:p w:rsidR="00125B46" w:rsidRDefault="00125B46">
      <w:pPr>
        <w:pStyle w:val="ConsPlusNormal"/>
        <w:jc w:val="both"/>
      </w:pPr>
    </w:p>
    <w:p w:rsidR="00125B46" w:rsidRDefault="00125B46">
      <w:pPr>
        <w:pStyle w:val="ConsPlusNormal"/>
        <w:ind w:firstLine="540"/>
        <w:jc w:val="both"/>
      </w:pPr>
      <w:r>
        <w:t>Среди крупнейших городов России по численности населения город Омск на протяжении десятилетий сохраняет статус - "город-миллионник".</w:t>
      </w:r>
    </w:p>
    <w:p w:rsidR="00125B46" w:rsidRDefault="00125B46">
      <w:pPr>
        <w:pStyle w:val="ConsPlusNormal"/>
        <w:jc w:val="both"/>
      </w:pPr>
    </w:p>
    <w:p w:rsidR="00125B46" w:rsidRDefault="00125B46">
      <w:pPr>
        <w:pStyle w:val="ConsPlusNormal"/>
        <w:jc w:val="center"/>
      </w:pPr>
      <w:r>
        <w:rPr>
          <w:noProof/>
          <w:position w:val="-163"/>
        </w:rPr>
        <w:drawing>
          <wp:inline distT="0" distB="0" distL="0" distR="0">
            <wp:extent cx="5530215" cy="22110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5530215" cy="221107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1. Численность населения в городах-миллионниках России</w:t>
      </w:r>
    </w:p>
    <w:p w:rsidR="00125B46" w:rsidRDefault="00125B46">
      <w:pPr>
        <w:pStyle w:val="ConsPlusTitle"/>
        <w:jc w:val="center"/>
      </w:pPr>
      <w:r>
        <w:t>(без учета Москвы и Санкт-Петербурга) на 01.01.2018,</w:t>
      </w:r>
    </w:p>
    <w:p w:rsidR="00125B46" w:rsidRDefault="00125B46">
      <w:pPr>
        <w:pStyle w:val="ConsPlusTitle"/>
        <w:jc w:val="center"/>
      </w:pPr>
      <w:r>
        <w:t>тыс. чел.</w:t>
      </w:r>
    </w:p>
    <w:p w:rsidR="00125B46" w:rsidRDefault="00125B46">
      <w:pPr>
        <w:pStyle w:val="ConsPlusNormal"/>
        <w:jc w:val="both"/>
      </w:pPr>
    </w:p>
    <w:p w:rsidR="00125B46" w:rsidRDefault="00125B46">
      <w:pPr>
        <w:pStyle w:val="ConsPlusNormal"/>
        <w:ind w:firstLine="540"/>
        <w:jc w:val="both"/>
      </w:pPr>
      <w:r>
        <w:t>Национальный состав населения города Омска: русские - 88,8%, казахи - 3,4%, украинцы - 2%, татары - 1,9%, немцы - 1,3%, другие - 2,6%. Половозрастной состав населения: женщины - 54,6%, мужчины - 45,4%.</w:t>
      </w:r>
    </w:p>
    <w:p w:rsidR="00125B46" w:rsidRDefault="00125B46">
      <w:pPr>
        <w:pStyle w:val="ConsPlusNormal"/>
        <w:spacing w:before="220"/>
        <w:ind w:firstLine="540"/>
        <w:jc w:val="both"/>
      </w:pPr>
      <w:r>
        <w:t xml:space="preserve">Анализ демографической ситуации последних лет показал, что в 2014 - 2016 годах </w:t>
      </w:r>
      <w:r>
        <w:lastRenderedPageBreak/>
        <w:t>зафиксировано увеличение численности населения города за счет естественного прироста и миграционной составляющей.</w:t>
      </w:r>
    </w:p>
    <w:p w:rsidR="00125B46" w:rsidRDefault="00125B46">
      <w:pPr>
        <w:pStyle w:val="ConsPlusNormal"/>
        <w:spacing w:before="220"/>
        <w:ind w:firstLine="540"/>
        <w:jc w:val="both"/>
      </w:pPr>
      <w:r>
        <w:t>Пик рождаемости приходится на период 2014 - 2015 годов (число родившихся - более 16 тыс. человек). Также в этот период миграционный прирост оказал существенное влияние на численность населения города.</w:t>
      </w:r>
    </w:p>
    <w:p w:rsidR="00125B46" w:rsidRDefault="00125B46">
      <w:pPr>
        <w:pStyle w:val="ConsPlusNormal"/>
        <w:spacing w:before="220"/>
        <w:ind w:firstLine="540"/>
        <w:jc w:val="both"/>
      </w:pPr>
      <w:r>
        <w:t>Однако с 2016 года фиксируются спад рождаемости и миграционный отток населения.</w:t>
      </w:r>
    </w:p>
    <w:p w:rsidR="00125B46" w:rsidRDefault="00125B46">
      <w:pPr>
        <w:pStyle w:val="ConsPlusNormal"/>
        <w:jc w:val="both"/>
      </w:pPr>
    </w:p>
    <w:p w:rsidR="00125B46" w:rsidRDefault="00125B46">
      <w:pPr>
        <w:pStyle w:val="ConsPlusNormal"/>
        <w:jc w:val="center"/>
      </w:pPr>
      <w:r>
        <w:rPr>
          <w:noProof/>
          <w:position w:val="-91"/>
        </w:rPr>
        <w:drawing>
          <wp:inline distT="0" distB="0" distL="0" distR="0">
            <wp:extent cx="5365115" cy="13011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365115" cy="130111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2. Численность населения города Омска на конец года,</w:t>
      </w:r>
    </w:p>
    <w:p w:rsidR="00125B46" w:rsidRDefault="00125B46">
      <w:pPr>
        <w:pStyle w:val="ConsPlusTitle"/>
        <w:jc w:val="center"/>
      </w:pPr>
      <w:r>
        <w:t>тыс. чел.</w:t>
      </w:r>
    </w:p>
    <w:p w:rsidR="00125B46" w:rsidRDefault="00125B46">
      <w:pPr>
        <w:pStyle w:val="ConsPlusNormal"/>
        <w:jc w:val="both"/>
      </w:pPr>
    </w:p>
    <w:p w:rsidR="00125B46" w:rsidRDefault="00125B46">
      <w:pPr>
        <w:pStyle w:val="ConsPlusNormal"/>
        <w:ind w:firstLine="540"/>
        <w:jc w:val="both"/>
      </w:pPr>
      <w:r>
        <w:t>Рынок труда в городе Омске занимает разные секторы экономики: промышленность, строительство, торговля, транспорт и связь, операции с недвижимым имуществом, государственное управление и обеспечение военной безопасности, образование, здравоохранение и другие.</w:t>
      </w:r>
    </w:p>
    <w:p w:rsidR="00125B46" w:rsidRDefault="00125B46">
      <w:pPr>
        <w:pStyle w:val="ConsPlusNormal"/>
        <w:jc w:val="both"/>
      </w:pPr>
    </w:p>
    <w:p w:rsidR="00125B46" w:rsidRDefault="00125B46">
      <w:pPr>
        <w:pStyle w:val="ConsPlusNormal"/>
        <w:jc w:val="center"/>
      </w:pPr>
      <w:r>
        <w:rPr>
          <w:noProof/>
          <w:position w:val="-139"/>
        </w:rPr>
        <w:drawing>
          <wp:inline distT="0" distB="0" distL="0" distR="0">
            <wp:extent cx="5365115" cy="1905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90500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3. Среднесписочная численность работников крупных</w:t>
      </w:r>
    </w:p>
    <w:p w:rsidR="00125B46" w:rsidRDefault="00125B46">
      <w:pPr>
        <w:pStyle w:val="ConsPlusTitle"/>
        <w:jc w:val="center"/>
      </w:pPr>
      <w:r>
        <w:t>и средних организаций в городах-миллионниках</w:t>
      </w:r>
    </w:p>
    <w:p w:rsidR="00125B46" w:rsidRDefault="00125B46">
      <w:pPr>
        <w:pStyle w:val="ConsPlusTitle"/>
        <w:jc w:val="center"/>
      </w:pPr>
      <w:r>
        <w:t>(без учета Москвы и Санкт-Петербурга) в 2017 году, тыс. чел.</w:t>
      </w:r>
    </w:p>
    <w:p w:rsidR="00125B46" w:rsidRDefault="00125B46">
      <w:pPr>
        <w:pStyle w:val="ConsPlusNormal"/>
        <w:jc w:val="both"/>
      </w:pPr>
    </w:p>
    <w:p w:rsidR="00125B46" w:rsidRDefault="00125B46">
      <w:pPr>
        <w:pStyle w:val="ConsPlusNormal"/>
        <w:ind w:firstLine="540"/>
        <w:jc w:val="both"/>
      </w:pPr>
      <w:r>
        <w:t>Наибольший удельный вес приходится на работников обрабатывающих производств (среднесписочная численность работников - свыше 20%), сфер образования, здравоохранения и предоставления социальных услуг.</w:t>
      </w:r>
    </w:p>
    <w:p w:rsidR="00125B46" w:rsidRDefault="00125B46">
      <w:pPr>
        <w:pStyle w:val="ConsPlusNormal"/>
        <w:jc w:val="both"/>
      </w:pPr>
    </w:p>
    <w:p w:rsidR="00125B46" w:rsidRDefault="00125B46">
      <w:pPr>
        <w:pStyle w:val="ConsPlusNormal"/>
        <w:jc w:val="center"/>
      </w:pPr>
      <w:r>
        <w:rPr>
          <w:noProof/>
          <w:position w:val="-254"/>
        </w:rPr>
        <w:lastRenderedPageBreak/>
        <w:drawing>
          <wp:inline distT="0" distB="0" distL="0" distR="0">
            <wp:extent cx="5365115" cy="33667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5365115" cy="336677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4. Структура среднесписочной численности работников</w:t>
      </w:r>
    </w:p>
    <w:p w:rsidR="00125B46" w:rsidRDefault="00125B46">
      <w:pPr>
        <w:pStyle w:val="ConsPlusTitle"/>
        <w:jc w:val="center"/>
      </w:pPr>
      <w:r>
        <w:t>крупных и средних организаций в городе Омске по видам</w:t>
      </w:r>
    </w:p>
    <w:p w:rsidR="00125B46" w:rsidRDefault="00125B46">
      <w:pPr>
        <w:pStyle w:val="ConsPlusTitle"/>
        <w:jc w:val="center"/>
      </w:pPr>
      <w:r>
        <w:t>экономической деятельности за 2017 год</w:t>
      </w:r>
    </w:p>
    <w:p w:rsidR="00125B46" w:rsidRDefault="00125B46">
      <w:pPr>
        <w:pStyle w:val="ConsPlusNormal"/>
        <w:jc w:val="both"/>
      </w:pPr>
    </w:p>
    <w:p w:rsidR="00125B46" w:rsidRDefault="00125B46">
      <w:pPr>
        <w:pStyle w:val="ConsPlusNormal"/>
        <w:ind w:firstLine="540"/>
        <w:jc w:val="both"/>
      </w:pPr>
      <w:r>
        <w:t>При этом среднесписочная численность работников на протяжении последних лет сокращается, что связано с уменьшением доли трудоспособного населения.</w:t>
      </w:r>
    </w:p>
    <w:p w:rsidR="00125B46" w:rsidRDefault="00125B46">
      <w:pPr>
        <w:pStyle w:val="ConsPlusNormal"/>
        <w:spacing w:before="220"/>
        <w:ind w:firstLine="540"/>
        <w:jc w:val="both"/>
      </w:pPr>
      <w:r>
        <w:t>В 2017 году среднесписочная численность работников крупных и средних организаций города Омска составляла 71,8% в общей численности работников крупных и средних организаций Омской области.</w:t>
      </w:r>
    </w:p>
    <w:p w:rsidR="00125B46" w:rsidRDefault="00125B46">
      <w:pPr>
        <w:pStyle w:val="ConsPlusNormal"/>
        <w:spacing w:before="220"/>
        <w:ind w:firstLine="540"/>
        <w:jc w:val="both"/>
      </w:pPr>
      <w:r>
        <w:t>В городе Омске на 01.01.2018 было зарегистрировано 81,6% организаций (юридических лиц) Омской области и 68,8% индивидуальных предпринимателей Омской области.</w:t>
      </w:r>
    </w:p>
    <w:p w:rsidR="00125B46" w:rsidRDefault="00125B46">
      <w:pPr>
        <w:pStyle w:val="ConsPlusNormal"/>
        <w:jc w:val="both"/>
      </w:pPr>
    </w:p>
    <w:p w:rsidR="00125B46" w:rsidRDefault="00125B46">
      <w:pPr>
        <w:pStyle w:val="ConsPlusNormal"/>
        <w:jc w:val="center"/>
      </w:pPr>
      <w:r>
        <w:rPr>
          <w:noProof/>
          <w:position w:val="-73"/>
        </w:rPr>
        <w:drawing>
          <wp:inline distT="0" distB="0" distL="0" distR="0">
            <wp:extent cx="4694555" cy="10731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4694555" cy="10731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5. Динамика уровня среднемесячной номинальной</w:t>
      </w:r>
    </w:p>
    <w:p w:rsidR="00125B46" w:rsidRDefault="00125B46">
      <w:pPr>
        <w:pStyle w:val="ConsPlusTitle"/>
        <w:jc w:val="center"/>
      </w:pPr>
      <w:r>
        <w:t>начисленной заработной платы работников крупных и средних</w:t>
      </w:r>
    </w:p>
    <w:p w:rsidR="00125B46" w:rsidRDefault="00125B46">
      <w:pPr>
        <w:pStyle w:val="ConsPlusTitle"/>
        <w:jc w:val="center"/>
      </w:pPr>
      <w:r>
        <w:t>организаций в городе Омске, тыс. руб.</w:t>
      </w:r>
    </w:p>
    <w:p w:rsidR="00125B46" w:rsidRDefault="00125B46">
      <w:pPr>
        <w:pStyle w:val="ConsPlusNormal"/>
        <w:jc w:val="both"/>
      </w:pPr>
    </w:p>
    <w:p w:rsidR="00125B46" w:rsidRDefault="00125B46">
      <w:pPr>
        <w:pStyle w:val="ConsPlusNormal"/>
        <w:ind w:firstLine="540"/>
        <w:jc w:val="both"/>
      </w:pPr>
      <w:r>
        <w:t>Размер среднемесячной номинальной начисленной заработной платы в городе Омске ежегодно растет.</w:t>
      </w:r>
    </w:p>
    <w:p w:rsidR="00125B46" w:rsidRDefault="00125B46">
      <w:pPr>
        <w:pStyle w:val="ConsPlusNormal"/>
        <w:spacing w:before="220"/>
        <w:ind w:firstLine="540"/>
        <w:jc w:val="both"/>
      </w:pPr>
      <w:r>
        <w:t>Самый высокий уровень оплаты труда зафиксирован в следующих видах экономической деятельности: производство кокса и нефтепродуктов, финансовая и страховая деятельность, профессиональная, научная и техническая деятельность, деятельность по организации досуга и развлечений, деятельность в области информации и связи.</w:t>
      </w:r>
    </w:p>
    <w:p w:rsidR="00125B46" w:rsidRDefault="00125B46">
      <w:pPr>
        <w:pStyle w:val="ConsPlusNormal"/>
        <w:jc w:val="both"/>
      </w:pPr>
    </w:p>
    <w:p w:rsidR="00125B46" w:rsidRDefault="00125B46">
      <w:pPr>
        <w:pStyle w:val="ConsPlusNormal"/>
        <w:jc w:val="center"/>
      </w:pPr>
      <w:r>
        <w:rPr>
          <w:noProof/>
          <w:position w:val="-137"/>
        </w:rPr>
        <w:lastRenderedPageBreak/>
        <w:drawing>
          <wp:inline distT="0" distB="0" distL="0" distR="0">
            <wp:extent cx="4694555" cy="18846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4694555" cy="188468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6. Среднемесячная номинальная начисленная заработная</w:t>
      </w:r>
    </w:p>
    <w:p w:rsidR="00125B46" w:rsidRDefault="00125B46">
      <w:pPr>
        <w:pStyle w:val="ConsPlusTitle"/>
        <w:jc w:val="center"/>
      </w:pPr>
      <w:r>
        <w:t>плата работников крупных и средних организаций</w:t>
      </w:r>
    </w:p>
    <w:p w:rsidR="00125B46" w:rsidRDefault="00125B46">
      <w:pPr>
        <w:pStyle w:val="ConsPlusTitle"/>
        <w:jc w:val="center"/>
      </w:pPr>
      <w:r>
        <w:t>в городах-миллионниках (без учета Москвы и Санкт-Петербурга)</w:t>
      </w:r>
    </w:p>
    <w:p w:rsidR="00125B46" w:rsidRDefault="00125B46">
      <w:pPr>
        <w:pStyle w:val="ConsPlusTitle"/>
        <w:jc w:val="center"/>
      </w:pPr>
      <w:r>
        <w:t>в 2017 году, руб.</w:t>
      </w:r>
    </w:p>
    <w:p w:rsidR="00125B46" w:rsidRDefault="00125B46">
      <w:pPr>
        <w:pStyle w:val="ConsPlusNormal"/>
        <w:jc w:val="both"/>
      </w:pPr>
    </w:p>
    <w:p w:rsidR="00125B46" w:rsidRDefault="00125B46">
      <w:pPr>
        <w:pStyle w:val="ConsPlusNormal"/>
        <w:ind w:firstLine="540"/>
        <w:jc w:val="both"/>
      </w:pPr>
      <w:r>
        <w:t>Среди городов-миллионников России город Омск занимает лидирующие позиции по уровню безработицы (ежегодно фиксируется самое низкое число безработных).</w:t>
      </w:r>
    </w:p>
    <w:p w:rsidR="00125B46" w:rsidRDefault="00125B46">
      <w:pPr>
        <w:pStyle w:val="ConsPlusNormal"/>
        <w:jc w:val="both"/>
      </w:pPr>
    </w:p>
    <w:p w:rsidR="00125B46" w:rsidRDefault="00125B46">
      <w:pPr>
        <w:pStyle w:val="ConsPlusNormal"/>
        <w:jc w:val="center"/>
      </w:pPr>
      <w:r>
        <w:rPr>
          <w:noProof/>
          <w:position w:val="-139"/>
        </w:rPr>
        <w:drawing>
          <wp:inline distT="0" distB="0" distL="0" distR="0">
            <wp:extent cx="4694555" cy="19119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4694555" cy="191198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7. Численность официально зарегистрированных</w:t>
      </w:r>
    </w:p>
    <w:p w:rsidR="00125B46" w:rsidRDefault="00125B46">
      <w:pPr>
        <w:pStyle w:val="ConsPlusTitle"/>
        <w:jc w:val="center"/>
      </w:pPr>
      <w:r>
        <w:t>безработных в городах-миллионниках (без учета Москвы</w:t>
      </w:r>
    </w:p>
    <w:p w:rsidR="00125B46" w:rsidRDefault="00125B46">
      <w:pPr>
        <w:pStyle w:val="ConsPlusTitle"/>
        <w:jc w:val="center"/>
      </w:pPr>
      <w:r>
        <w:t>и Санкт-Петербурга) на конец декабря 2017 года, чел.</w:t>
      </w:r>
    </w:p>
    <w:p w:rsidR="00125B46" w:rsidRDefault="00125B46">
      <w:pPr>
        <w:pStyle w:val="ConsPlusNormal"/>
        <w:jc w:val="both"/>
      </w:pPr>
    </w:p>
    <w:p w:rsidR="00125B46" w:rsidRDefault="00125B46">
      <w:pPr>
        <w:pStyle w:val="ConsPlusNormal"/>
        <w:ind w:firstLine="540"/>
        <w:jc w:val="both"/>
      </w:pPr>
      <w:r>
        <w:t>Доля населения старше трудоспособного возраста в городе Омске постепенно растет. За последние годы численность пенсионеров увеличилась на 4,1%, а средний размер назначенных пенсий увеличился на 18,9% (на конец 2017 года по сравнению с итогами 2014 года). В 2017 году доля пенсионеров в общей численности населения города составляла 28,9%.</w:t>
      </w:r>
    </w:p>
    <w:p w:rsidR="00125B46" w:rsidRDefault="00125B46">
      <w:pPr>
        <w:pStyle w:val="ConsPlusNormal"/>
        <w:jc w:val="both"/>
      </w:pPr>
    </w:p>
    <w:p w:rsidR="00125B46" w:rsidRDefault="00125B46">
      <w:pPr>
        <w:pStyle w:val="ConsPlusNormal"/>
        <w:jc w:val="center"/>
      </w:pPr>
      <w:r>
        <w:rPr>
          <w:noProof/>
          <w:position w:val="-77"/>
        </w:rPr>
        <w:drawing>
          <wp:inline distT="0" distB="0" distL="0" distR="0">
            <wp:extent cx="4694555" cy="11264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694555" cy="112649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8. Средняя продолжительность жизни населения</w:t>
      </w:r>
    </w:p>
    <w:p w:rsidR="00125B46" w:rsidRDefault="00125B46">
      <w:pPr>
        <w:pStyle w:val="ConsPlusTitle"/>
        <w:jc w:val="center"/>
      </w:pPr>
      <w:r>
        <w:t>города Омска, лет</w:t>
      </w:r>
    </w:p>
    <w:p w:rsidR="00125B46" w:rsidRDefault="00125B46">
      <w:pPr>
        <w:pStyle w:val="ConsPlusNormal"/>
        <w:jc w:val="both"/>
      </w:pPr>
    </w:p>
    <w:p w:rsidR="00125B46" w:rsidRDefault="00125B46">
      <w:pPr>
        <w:pStyle w:val="ConsPlusNormal"/>
        <w:ind w:firstLine="540"/>
        <w:jc w:val="both"/>
      </w:pPr>
      <w:r>
        <w:t xml:space="preserve">Бюджетная обеспеченность населения доходами и расходами в городе Омске находится на низком уровне, на протяжении последних лет фиксируется незначительный рост. По сравнению с </w:t>
      </w:r>
      <w:r>
        <w:lastRenderedPageBreak/>
        <w:t>другими городами-миллионниками России (кроме Москвы и Санкт-Петербурга) город Омск занимает последнее место по бюджетной обеспеченности на душу населения.</w:t>
      </w:r>
    </w:p>
    <w:p w:rsidR="00125B46" w:rsidRDefault="00125B46">
      <w:pPr>
        <w:pStyle w:val="ConsPlusNormal"/>
        <w:jc w:val="both"/>
      </w:pPr>
    </w:p>
    <w:p w:rsidR="00125B46" w:rsidRDefault="00125B46">
      <w:pPr>
        <w:pStyle w:val="ConsPlusNormal"/>
        <w:jc w:val="center"/>
      </w:pPr>
      <w:r>
        <w:rPr>
          <w:noProof/>
          <w:position w:val="-107"/>
        </w:rPr>
        <w:drawing>
          <wp:inline distT="0" distB="0" distL="0" distR="0">
            <wp:extent cx="4694555" cy="15087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4694555" cy="150876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9. Бюджетная обеспеченность доходами</w:t>
      </w:r>
    </w:p>
    <w:p w:rsidR="00125B46" w:rsidRDefault="00125B46">
      <w:pPr>
        <w:pStyle w:val="ConsPlusTitle"/>
        <w:jc w:val="center"/>
      </w:pPr>
      <w:r>
        <w:t>в городах-миллионниках (без учета Москвы и Санкт-Петербурга)</w:t>
      </w:r>
    </w:p>
    <w:p w:rsidR="00125B46" w:rsidRDefault="00125B46">
      <w:pPr>
        <w:pStyle w:val="ConsPlusTitle"/>
        <w:jc w:val="center"/>
      </w:pPr>
      <w:r>
        <w:t>в 2017 году, руб. на одного человека</w:t>
      </w:r>
    </w:p>
    <w:p w:rsidR="00125B46" w:rsidRDefault="00125B46">
      <w:pPr>
        <w:pStyle w:val="ConsPlusNormal"/>
        <w:jc w:val="both"/>
      </w:pPr>
    </w:p>
    <w:p w:rsidR="00125B46" w:rsidRDefault="00125B46">
      <w:pPr>
        <w:pStyle w:val="ConsPlusNormal"/>
        <w:jc w:val="center"/>
      </w:pPr>
      <w:r>
        <w:rPr>
          <w:noProof/>
          <w:position w:val="-104"/>
        </w:rPr>
        <w:drawing>
          <wp:inline distT="0" distB="0" distL="0" distR="0">
            <wp:extent cx="4694555" cy="14617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4694555" cy="146177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10. Бюджетная обеспеченность расходами</w:t>
      </w:r>
    </w:p>
    <w:p w:rsidR="00125B46" w:rsidRDefault="00125B46">
      <w:pPr>
        <w:pStyle w:val="ConsPlusTitle"/>
        <w:jc w:val="center"/>
      </w:pPr>
      <w:r>
        <w:t>в городах-миллионниках (без учета Москвы и Санкт-Петербурга)</w:t>
      </w:r>
    </w:p>
    <w:p w:rsidR="00125B46" w:rsidRDefault="00125B46">
      <w:pPr>
        <w:pStyle w:val="ConsPlusTitle"/>
        <w:jc w:val="center"/>
      </w:pPr>
      <w:r>
        <w:t>в 2017 году, руб. на одного человека</w:t>
      </w:r>
    </w:p>
    <w:p w:rsidR="00125B46" w:rsidRDefault="00125B46">
      <w:pPr>
        <w:pStyle w:val="ConsPlusNormal"/>
        <w:jc w:val="both"/>
      </w:pPr>
    </w:p>
    <w:p w:rsidR="00125B46" w:rsidRDefault="00125B46">
      <w:pPr>
        <w:pStyle w:val="ConsPlusNormal"/>
        <w:ind w:firstLine="540"/>
        <w:jc w:val="both"/>
      </w:pPr>
      <w:r>
        <w:t>Город Омск обладает высоким промышленным потенциалом. В городе сосредоточены крупные организации промышленного производства, продукция которых востребована в России и за рубежом.</w:t>
      </w:r>
    </w:p>
    <w:p w:rsidR="00125B46" w:rsidRDefault="00125B46">
      <w:pPr>
        <w:pStyle w:val="ConsPlusNormal"/>
        <w:spacing w:before="220"/>
        <w:ind w:firstLine="540"/>
        <w:jc w:val="both"/>
      </w:pPr>
      <w:r>
        <w:t>В 2017 году организациями города Омска (без субъектов малого предпринимательства) произведено 90,2% объема промышленной продукции Омской области и 91,9% объема строительных работ и услуг. Доля города в объеме инвестиций в основной капитал (без субъектов малого предпринимательства и объемов, не наблюдаемых прямыми статистическими методами) - 86,7%.</w:t>
      </w:r>
    </w:p>
    <w:p w:rsidR="00125B46" w:rsidRDefault="00125B46">
      <w:pPr>
        <w:pStyle w:val="ConsPlusNormal"/>
        <w:spacing w:before="220"/>
        <w:ind w:firstLine="540"/>
        <w:jc w:val="both"/>
      </w:pPr>
      <w:r>
        <w:t>В промышленности города ведущая роль принадлежит обрабатывающим производствам. По удельному весу в общем объеме выпуска продукции по обрабатывающим видам производства лидирует производство кокса и нефтепродуктов, а также химическое производство, пищевая промышленность и обеспечение электрической энергией, газом и паром; кондиционирование воздуха.</w:t>
      </w:r>
    </w:p>
    <w:p w:rsidR="00125B46" w:rsidRDefault="00125B46">
      <w:pPr>
        <w:pStyle w:val="ConsPlusNormal"/>
        <w:jc w:val="both"/>
      </w:pPr>
    </w:p>
    <w:p w:rsidR="00125B46" w:rsidRDefault="00125B46">
      <w:pPr>
        <w:pStyle w:val="ConsPlusNormal"/>
        <w:jc w:val="center"/>
      </w:pPr>
      <w:r>
        <w:rPr>
          <w:noProof/>
          <w:position w:val="-250"/>
        </w:rPr>
        <w:lastRenderedPageBreak/>
        <w:drawing>
          <wp:inline distT="0" distB="0" distL="0" distR="0">
            <wp:extent cx="5365115" cy="33191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5365115" cy="331914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11. Структура объема отгруженных товаров собственного</w:t>
      </w:r>
    </w:p>
    <w:p w:rsidR="00125B46" w:rsidRDefault="00125B46">
      <w:pPr>
        <w:pStyle w:val="ConsPlusTitle"/>
        <w:jc w:val="center"/>
      </w:pPr>
      <w:r>
        <w:t>производства, выполненных работ и услуг собственными силами</w:t>
      </w:r>
    </w:p>
    <w:p w:rsidR="00125B46" w:rsidRDefault="00125B46">
      <w:pPr>
        <w:pStyle w:val="ConsPlusTitle"/>
        <w:jc w:val="center"/>
      </w:pPr>
      <w:r>
        <w:t>по видам экономической деятельности по крупным и средним</w:t>
      </w:r>
    </w:p>
    <w:p w:rsidR="00125B46" w:rsidRDefault="00125B46">
      <w:pPr>
        <w:pStyle w:val="ConsPlusTitle"/>
        <w:jc w:val="center"/>
      </w:pPr>
      <w:r>
        <w:t>организациям города Омска за 2017 год</w:t>
      </w:r>
    </w:p>
    <w:p w:rsidR="00125B46" w:rsidRDefault="00125B46">
      <w:pPr>
        <w:pStyle w:val="ConsPlusNormal"/>
        <w:jc w:val="both"/>
      </w:pPr>
    </w:p>
    <w:p w:rsidR="00125B46" w:rsidRDefault="00125B46">
      <w:pPr>
        <w:pStyle w:val="ConsPlusNormal"/>
        <w:ind w:firstLine="540"/>
        <w:jc w:val="both"/>
      </w:pPr>
      <w:r>
        <w:t>Лидерами промышленного комплекса города Омска по объему отгруженной продукции (работ, услуг) в 2017 году являлись ПАО "Газпром Нефть", АО "Омск РТС", АО "ТГК-11", АО "Группа компаний "Титан", ООО "Полиом", ПАО "Омскшина", Омский филиал АО "САН ИнБев", ОАО ОмПО "Радиозавод им. А.С. ПОПОВА" (РЕЛЕРО), филиал ПАО "МРСК Сибири" - "Омскэнерго", Филиал ООО "Юнилевер Русь" город Омск, АО "Кордиант-Восток", ООО "Сибирские колбасы", ООО "Омсквинпром", АО "Омскэлектро", ОАО "Сладонеж", ОАО "ОмскВодоканал".</w:t>
      </w:r>
    </w:p>
    <w:p w:rsidR="00125B46" w:rsidRDefault="00125B46">
      <w:pPr>
        <w:pStyle w:val="ConsPlusNormal"/>
        <w:spacing w:before="220"/>
        <w:ind w:firstLine="540"/>
        <w:jc w:val="both"/>
      </w:pPr>
      <w:r>
        <w:t>По объему отгруженных товаров собственного производства, выполненных работ и услуг по промышленным видам деятельности на душу населения город Омск ежегодно занимает лидирующие позиции среди городов-миллионников России.</w:t>
      </w:r>
    </w:p>
    <w:p w:rsidR="00125B46" w:rsidRDefault="00125B46">
      <w:pPr>
        <w:pStyle w:val="ConsPlusNormal"/>
        <w:jc w:val="both"/>
      </w:pPr>
    </w:p>
    <w:p w:rsidR="00125B46" w:rsidRDefault="00125B46">
      <w:pPr>
        <w:pStyle w:val="ConsPlusNormal"/>
        <w:jc w:val="right"/>
        <w:outlineLvl w:val="3"/>
      </w:pPr>
      <w:r>
        <w:t>Таблица N 2</w:t>
      </w:r>
    </w:p>
    <w:p w:rsidR="00125B46" w:rsidRDefault="00125B46">
      <w:pPr>
        <w:pStyle w:val="ConsPlusNormal"/>
        <w:jc w:val="both"/>
      </w:pPr>
    </w:p>
    <w:p w:rsidR="00125B46" w:rsidRDefault="00125B46">
      <w:pPr>
        <w:pStyle w:val="ConsPlusTitle"/>
        <w:jc w:val="center"/>
      </w:pPr>
      <w:r>
        <w:t>Объем отгруженных товаров собственного производства,</w:t>
      </w:r>
    </w:p>
    <w:p w:rsidR="00125B46" w:rsidRDefault="00125B46">
      <w:pPr>
        <w:pStyle w:val="ConsPlusTitle"/>
        <w:jc w:val="center"/>
      </w:pPr>
      <w:r>
        <w:t>выполненных работ и услуг собственными силами</w:t>
      </w:r>
    </w:p>
    <w:p w:rsidR="00125B46" w:rsidRDefault="00125B46">
      <w:pPr>
        <w:pStyle w:val="ConsPlusTitle"/>
        <w:jc w:val="center"/>
      </w:pPr>
      <w:r>
        <w:t>по промышленным видам экономической деятельности по крупным</w:t>
      </w:r>
    </w:p>
    <w:p w:rsidR="00125B46" w:rsidRDefault="00125B46">
      <w:pPr>
        <w:pStyle w:val="ConsPlusTitle"/>
        <w:jc w:val="center"/>
      </w:pPr>
      <w:r>
        <w:t>и средним организациям в городах-миллионниках (без учета</w:t>
      </w:r>
    </w:p>
    <w:p w:rsidR="00125B46" w:rsidRDefault="00125B46">
      <w:pPr>
        <w:pStyle w:val="ConsPlusTitle"/>
        <w:jc w:val="center"/>
      </w:pPr>
      <w:r>
        <w:t>Москвы и Санкт-Петербурга) в расчете на душу населения,</w:t>
      </w:r>
    </w:p>
    <w:p w:rsidR="00125B46" w:rsidRDefault="00125B46">
      <w:pPr>
        <w:pStyle w:val="ConsPlusTitle"/>
        <w:jc w:val="center"/>
      </w:pPr>
      <w:r>
        <w:t>тыс. руб. на чел.</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191"/>
        <w:gridCol w:w="1191"/>
      </w:tblGrid>
      <w:tr w:rsidR="00125B46">
        <w:tc>
          <w:tcPr>
            <w:tcW w:w="2948" w:type="dxa"/>
            <w:vAlign w:val="center"/>
          </w:tcPr>
          <w:p w:rsidR="00125B46" w:rsidRDefault="00125B46">
            <w:pPr>
              <w:pStyle w:val="ConsPlusNormal"/>
              <w:jc w:val="center"/>
            </w:pPr>
            <w:r>
              <w:t xml:space="preserve">Города-миллионники </w:t>
            </w:r>
            <w:hyperlink w:anchor="P441">
              <w:r>
                <w:rPr>
                  <w:color w:val="0000FF"/>
                </w:rPr>
                <w:t>&lt;*&gt;</w:t>
              </w:r>
            </w:hyperlink>
          </w:p>
        </w:tc>
        <w:tc>
          <w:tcPr>
            <w:tcW w:w="1247" w:type="dxa"/>
          </w:tcPr>
          <w:p w:rsidR="00125B46" w:rsidRDefault="00125B46">
            <w:pPr>
              <w:pStyle w:val="ConsPlusNormal"/>
              <w:jc w:val="center"/>
            </w:pPr>
            <w:r>
              <w:t>2013 год</w:t>
            </w:r>
          </w:p>
        </w:tc>
        <w:tc>
          <w:tcPr>
            <w:tcW w:w="1247" w:type="dxa"/>
            <w:vAlign w:val="center"/>
          </w:tcPr>
          <w:p w:rsidR="00125B46" w:rsidRDefault="00125B46">
            <w:pPr>
              <w:pStyle w:val="ConsPlusNormal"/>
              <w:jc w:val="center"/>
            </w:pPr>
            <w:r>
              <w:t>2014 год</w:t>
            </w:r>
          </w:p>
        </w:tc>
        <w:tc>
          <w:tcPr>
            <w:tcW w:w="1247" w:type="dxa"/>
            <w:vAlign w:val="center"/>
          </w:tcPr>
          <w:p w:rsidR="00125B46" w:rsidRDefault="00125B46">
            <w:pPr>
              <w:pStyle w:val="ConsPlusNormal"/>
              <w:jc w:val="center"/>
            </w:pPr>
            <w:r>
              <w:t>2015 год</w:t>
            </w:r>
          </w:p>
        </w:tc>
        <w:tc>
          <w:tcPr>
            <w:tcW w:w="1191" w:type="dxa"/>
            <w:vAlign w:val="center"/>
          </w:tcPr>
          <w:p w:rsidR="00125B46" w:rsidRDefault="00125B46">
            <w:pPr>
              <w:pStyle w:val="ConsPlusNormal"/>
              <w:jc w:val="center"/>
            </w:pPr>
            <w:r>
              <w:t>2016 год</w:t>
            </w:r>
          </w:p>
        </w:tc>
        <w:tc>
          <w:tcPr>
            <w:tcW w:w="1191" w:type="dxa"/>
            <w:vAlign w:val="center"/>
          </w:tcPr>
          <w:p w:rsidR="00125B46" w:rsidRDefault="00125B46">
            <w:pPr>
              <w:pStyle w:val="ConsPlusNormal"/>
              <w:jc w:val="center"/>
            </w:pPr>
            <w:r>
              <w:t>2017 год</w:t>
            </w:r>
          </w:p>
        </w:tc>
      </w:tr>
      <w:tr w:rsidR="00125B46">
        <w:tc>
          <w:tcPr>
            <w:tcW w:w="2948" w:type="dxa"/>
            <w:vAlign w:val="center"/>
          </w:tcPr>
          <w:p w:rsidR="00125B46" w:rsidRDefault="00125B46">
            <w:pPr>
              <w:pStyle w:val="ConsPlusNormal"/>
              <w:jc w:val="both"/>
            </w:pPr>
            <w:r>
              <w:t>Уфа</w:t>
            </w:r>
          </w:p>
        </w:tc>
        <w:tc>
          <w:tcPr>
            <w:tcW w:w="1247" w:type="dxa"/>
          </w:tcPr>
          <w:p w:rsidR="00125B46" w:rsidRDefault="00125B46">
            <w:pPr>
              <w:pStyle w:val="ConsPlusNormal"/>
              <w:jc w:val="right"/>
            </w:pPr>
            <w:r>
              <w:t>498,1</w:t>
            </w:r>
          </w:p>
        </w:tc>
        <w:tc>
          <w:tcPr>
            <w:tcW w:w="1247" w:type="dxa"/>
          </w:tcPr>
          <w:p w:rsidR="00125B46" w:rsidRDefault="00125B46">
            <w:pPr>
              <w:pStyle w:val="ConsPlusNormal"/>
              <w:jc w:val="right"/>
            </w:pPr>
            <w:r>
              <w:t>561,5</w:t>
            </w:r>
          </w:p>
        </w:tc>
        <w:tc>
          <w:tcPr>
            <w:tcW w:w="1247" w:type="dxa"/>
            <w:vAlign w:val="bottom"/>
          </w:tcPr>
          <w:p w:rsidR="00125B46" w:rsidRDefault="00125B46">
            <w:pPr>
              <w:pStyle w:val="ConsPlusNormal"/>
              <w:jc w:val="right"/>
            </w:pPr>
            <w:r>
              <w:t>600,2</w:t>
            </w:r>
          </w:p>
        </w:tc>
        <w:tc>
          <w:tcPr>
            <w:tcW w:w="1191" w:type="dxa"/>
            <w:vAlign w:val="bottom"/>
          </w:tcPr>
          <w:p w:rsidR="00125B46" w:rsidRDefault="00125B46">
            <w:pPr>
              <w:pStyle w:val="ConsPlusNormal"/>
              <w:jc w:val="right"/>
            </w:pPr>
            <w:r>
              <w:t>568,9</w:t>
            </w:r>
          </w:p>
        </w:tc>
        <w:tc>
          <w:tcPr>
            <w:tcW w:w="1191" w:type="dxa"/>
          </w:tcPr>
          <w:p w:rsidR="00125B46" w:rsidRDefault="00125B46">
            <w:pPr>
              <w:pStyle w:val="ConsPlusNormal"/>
              <w:jc w:val="right"/>
            </w:pPr>
            <w:r>
              <w:t>666,5</w:t>
            </w:r>
          </w:p>
        </w:tc>
      </w:tr>
      <w:tr w:rsidR="00125B46">
        <w:tc>
          <w:tcPr>
            <w:tcW w:w="2948" w:type="dxa"/>
            <w:vAlign w:val="center"/>
          </w:tcPr>
          <w:p w:rsidR="00125B46" w:rsidRDefault="00125B46">
            <w:pPr>
              <w:pStyle w:val="ConsPlusNormal"/>
              <w:jc w:val="both"/>
            </w:pPr>
            <w:r>
              <w:t>Омск</w:t>
            </w:r>
          </w:p>
        </w:tc>
        <w:tc>
          <w:tcPr>
            <w:tcW w:w="1247" w:type="dxa"/>
          </w:tcPr>
          <w:p w:rsidR="00125B46" w:rsidRDefault="00125B46">
            <w:pPr>
              <w:pStyle w:val="ConsPlusNormal"/>
              <w:jc w:val="right"/>
            </w:pPr>
            <w:r>
              <w:t>503,3</w:t>
            </w:r>
          </w:p>
        </w:tc>
        <w:tc>
          <w:tcPr>
            <w:tcW w:w="1247" w:type="dxa"/>
          </w:tcPr>
          <w:p w:rsidR="00125B46" w:rsidRDefault="00125B46">
            <w:pPr>
              <w:pStyle w:val="ConsPlusNormal"/>
              <w:jc w:val="right"/>
            </w:pPr>
            <w:r>
              <w:t>567,5</w:t>
            </w:r>
          </w:p>
        </w:tc>
        <w:tc>
          <w:tcPr>
            <w:tcW w:w="1247" w:type="dxa"/>
            <w:vAlign w:val="bottom"/>
          </w:tcPr>
          <w:p w:rsidR="00125B46" w:rsidRDefault="00125B46">
            <w:pPr>
              <w:pStyle w:val="ConsPlusNormal"/>
              <w:jc w:val="right"/>
            </w:pPr>
            <w:r>
              <w:t>578,1</w:t>
            </w:r>
          </w:p>
        </w:tc>
        <w:tc>
          <w:tcPr>
            <w:tcW w:w="1191" w:type="dxa"/>
            <w:vAlign w:val="bottom"/>
          </w:tcPr>
          <w:p w:rsidR="00125B46" w:rsidRDefault="00125B46">
            <w:pPr>
              <w:pStyle w:val="ConsPlusNormal"/>
              <w:jc w:val="right"/>
            </w:pPr>
            <w:r>
              <w:t>588,4</w:t>
            </w:r>
          </w:p>
        </w:tc>
        <w:tc>
          <w:tcPr>
            <w:tcW w:w="1191" w:type="dxa"/>
          </w:tcPr>
          <w:p w:rsidR="00125B46" w:rsidRDefault="00125B46">
            <w:pPr>
              <w:pStyle w:val="ConsPlusNormal"/>
              <w:jc w:val="right"/>
            </w:pPr>
            <w:r>
              <w:t>638,2</w:t>
            </w:r>
          </w:p>
        </w:tc>
      </w:tr>
      <w:tr w:rsidR="00125B46">
        <w:tc>
          <w:tcPr>
            <w:tcW w:w="2948" w:type="dxa"/>
            <w:vAlign w:val="center"/>
          </w:tcPr>
          <w:p w:rsidR="00125B46" w:rsidRDefault="00125B46">
            <w:pPr>
              <w:pStyle w:val="ConsPlusNormal"/>
              <w:jc w:val="both"/>
            </w:pPr>
            <w:r>
              <w:t>Пермь</w:t>
            </w:r>
          </w:p>
        </w:tc>
        <w:tc>
          <w:tcPr>
            <w:tcW w:w="1247" w:type="dxa"/>
          </w:tcPr>
          <w:p w:rsidR="00125B46" w:rsidRDefault="00125B46">
            <w:pPr>
              <w:pStyle w:val="ConsPlusNormal"/>
              <w:jc w:val="right"/>
            </w:pPr>
            <w:r>
              <w:t>547,4</w:t>
            </w:r>
          </w:p>
        </w:tc>
        <w:tc>
          <w:tcPr>
            <w:tcW w:w="1247" w:type="dxa"/>
          </w:tcPr>
          <w:p w:rsidR="00125B46" w:rsidRDefault="00125B46">
            <w:pPr>
              <w:pStyle w:val="ConsPlusNormal"/>
              <w:jc w:val="right"/>
            </w:pPr>
            <w:r>
              <w:t>566,6</w:t>
            </w:r>
          </w:p>
        </w:tc>
        <w:tc>
          <w:tcPr>
            <w:tcW w:w="1247" w:type="dxa"/>
            <w:vAlign w:val="bottom"/>
          </w:tcPr>
          <w:p w:rsidR="00125B46" w:rsidRDefault="00125B46">
            <w:pPr>
              <w:pStyle w:val="ConsPlusNormal"/>
              <w:jc w:val="right"/>
            </w:pPr>
            <w:r>
              <w:t>554,5</w:t>
            </w:r>
          </w:p>
        </w:tc>
        <w:tc>
          <w:tcPr>
            <w:tcW w:w="1191" w:type="dxa"/>
            <w:vAlign w:val="bottom"/>
          </w:tcPr>
          <w:p w:rsidR="00125B46" w:rsidRDefault="00125B46">
            <w:pPr>
              <w:pStyle w:val="ConsPlusNormal"/>
              <w:jc w:val="right"/>
            </w:pPr>
            <w:r>
              <w:t>535,5</w:t>
            </w:r>
          </w:p>
        </w:tc>
        <w:tc>
          <w:tcPr>
            <w:tcW w:w="1191" w:type="dxa"/>
          </w:tcPr>
          <w:p w:rsidR="00125B46" w:rsidRDefault="00125B46">
            <w:pPr>
              <w:pStyle w:val="ConsPlusNormal"/>
              <w:jc w:val="right"/>
            </w:pPr>
            <w:r>
              <w:t>604,2</w:t>
            </w:r>
          </w:p>
        </w:tc>
      </w:tr>
      <w:tr w:rsidR="00125B46">
        <w:tc>
          <w:tcPr>
            <w:tcW w:w="2948" w:type="dxa"/>
            <w:vAlign w:val="center"/>
          </w:tcPr>
          <w:p w:rsidR="00125B46" w:rsidRDefault="00125B46">
            <w:pPr>
              <w:pStyle w:val="ConsPlusNormal"/>
              <w:jc w:val="both"/>
            </w:pPr>
            <w:r>
              <w:lastRenderedPageBreak/>
              <w:t>Волгоград</w:t>
            </w:r>
          </w:p>
        </w:tc>
        <w:tc>
          <w:tcPr>
            <w:tcW w:w="1247" w:type="dxa"/>
          </w:tcPr>
          <w:p w:rsidR="00125B46" w:rsidRDefault="00125B46">
            <w:pPr>
              <w:pStyle w:val="ConsPlusNormal"/>
              <w:jc w:val="right"/>
            </w:pPr>
            <w:r>
              <w:t>331,5</w:t>
            </w:r>
          </w:p>
        </w:tc>
        <w:tc>
          <w:tcPr>
            <w:tcW w:w="1247" w:type="dxa"/>
          </w:tcPr>
          <w:p w:rsidR="00125B46" w:rsidRDefault="00125B46">
            <w:pPr>
              <w:pStyle w:val="ConsPlusNormal"/>
              <w:jc w:val="right"/>
            </w:pPr>
            <w:r>
              <w:t>363,9</w:t>
            </w:r>
          </w:p>
        </w:tc>
        <w:tc>
          <w:tcPr>
            <w:tcW w:w="1247" w:type="dxa"/>
            <w:vAlign w:val="bottom"/>
          </w:tcPr>
          <w:p w:rsidR="00125B46" w:rsidRDefault="00125B46">
            <w:pPr>
              <w:pStyle w:val="ConsPlusNormal"/>
              <w:jc w:val="right"/>
            </w:pPr>
            <w:r>
              <w:t>425,8</w:t>
            </w:r>
          </w:p>
        </w:tc>
        <w:tc>
          <w:tcPr>
            <w:tcW w:w="1191" w:type="dxa"/>
            <w:vAlign w:val="bottom"/>
          </w:tcPr>
          <w:p w:rsidR="00125B46" w:rsidRDefault="00125B46">
            <w:pPr>
              <w:pStyle w:val="ConsPlusNormal"/>
              <w:jc w:val="right"/>
            </w:pPr>
            <w:r>
              <w:t>398,0</w:t>
            </w:r>
          </w:p>
        </w:tc>
        <w:tc>
          <w:tcPr>
            <w:tcW w:w="1191" w:type="dxa"/>
          </w:tcPr>
          <w:p w:rsidR="00125B46" w:rsidRDefault="00125B46">
            <w:pPr>
              <w:pStyle w:val="ConsPlusNormal"/>
              <w:jc w:val="right"/>
            </w:pPr>
            <w:r>
              <w:t>525,3</w:t>
            </w:r>
          </w:p>
        </w:tc>
      </w:tr>
      <w:tr w:rsidR="00125B46">
        <w:tc>
          <w:tcPr>
            <w:tcW w:w="2948" w:type="dxa"/>
            <w:vAlign w:val="center"/>
          </w:tcPr>
          <w:p w:rsidR="00125B46" w:rsidRDefault="00125B46">
            <w:pPr>
              <w:pStyle w:val="ConsPlusNormal"/>
              <w:jc w:val="both"/>
            </w:pPr>
            <w:r>
              <w:t>Челябинск</w:t>
            </w:r>
          </w:p>
        </w:tc>
        <w:tc>
          <w:tcPr>
            <w:tcW w:w="1247" w:type="dxa"/>
          </w:tcPr>
          <w:p w:rsidR="00125B46" w:rsidRDefault="00125B46">
            <w:pPr>
              <w:pStyle w:val="ConsPlusNormal"/>
              <w:jc w:val="right"/>
            </w:pPr>
            <w:r>
              <w:t>313,2</w:t>
            </w:r>
          </w:p>
        </w:tc>
        <w:tc>
          <w:tcPr>
            <w:tcW w:w="1247" w:type="dxa"/>
          </w:tcPr>
          <w:p w:rsidR="00125B46" w:rsidRDefault="00125B46">
            <w:pPr>
              <w:pStyle w:val="ConsPlusNormal"/>
              <w:jc w:val="right"/>
            </w:pPr>
            <w:r>
              <w:t>414,5</w:t>
            </w:r>
          </w:p>
        </w:tc>
        <w:tc>
          <w:tcPr>
            <w:tcW w:w="1247" w:type="dxa"/>
            <w:vAlign w:val="bottom"/>
          </w:tcPr>
          <w:p w:rsidR="00125B46" w:rsidRDefault="00125B46">
            <w:pPr>
              <w:pStyle w:val="ConsPlusNormal"/>
              <w:jc w:val="right"/>
            </w:pPr>
            <w:r>
              <w:t>391,6</w:t>
            </w:r>
          </w:p>
        </w:tc>
        <w:tc>
          <w:tcPr>
            <w:tcW w:w="1191" w:type="dxa"/>
            <w:vAlign w:val="bottom"/>
          </w:tcPr>
          <w:p w:rsidR="00125B46" w:rsidRDefault="00125B46">
            <w:pPr>
              <w:pStyle w:val="ConsPlusNormal"/>
              <w:jc w:val="right"/>
            </w:pPr>
            <w:r>
              <w:t>411,5</w:t>
            </w:r>
          </w:p>
        </w:tc>
        <w:tc>
          <w:tcPr>
            <w:tcW w:w="1191" w:type="dxa"/>
          </w:tcPr>
          <w:p w:rsidR="00125B46" w:rsidRDefault="00125B46">
            <w:pPr>
              <w:pStyle w:val="ConsPlusNormal"/>
              <w:jc w:val="right"/>
            </w:pPr>
            <w:r>
              <w:t>467,5</w:t>
            </w:r>
          </w:p>
        </w:tc>
      </w:tr>
      <w:tr w:rsidR="00125B46">
        <w:tc>
          <w:tcPr>
            <w:tcW w:w="2948" w:type="dxa"/>
            <w:vAlign w:val="center"/>
          </w:tcPr>
          <w:p w:rsidR="00125B46" w:rsidRDefault="00125B46">
            <w:pPr>
              <w:pStyle w:val="ConsPlusNormal"/>
              <w:jc w:val="both"/>
            </w:pPr>
            <w:r>
              <w:t>Нижний Новгород</w:t>
            </w:r>
          </w:p>
        </w:tc>
        <w:tc>
          <w:tcPr>
            <w:tcW w:w="1247" w:type="dxa"/>
          </w:tcPr>
          <w:p w:rsidR="00125B46" w:rsidRDefault="00125B46">
            <w:pPr>
              <w:pStyle w:val="ConsPlusNormal"/>
              <w:jc w:val="right"/>
            </w:pPr>
            <w:r>
              <w:t>232,7</w:t>
            </w:r>
          </w:p>
        </w:tc>
        <w:tc>
          <w:tcPr>
            <w:tcW w:w="1247" w:type="dxa"/>
          </w:tcPr>
          <w:p w:rsidR="00125B46" w:rsidRDefault="00125B46">
            <w:pPr>
              <w:pStyle w:val="ConsPlusNormal"/>
              <w:jc w:val="right"/>
            </w:pPr>
            <w:r>
              <w:t>234,5</w:t>
            </w:r>
          </w:p>
        </w:tc>
        <w:tc>
          <w:tcPr>
            <w:tcW w:w="1247" w:type="dxa"/>
            <w:vAlign w:val="bottom"/>
          </w:tcPr>
          <w:p w:rsidR="00125B46" w:rsidRDefault="00125B46">
            <w:pPr>
              <w:pStyle w:val="ConsPlusNormal"/>
              <w:jc w:val="right"/>
            </w:pPr>
            <w:r>
              <w:t>262,3</w:t>
            </w:r>
          </w:p>
        </w:tc>
        <w:tc>
          <w:tcPr>
            <w:tcW w:w="1191" w:type="dxa"/>
            <w:vAlign w:val="bottom"/>
          </w:tcPr>
          <w:p w:rsidR="00125B46" w:rsidRDefault="00125B46">
            <w:pPr>
              <w:pStyle w:val="ConsPlusNormal"/>
              <w:jc w:val="right"/>
            </w:pPr>
            <w:r>
              <w:t>304,4</w:t>
            </w:r>
          </w:p>
        </w:tc>
        <w:tc>
          <w:tcPr>
            <w:tcW w:w="1191" w:type="dxa"/>
          </w:tcPr>
          <w:p w:rsidR="00125B46" w:rsidRDefault="00125B46">
            <w:pPr>
              <w:pStyle w:val="ConsPlusNormal"/>
              <w:jc w:val="right"/>
            </w:pPr>
            <w:r>
              <w:t>327,9</w:t>
            </w:r>
          </w:p>
        </w:tc>
      </w:tr>
      <w:tr w:rsidR="00125B46">
        <w:tc>
          <w:tcPr>
            <w:tcW w:w="2948" w:type="dxa"/>
            <w:vAlign w:val="center"/>
          </w:tcPr>
          <w:p w:rsidR="00125B46" w:rsidRDefault="00125B46">
            <w:pPr>
              <w:pStyle w:val="ConsPlusNormal"/>
              <w:jc w:val="both"/>
            </w:pPr>
            <w:r>
              <w:t>Красноярск</w:t>
            </w:r>
          </w:p>
        </w:tc>
        <w:tc>
          <w:tcPr>
            <w:tcW w:w="1247" w:type="dxa"/>
          </w:tcPr>
          <w:p w:rsidR="00125B46" w:rsidRDefault="00125B46">
            <w:pPr>
              <w:pStyle w:val="ConsPlusNormal"/>
              <w:jc w:val="right"/>
            </w:pPr>
            <w:r>
              <w:t>250,0</w:t>
            </w:r>
          </w:p>
        </w:tc>
        <w:tc>
          <w:tcPr>
            <w:tcW w:w="1247" w:type="dxa"/>
          </w:tcPr>
          <w:p w:rsidR="00125B46" w:rsidRDefault="00125B46">
            <w:pPr>
              <w:pStyle w:val="ConsPlusNormal"/>
              <w:jc w:val="right"/>
            </w:pPr>
            <w:r>
              <w:t>285,2</w:t>
            </w:r>
          </w:p>
        </w:tc>
        <w:tc>
          <w:tcPr>
            <w:tcW w:w="1247" w:type="dxa"/>
            <w:vAlign w:val="bottom"/>
          </w:tcPr>
          <w:p w:rsidR="00125B46" w:rsidRDefault="00125B46">
            <w:pPr>
              <w:pStyle w:val="ConsPlusNormal"/>
              <w:jc w:val="right"/>
            </w:pPr>
            <w:r>
              <w:t>325,3</w:t>
            </w:r>
          </w:p>
        </w:tc>
        <w:tc>
          <w:tcPr>
            <w:tcW w:w="1191" w:type="dxa"/>
            <w:vAlign w:val="bottom"/>
          </w:tcPr>
          <w:p w:rsidR="00125B46" w:rsidRDefault="00125B46">
            <w:pPr>
              <w:pStyle w:val="ConsPlusNormal"/>
              <w:jc w:val="right"/>
            </w:pPr>
            <w:r>
              <w:t>306,3</w:t>
            </w:r>
          </w:p>
        </w:tc>
        <w:tc>
          <w:tcPr>
            <w:tcW w:w="1191" w:type="dxa"/>
          </w:tcPr>
          <w:p w:rsidR="00125B46" w:rsidRDefault="00125B46">
            <w:pPr>
              <w:pStyle w:val="ConsPlusNormal"/>
              <w:jc w:val="right"/>
            </w:pPr>
            <w:r>
              <w:t>312,7</w:t>
            </w:r>
          </w:p>
        </w:tc>
      </w:tr>
      <w:tr w:rsidR="00125B46">
        <w:tc>
          <w:tcPr>
            <w:tcW w:w="2948" w:type="dxa"/>
            <w:vAlign w:val="center"/>
          </w:tcPr>
          <w:p w:rsidR="00125B46" w:rsidRDefault="00125B46">
            <w:pPr>
              <w:pStyle w:val="ConsPlusNormal"/>
              <w:jc w:val="both"/>
            </w:pPr>
            <w:r>
              <w:t>Екатеринбург</w:t>
            </w:r>
          </w:p>
        </w:tc>
        <w:tc>
          <w:tcPr>
            <w:tcW w:w="1247" w:type="dxa"/>
          </w:tcPr>
          <w:p w:rsidR="00125B46" w:rsidRDefault="00125B46">
            <w:pPr>
              <w:pStyle w:val="ConsPlusNormal"/>
              <w:jc w:val="right"/>
            </w:pPr>
            <w:r>
              <w:t>211,9</w:t>
            </w:r>
          </w:p>
        </w:tc>
        <w:tc>
          <w:tcPr>
            <w:tcW w:w="1247" w:type="dxa"/>
          </w:tcPr>
          <w:p w:rsidR="00125B46" w:rsidRDefault="00125B46">
            <w:pPr>
              <w:pStyle w:val="ConsPlusNormal"/>
              <w:jc w:val="right"/>
            </w:pPr>
            <w:r>
              <w:t>226,0</w:t>
            </w:r>
          </w:p>
        </w:tc>
        <w:tc>
          <w:tcPr>
            <w:tcW w:w="1247" w:type="dxa"/>
            <w:vAlign w:val="bottom"/>
          </w:tcPr>
          <w:p w:rsidR="00125B46" w:rsidRDefault="00125B46">
            <w:pPr>
              <w:pStyle w:val="ConsPlusNormal"/>
              <w:jc w:val="right"/>
            </w:pPr>
            <w:r>
              <w:t>263,1</w:t>
            </w:r>
          </w:p>
        </w:tc>
        <w:tc>
          <w:tcPr>
            <w:tcW w:w="1191" w:type="dxa"/>
            <w:vAlign w:val="bottom"/>
          </w:tcPr>
          <w:p w:rsidR="00125B46" w:rsidRDefault="00125B46">
            <w:pPr>
              <w:pStyle w:val="ConsPlusNormal"/>
              <w:jc w:val="right"/>
            </w:pPr>
            <w:r>
              <w:t>284,7</w:t>
            </w:r>
          </w:p>
        </w:tc>
        <w:tc>
          <w:tcPr>
            <w:tcW w:w="1191" w:type="dxa"/>
          </w:tcPr>
          <w:p w:rsidR="00125B46" w:rsidRDefault="00125B46">
            <w:pPr>
              <w:pStyle w:val="ConsPlusNormal"/>
              <w:jc w:val="right"/>
            </w:pPr>
            <w:r>
              <w:t>305,2</w:t>
            </w:r>
          </w:p>
        </w:tc>
      </w:tr>
      <w:tr w:rsidR="00125B46">
        <w:tc>
          <w:tcPr>
            <w:tcW w:w="2948" w:type="dxa"/>
            <w:vAlign w:val="center"/>
          </w:tcPr>
          <w:p w:rsidR="00125B46" w:rsidRDefault="00125B46">
            <w:pPr>
              <w:pStyle w:val="ConsPlusNormal"/>
              <w:jc w:val="both"/>
            </w:pPr>
            <w:r>
              <w:t>Ростов-на-Дону</w:t>
            </w:r>
          </w:p>
        </w:tc>
        <w:tc>
          <w:tcPr>
            <w:tcW w:w="1247" w:type="dxa"/>
          </w:tcPr>
          <w:p w:rsidR="00125B46" w:rsidRDefault="00125B46">
            <w:pPr>
              <w:pStyle w:val="ConsPlusNormal"/>
              <w:jc w:val="right"/>
            </w:pPr>
            <w:r>
              <w:t>188,5</w:t>
            </w:r>
          </w:p>
        </w:tc>
        <w:tc>
          <w:tcPr>
            <w:tcW w:w="1247" w:type="dxa"/>
          </w:tcPr>
          <w:p w:rsidR="00125B46" w:rsidRDefault="00125B46">
            <w:pPr>
              <w:pStyle w:val="ConsPlusNormal"/>
              <w:jc w:val="right"/>
            </w:pPr>
            <w:r>
              <w:t>170,8</w:t>
            </w:r>
          </w:p>
        </w:tc>
        <w:tc>
          <w:tcPr>
            <w:tcW w:w="1247" w:type="dxa"/>
            <w:vAlign w:val="bottom"/>
          </w:tcPr>
          <w:p w:rsidR="00125B46" w:rsidRDefault="00125B46">
            <w:pPr>
              <w:pStyle w:val="ConsPlusNormal"/>
              <w:jc w:val="right"/>
            </w:pPr>
            <w:r>
              <w:t>221,3</w:t>
            </w:r>
          </w:p>
        </w:tc>
        <w:tc>
          <w:tcPr>
            <w:tcW w:w="1191" w:type="dxa"/>
            <w:vAlign w:val="bottom"/>
          </w:tcPr>
          <w:p w:rsidR="00125B46" w:rsidRDefault="00125B46">
            <w:pPr>
              <w:pStyle w:val="ConsPlusNormal"/>
              <w:jc w:val="right"/>
            </w:pPr>
            <w:r>
              <w:t>262,2</w:t>
            </w:r>
          </w:p>
        </w:tc>
        <w:tc>
          <w:tcPr>
            <w:tcW w:w="1191" w:type="dxa"/>
          </w:tcPr>
          <w:p w:rsidR="00125B46" w:rsidRDefault="00125B46">
            <w:pPr>
              <w:pStyle w:val="ConsPlusNormal"/>
              <w:jc w:val="right"/>
            </w:pPr>
            <w:r>
              <w:t>274,0</w:t>
            </w:r>
          </w:p>
        </w:tc>
      </w:tr>
      <w:tr w:rsidR="00125B46">
        <w:tc>
          <w:tcPr>
            <w:tcW w:w="2948" w:type="dxa"/>
            <w:vAlign w:val="center"/>
          </w:tcPr>
          <w:p w:rsidR="00125B46" w:rsidRDefault="00125B46">
            <w:pPr>
              <w:pStyle w:val="ConsPlusNormal"/>
              <w:jc w:val="both"/>
            </w:pPr>
            <w:r>
              <w:t>Самара</w:t>
            </w:r>
          </w:p>
        </w:tc>
        <w:tc>
          <w:tcPr>
            <w:tcW w:w="1247" w:type="dxa"/>
          </w:tcPr>
          <w:p w:rsidR="00125B46" w:rsidRDefault="00125B46">
            <w:pPr>
              <w:pStyle w:val="ConsPlusNormal"/>
              <w:jc w:val="right"/>
            </w:pPr>
            <w:r>
              <w:t>194,8</w:t>
            </w:r>
          </w:p>
        </w:tc>
        <w:tc>
          <w:tcPr>
            <w:tcW w:w="1247" w:type="dxa"/>
          </w:tcPr>
          <w:p w:rsidR="00125B46" w:rsidRDefault="00125B46">
            <w:pPr>
              <w:pStyle w:val="ConsPlusNormal"/>
              <w:jc w:val="right"/>
            </w:pPr>
            <w:r>
              <w:t>205,0</w:t>
            </w:r>
          </w:p>
        </w:tc>
        <w:tc>
          <w:tcPr>
            <w:tcW w:w="1247" w:type="dxa"/>
            <w:vAlign w:val="bottom"/>
          </w:tcPr>
          <w:p w:rsidR="00125B46" w:rsidRDefault="00125B46">
            <w:pPr>
              <w:pStyle w:val="ConsPlusNormal"/>
              <w:jc w:val="right"/>
            </w:pPr>
            <w:r>
              <w:t>227,4</w:t>
            </w:r>
          </w:p>
        </w:tc>
        <w:tc>
          <w:tcPr>
            <w:tcW w:w="1191" w:type="dxa"/>
            <w:vAlign w:val="bottom"/>
          </w:tcPr>
          <w:p w:rsidR="00125B46" w:rsidRDefault="00125B46">
            <w:pPr>
              <w:pStyle w:val="ConsPlusNormal"/>
              <w:jc w:val="right"/>
            </w:pPr>
            <w:r>
              <w:t>239,8</w:t>
            </w:r>
          </w:p>
        </w:tc>
        <w:tc>
          <w:tcPr>
            <w:tcW w:w="1191" w:type="dxa"/>
          </w:tcPr>
          <w:p w:rsidR="00125B46" w:rsidRDefault="00125B46">
            <w:pPr>
              <w:pStyle w:val="ConsPlusNormal"/>
              <w:jc w:val="right"/>
            </w:pPr>
            <w:r>
              <w:t>257,9</w:t>
            </w:r>
          </w:p>
        </w:tc>
      </w:tr>
      <w:tr w:rsidR="00125B46">
        <w:tc>
          <w:tcPr>
            <w:tcW w:w="2948" w:type="dxa"/>
            <w:vAlign w:val="center"/>
          </w:tcPr>
          <w:p w:rsidR="00125B46" w:rsidRDefault="00125B46">
            <w:pPr>
              <w:pStyle w:val="ConsPlusNormal"/>
              <w:jc w:val="both"/>
            </w:pPr>
            <w:r>
              <w:t>Казань</w:t>
            </w:r>
          </w:p>
        </w:tc>
        <w:tc>
          <w:tcPr>
            <w:tcW w:w="1247" w:type="dxa"/>
          </w:tcPr>
          <w:p w:rsidR="00125B46" w:rsidRDefault="00125B46">
            <w:pPr>
              <w:pStyle w:val="ConsPlusNormal"/>
              <w:jc w:val="right"/>
            </w:pPr>
            <w:r>
              <w:t>190,8</w:t>
            </w:r>
          </w:p>
        </w:tc>
        <w:tc>
          <w:tcPr>
            <w:tcW w:w="1247" w:type="dxa"/>
          </w:tcPr>
          <w:p w:rsidR="00125B46" w:rsidRDefault="00125B46">
            <w:pPr>
              <w:pStyle w:val="ConsPlusNormal"/>
              <w:jc w:val="right"/>
            </w:pPr>
            <w:r>
              <w:t>200,6</w:t>
            </w:r>
          </w:p>
        </w:tc>
        <w:tc>
          <w:tcPr>
            <w:tcW w:w="1247" w:type="dxa"/>
            <w:vAlign w:val="bottom"/>
          </w:tcPr>
          <w:p w:rsidR="00125B46" w:rsidRDefault="00125B46">
            <w:pPr>
              <w:pStyle w:val="ConsPlusNormal"/>
              <w:jc w:val="right"/>
            </w:pPr>
            <w:r>
              <w:t>229,2</w:t>
            </w:r>
          </w:p>
        </w:tc>
        <w:tc>
          <w:tcPr>
            <w:tcW w:w="1191" w:type="dxa"/>
            <w:vAlign w:val="bottom"/>
          </w:tcPr>
          <w:p w:rsidR="00125B46" w:rsidRDefault="00125B46">
            <w:pPr>
              <w:pStyle w:val="ConsPlusNormal"/>
              <w:jc w:val="right"/>
            </w:pPr>
            <w:r>
              <w:t>238,7</w:t>
            </w:r>
          </w:p>
        </w:tc>
        <w:tc>
          <w:tcPr>
            <w:tcW w:w="1191" w:type="dxa"/>
          </w:tcPr>
          <w:p w:rsidR="00125B46" w:rsidRDefault="00125B46">
            <w:pPr>
              <w:pStyle w:val="ConsPlusNormal"/>
              <w:jc w:val="right"/>
            </w:pPr>
            <w:r>
              <w:t>233,1</w:t>
            </w:r>
          </w:p>
        </w:tc>
      </w:tr>
      <w:tr w:rsidR="00125B46">
        <w:tc>
          <w:tcPr>
            <w:tcW w:w="2948" w:type="dxa"/>
            <w:vAlign w:val="center"/>
          </w:tcPr>
          <w:p w:rsidR="00125B46" w:rsidRDefault="00125B46">
            <w:pPr>
              <w:pStyle w:val="ConsPlusNormal"/>
              <w:jc w:val="both"/>
            </w:pPr>
            <w:r>
              <w:t>Воронеж</w:t>
            </w:r>
          </w:p>
        </w:tc>
        <w:tc>
          <w:tcPr>
            <w:tcW w:w="1247" w:type="dxa"/>
          </w:tcPr>
          <w:p w:rsidR="00125B46" w:rsidRDefault="00125B46">
            <w:pPr>
              <w:pStyle w:val="ConsPlusNormal"/>
              <w:jc w:val="right"/>
            </w:pPr>
            <w:r>
              <w:t>135,3</w:t>
            </w:r>
          </w:p>
        </w:tc>
        <w:tc>
          <w:tcPr>
            <w:tcW w:w="1247" w:type="dxa"/>
          </w:tcPr>
          <w:p w:rsidR="00125B46" w:rsidRDefault="00125B46">
            <w:pPr>
              <w:pStyle w:val="ConsPlusNormal"/>
              <w:jc w:val="right"/>
            </w:pPr>
            <w:r>
              <w:t>153,9</w:t>
            </w:r>
          </w:p>
        </w:tc>
        <w:tc>
          <w:tcPr>
            <w:tcW w:w="1247" w:type="dxa"/>
            <w:vAlign w:val="bottom"/>
          </w:tcPr>
          <w:p w:rsidR="00125B46" w:rsidRDefault="00125B46">
            <w:pPr>
              <w:pStyle w:val="ConsPlusNormal"/>
              <w:jc w:val="right"/>
            </w:pPr>
            <w:r>
              <w:t>165,0</w:t>
            </w:r>
          </w:p>
        </w:tc>
        <w:tc>
          <w:tcPr>
            <w:tcW w:w="1191" w:type="dxa"/>
            <w:vAlign w:val="bottom"/>
          </w:tcPr>
          <w:p w:rsidR="00125B46" w:rsidRDefault="00125B46">
            <w:pPr>
              <w:pStyle w:val="ConsPlusNormal"/>
              <w:jc w:val="right"/>
            </w:pPr>
            <w:r>
              <w:t>166,3</w:t>
            </w:r>
          </w:p>
        </w:tc>
        <w:tc>
          <w:tcPr>
            <w:tcW w:w="1191" w:type="dxa"/>
          </w:tcPr>
          <w:p w:rsidR="00125B46" w:rsidRDefault="00125B46">
            <w:pPr>
              <w:pStyle w:val="ConsPlusNormal"/>
              <w:jc w:val="right"/>
            </w:pPr>
            <w:r>
              <w:t>165,6</w:t>
            </w:r>
          </w:p>
        </w:tc>
      </w:tr>
      <w:tr w:rsidR="00125B46">
        <w:tc>
          <w:tcPr>
            <w:tcW w:w="2948" w:type="dxa"/>
            <w:vAlign w:val="center"/>
          </w:tcPr>
          <w:p w:rsidR="00125B46" w:rsidRDefault="00125B46">
            <w:pPr>
              <w:pStyle w:val="ConsPlusNormal"/>
              <w:jc w:val="both"/>
            </w:pPr>
            <w:r>
              <w:t>Новосибирск</w:t>
            </w:r>
          </w:p>
        </w:tc>
        <w:tc>
          <w:tcPr>
            <w:tcW w:w="1247" w:type="dxa"/>
          </w:tcPr>
          <w:p w:rsidR="00125B46" w:rsidRDefault="00125B46">
            <w:pPr>
              <w:pStyle w:val="ConsPlusNormal"/>
              <w:jc w:val="right"/>
            </w:pPr>
            <w:r>
              <w:t>132,7</w:t>
            </w:r>
          </w:p>
        </w:tc>
        <w:tc>
          <w:tcPr>
            <w:tcW w:w="1247" w:type="dxa"/>
          </w:tcPr>
          <w:p w:rsidR="00125B46" w:rsidRDefault="00125B46">
            <w:pPr>
              <w:pStyle w:val="ConsPlusNormal"/>
              <w:jc w:val="right"/>
            </w:pPr>
            <w:r>
              <w:t>137,6</w:t>
            </w:r>
          </w:p>
        </w:tc>
        <w:tc>
          <w:tcPr>
            <w:tcW w:w="1247" w:type="dxa"/>
            <w:vAlign w:val="bottom"/>
          </w:tcPr>
          <w:p w:rsidR="00125B46" w:rsidRDefault="00125B46">
            <w:pPr>
              <w:pStyle w:val="ConsPlusNormal"/>
              <w:jc w:val="right"/>
            </w:pPr>
            <w:r>
              <w:t>150,6</w:t>
            </w:r>
          </w:p>
        </w:tc>
        <w:tc>
          <w:tcPr>
            <w:tcW w:w="1191" w:type="dxa"/>
            <w:vAlign w:val="bottom"/>
          </w:tcPr>
          <w:p w:rsidR="00125B46" w:rsidRDefault="00125B46">
            <w:pPr>
              <w:pStyle w:val="ConsPlusNormal"/>
              <w:jc w:val="right"/>
            </w:pPr>
            <w:r>
              <w:t>157,9</w:t>
            </w:r>
          </w:p>
        </w:tc>
        <w:tc>
          <w:tcPr>
            <w:tcW w:w="1191" w:type="dxa"/>
          </w:tcPr>
          <w:p w:rsidR="00125B46" w:rsidRDefault="00125B46">
            <w:pPr>
              <w:pStyle w:val="ConsPlusNormal"/>
              <w:jc w:val="right"/>
            </w:pPr>
            <w:r>
              <w:t>165,3</w:t>
            </w:r>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2" w:name="P441"/>
      <w:bookmarkEnd w:id="2"/>
      <w:r>
        <w:t>&lt;*&gt; - ранжирование выполнено по значениям 2017 года.</w:t>
      </w:r>
    </w:p>
    <w:p w:rsidR="00125B46" w:rsidRDefault="00125B46">
      <w:pPr>
        <w:pStyle w:val="ConsPlusNormal"/>
        <w:jc w:val="both"/>
      </w:pPr>
    </w:p>
    <w:p w:rsidR="00125B46" w:rsidRDefault="00125B46">
      <w:pPr>
        <w:pStyle w:val="ConsPlusNormal"/>
        <w:ind w:firstLine="540"/>
        <w:jc w:val="both"/>
      </w:pPr>
      <w:r>
        <w:t>В структуре инвестиций в основной капитал по видам экономической деятельности основные вложения осуществляют предприятия обрабатывающих производств, а также предприятия транспорта и связи. Анализ инвестиционной деятельности предприятий города Омска показывает сокращение объема капитальных вложений. Однако в 2017 году объем инвестиций в основной капитал показал рост по сравнению с данными за 2016 год, в том числе по крупным и средним организациям города Омска - на 9,3%. При этом наибольший объем инвестиций в основной капитал приходился на приобретение машин, оборудования, транспортных средств, производственного и хозяйственного инвентаря, строительство и реконструкцию зданий (кроме жилых) и сооружений.</w:t>
      </w:r>
    </w:p>
    <w:p w:rsidR="00125B46" w:rsidRDefault="00125B46">
      <w:pPr>
        <w:pStyle w:val="ConsPlusNormal"/>
        <w:jc w:val="both"/>
      </w:pPr>
    </w:p>
    <w:p w:rsidR="00125B46" w:rsidRDefault="00125B46">
      <w:pPr>
        <w:pStyle w:val="ConsPlusNormal"/>
        <w:jc w:val="center"/>
      </w:pPr>
      <w:r>
        <w:rPr>
          <w:noProof/>
          <w:position w:val="-101"/>
        </w:rPr>
        <w:drawing>
          <wp:inline distT="0" distB="0" distL="0" distR="0">
            <wp:extent cx="5365115" cy="14287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5365115" cy="14287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Normal"/>
        <w:jc w:val="center"/>
      </w:pPr>
      <w:r>
        <w:rPr>
          <w:noProof/>
          <w:position w:val="-168"/>
        </w:rPr>
        <w:lastRenderedPageBreak/>
        <w:drawing>
          <wp:inline distT="0" distB="0" distL="0" distR="0">
            <wp:extent cx="5365115" cy="22796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5365115" cy="22796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Normal"/>
        <w:jc w:val="center"/>
      </w:pPr>
      <w:r>
        <w:rPr>
          <w:noProof/>
          <w:position w:val="-147"/>
        </w:rPr>
        <w:drawing>
          <wp:inline distT="0" distB="0" distL="0" distR="0">
            <wp:extent cx="5365115" cy="20186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5365115" cy="201866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12. Инвестиции в основной капитал по крупным и средним</w:t>
      </w:r>
    </w:p>
    <w:p w:rsidR="00125B46" w:rsidRDefault="00125B46">
      <w:pPr>
        <w:pStyle w:val="ConsPlusTitle"/>
        <w:jc w:val="center"/>
      </w:pPr>
      <w:r>
        <w:t>организациям в городах-миллионниках (без учета Москвы</w:t>
      </w:r>
    </w:p>
    <w:p w:rsidR="00125B46" w:rsidRDefault="00125B46">
      <w:pPr>
        <w:pStyle w:val="ConsPlusTitle"/>
        <w:jc w:val="center"/>
      </w:pPr>
      <w:r>
        <w:t>и Санкт-Петербурга) в расчете на душу населения, тыс. руб.</w:t>
      </w:r>
    </w:p>
    <w:p w:rsidR="00125B46" w:rsidRDefault="00125B46">
      <w:pPr>
        <w:pStyle w:val="ConsPlusTitle"/>
        <w:jc w:val="center"/>
      </w:pPr>
      <w:r>
        <w:t>на чел.</w:t>
      </w:r>
    </w:p>
    <w:p w:rsidR="00125B46" w:rsidRDefault="00125B46">
      <w:pPr>
        <w:pStyle w:val="ConsPlusNormal"/>
        <w:jc w:val="both"/>
      </w:pPr>
    </w:p>
    <w:p w:rsidR="00125B46" w:rsidRDefault="00125B46">
      <w:pPr>
        <w:pStyle w:val="ConsPlusNormal"/>
        <w:ind w:firstLine="540"/>
        <w:jc w:val="both"/>
      </w:pPr>
      <w:r>
        <w:t>При этом структура инвестиций претерпела кардинальные изменения: в последние годы объем вложений собственных средств больше, чем привлеченных. В сравнении с городами-миллионниками России объемы инвестирования в городе Омске заметно отстают (низкий уровень на протяжении последних лет).</w:t>
      </w:r>
    </w:p>
    <w:p w:rsidR="00125B46" w:rsidRDefault="00125B46">
      <w:pPr>
        <w:pStyle w:val="ConsPlusNormal"/>
        <w:spacing w:before="220"/>
        <w:ind w:firstLine="540"/>
        <w:jc w:val="both"/>
      </w:pPr>
      <w:r>
        <w:t>Строительный рынок показывает сокращение объемов работ. При этом ввод в эксплуатацию жилых домов в 2017 году снизился в 1,9 раза. Это объясняется тем, что застройщики вводили жилье по ранее начатым объектам, а с 2017 года, учитывая стагнацию на рынке недвижимости, наращивания объемов строительства и, соответственно, ввода жилья в городе Омске не произошло.</w:t>
      </w:r>
    </w:p>
    <w:p w:rsidR="00125B46" w:rsidRDefault="00125B46">
      <w:pPr>
        <w:pStyle w:val="ConsPlusNormal"/>
        <w:spacing w:before="220"/>
        <w:ind w:firstLine="540"/>
        <w:jc w:val="both"/>
      </w:pPr>
      <w:r>
        <w:t>В связи с указанным фактом, а также с учетом миграционного оттока населения города цены на рынке жилья в среднем установились на достаточно низком уровне относительно цен в других крупных городах.</w:t>
      </w:r>
    </w:p>
    <w:p w:rsidR="00125B46" w:rsidRDefault="00125B46">
      <w:pPr>
        <w:pStyle w:val="ConsPlusNormal"/>
        <w:spacing w:before="220"/>
        <w:ind w:firstLine="540"/>
        <w:jc w:val="both"/>
      </w:pPr>
      <w:r>
        <w:t xml:space="preserve">За последние 4 года в городе Омске построено и введено в эксплуатацию 2,2 млн. </w:t>
      </w:r>
      <w:proofErr w:type="gramStart"/>
      <w:r>
        <w:t>кв.м</w:t>
      </w:r>
      <w:proofErr w:type="gramEnd"/>
      <w:r>
        <w:t xml:space="preserve"> жилья, 7 промышленных объектов, 16 объектов социально-культурного назначения (детские сады, школы, спортивные сооружения).</w:t>
      </w:r>
    </w:p>
    <w:p w:rsidR="00125B46" w:rsidRDefault="00125B46">
      <w:pPr>
        <w:pStyle w:val="ConsPlusNormal"/>
        <w:jc w:val="both"/>
      </w:pPr>
    </w:p>
    <w:p w:rsidR="00125B46" w:rsidRDefault="00125B46">
      <w:pPr>
        <w:pStyle w:val="ConsPlusNormal"/>
        <w:jc w:val="center"/>
      </w:pPr>
      <w:r>
        <w:rPr>
          <w:noProof/>
          <w:position w:val="-133"/>
        </w:rPr>
        <w:lastRenderedPageBreak/>
        <w:drawing>
          <wp:inline distT="0" distB="0" distL="0" distR="0">
            <wp:extent cx="4694555" cy="18307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4694555" cy="183070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3"/>
      </w:pPr>
      <w:r>
        <w:t>Рис. 13. Ввод в эксплуатацию жилых домов</w:t>
      </w:r>
    </w:p>
    <w:p w:rsidR="00125B46" w:rsidRDefault="00125B46">
      <w:pPr>
        <w:pStyle w:val="ConsPlusTitle"/>
        <w:jc w:val="center"/>
      </w:pPr>
      <w:r>
        <w:t>в городах-миллионниках (без учета Москвы и Санкт-Петербурга)</w:t>
      </w:r>
    </w:p>
    <w:p w:rsidR="00125B46" w:rsidRDefault="00125B46">
      <w:pPr>
        <w:pStyle w:val="ConsPlusTitle"/>
        <w:jc w:val="center"/>
      </w:pPr>
      <w:r>
        <w:t xml:space="preserve">в 2017 году в расчете на душу населения, </w:t>
      </w:r>
      <w:proofErr w:type="gramStart"/>
      <w:r>
        <w:t>кв.м</w:t>
      </w:r>
      <w:proofErr w:type="gramEnd"/>
      <w:r>
        <w:t xml:space="preserve"> на чел.</w:t>
      </w:r>
    </w:p>
    <w:p w:rsidR="00125B46" w:rsidRDefault="00125B46">
      <w:pPr>
        <w:pStyle w:val="ConsPlusNormal"/>
        <w:jc w:val="both"/>
      </w:pPr>
    </w:p>
    <w:p w:rsidR="00125B46" w:rsidRDefault="00125B46">
      <w:pPr>
        <w:pStyle w:val="ConsPlusNormal"/>
        <w:ind w:firstLine="540"/>
        <w:jc w:val="both"/>
      </w:pPr>
      <w:r>
        <w:t>Особое положение города Омска - выгодное географическое положение - в центре между Европой и Китаем, на пересечении водных, железнодорожных и воздушных путей - выступает преимуществом в качестве геоэкономического центра.</w:t>
      </w:r>
    </w:p>
    <w:p w:rsidR="00125B46" w:rsidRDefault="00125B46">
      <w:pPr>
        <w:pStyle w:val="ConsPlusNormal"/>
        <w:spacing w:before="220"/>
        <w:ind w:firstLine="540"/>
        <w:jc w:val="both"/>
      </w:pPr>
      <w:r>
        <w:t>В последние годы сальдо торгового баланса остается положительным, то есть экспорт превышает импорт. По итогам 2017 года наиболее активные внешнеторговые партнеры Омской области - Казахстан, Китай, Венгрия, Германия, Беларусь, Польша (87 стран - торговых партнеров).</w:t>
      </w:r>
    </w:p>
    <w:p w:rsidR="00125B46" w:rsidRDefault="00125B46">
      <w:pPr>
        <w:pStyle w:val="ConsPlusNormal"/>
        <w:spacing w:before="220"/>
        <w:ind w:firstLine="540"/>
        <w:jc w:val="both"/>
      </w:pPr>
      <w:r>
        <w:t>Внешнеэкономическая деятельность города Омска представлена экспортом продукции химической промышленности и продовольствия (на внешний рынок выходит омская молочная, кондитерская продукция, растительное масло, мука), а также импортом машин, оборудования, транспортных средств и топливно-энергетических товаров. Город Омск связывают партнерские отношения с 32 городами, среди которых 14 российских и 18 зарубежных из 10 стран.</w:t>
      </w:r>
    </w:p>
    <w:p w:rsidR="00125B46" w:rsidRDefault="00125B46">
      <w:pPr>
        <w:pStyle w:val="ConsPlusNormal"/>
        <w:spacing w:before="220"/>
        <w:ind w:firstLine="540"/>
        <w:jc w:val="both"/>
      </w:pPr>
      <w:r>
        <w:t>Внешняя торговля города Омска достаточно устойчиво сохраняет свою экспортную тенденцию на протяжении последних лет (не наращивая объемы и не превышая среднероссийский уровень).</w:t>
      </w:r>
    </w:p>
    <w:p w:rsidR="00125B46" w:rsidRDefault="00125B46">
      <w:pPr>
        <w:pStyle w:val="ConsPlusNormal"/>
        <w:spacing w:before="220"/>
        <w:ind w:firstLine="540"/>
        <w:jc w:val="both"/>
      </w:pPr>
      <w:r>
        <w:t>По итогам 2017 года оборот розничной торговли по крупным и средним организациям города Омска увеличился на 29,7% по сравнению с 2013 годом. В макроструктуре оборота розничной торговли преобладают непродовольственные товары (около 60%). Рынок платных услуг по крупным и средним организациям города Омска ежегодно составляет более 40 млрд. рублей, в структуре платных услуг населению преобладают жилищно-коммунальные услуги.</w:t>
      </w:r>
    </w:p>
    <w:p w:rsidR="00125B46" w:rsidRDefault="00125B46">
      <w:pPr>
        <w:pStyle w:val="ConsPlusNormal"/>
        <w:jc w:val="both"/>
      </w:pPr>
    </w:p>
    <w:p w:rsidR="00125B46" w:rsidRDefault="00125B46">
      <w:pPr>
        <w:pStyle w:val="ConsPlusNormal"/>
        <w:jc w:val="right"/>
        <w:outlineLvl w:val="3"/>
      </w:pPr>
      <w:r>
        <w:t>Таблица N 3</w:t>
      </w:r>
    </w:p>
    <w:p w:rsidR="00125B46" w:rsidRDefault="00125B46">
      <w:pPr>
        <w:pStyle w:val="ConsPlusNormal"/>
        <w:jc w:val="both"/>
      </w:pPr>
    </w:p>
    <w:p w:rsidR="00125B46" w:rsidRDefault="00125B46">
      <w:pPr>
        <w:pStyle w:val="ConsPlusTitle"/>
        <w:jc w:val="center"/>
      </w:pPr>
      <w:r>
        <w:t>Структура объема платных услуг населению по крупным</w:t>
      </w:r>
    </w:p>
    <w:p w:rsidR="00125B46" w:rsidRDefault="00125B46">
      <w:pPr>
        <w:pStyle w:val="ConsPlusTitle"/>
        <w:jc w:val="center"/>
      </w:pPr>
      <w:r>
        <w:t>и средним организациям города Омска в 2017 году</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361"/>
        <w:gridCol w:w="1474"/>
        <w:gridCol w:w="1531"/>
      </w:tblGrid>
      <w:tr w:rsidR="00125B46">
        <w:tc>
          <w:tcPr>
            <w:tcW w:w="4706" w:type="dxa"/>
            <w:vAlign w:val="bottom"/>
          </w:tcPr>
          <w:p w:rsidR="00125B46" w:rsidRDefault="00125B46">
            <w:pPr>
              <w:pStyle w:val="ConsPlusNormal"/>
            </w:pPr>
          </w:p>
        </w:tc>
        <w:tc>
          <w:tcPr>
            <w:tcW w:w="1361" w:type="dxa"/>
            <w:vAlign w:val="center"/>
          </w:tcPr>
          <w:p w:rsidR="00125B46" w:rsidRDefault="00125B46">
            <w:pPr>
              <w:pStyle w:val="ConsPlusNormal"/>
              <w:jc w:val="center"/>
            </w:pPr>
            <w:r>
              <w:t>2017 год, млн. руб.</w:t>
            </w:r>
          </w:p>
        </w:tc>
        <w:tc>
          <w:tcPr>
            <w:tcW w:w="1474" w:type="dxa"/>
            <w:vAlign w:val="center"/>
          </w:tcPr>
          <w:p w:rsidR="00125B46" w:rsidRDefault="00125B46">
            <w:pPr>
              <w:pStyle w:val="ConsPlusNormal"/>
              <w:jc w:val="center"/>
            </w:pPr>
            <w:r>
              <w:t>В % к итогу</w:t>
            </w:r>
          </w:p>
        </w:tc>
        <w:tc>
          <w:tcPr>
            <w:tcW w:w="1531" w:type="dxa"/>
            <w:vAlign w:val="center"/>
          </w:tcPr>
          <w:p w:rsidR="00125B46" w:rsidRDefault="00125B46">
            <w:pPr>
              <w:pStyle w:val="ConsPlusNormal"/>
              <w:jc w:val="center"/>
            </w:pPr>
            <w:r>
              <w:t>На душу населения, тыс. руб.</w:t>
            </w:r>
          </w:p>
        </w:tc>
      </w:tr>
      <w:tr w:rsidR="00125B46">
        <w:tc>
          <w:tcPr>
            <w:tcW w:w="4706" w:type="dxa"/>
            <w:vAlign w:val="bottom"/>
          </w:tcPr>
          <w:p w:rsidR="00125B46" w:rsidRDefault="00125B46">
            <w:pPr>
              <w:pStyle w:val="ConsPlusNormal"/>
            </w:pPr>
            <w:r>
              <w:t>Платные услуги, всего</w:t>
            </w:r>
          </w:p>
        </w:tc>
        <w:tc>
          <w:tcPr>
            <w:tcW w:w="1361" w:type="dxa"/>
            <w:vAlign w:val="bottom"/>
          </w:tcPr>
          <w:p w:rsidR="00125B46" w:rsidRDefault="00125B46">
            <w:pPr>
              <w:pStyle w:val="ConsPlusNormal"/>
              <w:jc w:val="right"/>
            </w:pPr>
            <w:r>
              <w:t>42838,8</w:t>
            </w:r>
          </w:p>
        </w:tc>
        <w:tc>
          <w:tcPr>
            <w:tcW w:w="1474" w:type="dxa"/>
            <w:vAlign w:val="bottom"/>
          </w:tcPr>
          <w:p w:rsidR="00125B46" w:rsidRDefault="00125B46">
            <w:pPr>
              <w:pStyle w:val="ConsPlusNormal"/>
              <w:jc w:val="right"/>
            </w:pPr>
            <w:r>
              <w:t>100,0</w:t>
            </w:r>
          </w:p>
        </w:tc>
        <w:tc>
          <w:tcPr>
            <w:tcW w:w="1531" w:type="dxa"/>
            <w:vAlign w:val="bottom"/>
          </w:tcPr>
          <w:p w:rsidR="00125B46" w:rsidRDefault="00125B46">
            <w:pPr>
              <w:pStyle w:val="ConsPlusNormal"/>
              <w:jc w:val="right"/>
            </w:pPr>
            <w:r>
              <w:t>36,4</w:t>
            </w:r>
          </w:p>
        </w:tc>
      </w:tr>
      <w:tr w:rsidR="00125B46">
        <w:tc>
          <w:tcPr>
            <w:tcW w:w="4706" w:type="dxa"/>
            <w:vAlign w:val="bottom"/>
          </w:tcPr>
          <w:p w:rsidR="00125B46" w:rsidRDefault="00125B46">
            <w:pPr>
              <w:pStyle w:val="ConsPlusNormal"/>
            </w:pPr>
            <w:r>
              <w:t>из них:</w:t>
            </w:r>
          </w:p>
        </w:tc>
        <w:tc>
          <w:tcPr>
            <w:tcW w:w="1361" w:type="dxa"/>
            <w:vAlign w:val="bottom"/>
          </w:tcPr>
          <w:p w:rsidR="00125B46" w:rsidRDefault="00125B46">
            <w:pPr>
              <w:pStyle w:val="ConsPlusNormal"/>
            </w:pPr>
          </w:p>
        </w:tc>
        <w:tc>
          <w:tcPr>
            <w:tcW w:w="1474" w:type="dxa"/>
            <w:vAlign w:val="bottom"/>
          </w:tcPr>
          <w:p w:rsidR="00125B46" w:rsidRDefault="00125B46">
            <w:pPr>
              <w:pStyle w:val="ConsPlusNormal"/>
            </w:pPr>
          </w:p>
        </w:tc>
        <w:tc>
          <w:tcPr>
            <w:tcW w:w="1531" w:type="dxa"/>
            <w:vAlign w:val="bottom"/>
          </w:tcPr>
          <w:p w:rsidR="00125B46" w:rsidRDefault="00125B46">
            <w:pPr>
              <w:pStyle w:val="ConsPlusNormal"/>
            </w:pPr>
          </w:p>
        </w:tc>
      </w:tr>
      <w:tr w:rsidR="00125B46">
        <w:tc>
          <w:tcPr>
            <w:tcW w:w="4706" w:type="dxa"/>
            <w:vAlign w:val="bottom"/>
          </w:tcPr>
          <w:p w:rsidR="00125B46" w:rsidRDefault="00125B46">
            <w:pPr>
              <w:pStyle w:val="ConsPlusNormal"/>
              <w:ind w:firstLine="360"/>
            </w:pPr>
            <w:r>
              <w:t>бытовые</w:t>
            </w:r>
          </w:p>
        </w:tc>
        <w:tc>
          <w:tcPr>
            <w:tcW w:w="1361" w:type="dxa"/>
            <w:vAlign w:val="bottom"/>
          </w:tcPr>
          <w:p w:rsidR="00125B46" w:rsidRDefault="00125B46">
            <w:pPr>
              <w:pStyle w:val="ConsPlusNormal"/>
              <w:jc w:val="right"/>
            </w:pPr>
            <w:r>
              <w:t>719,3</w:t>
            </w:r>
          </w:p>
        </w:tc>
        <w:tc>
          <w:tcPr>
            <w:tcW w:w="1474" w:type="dxa"/>
            <w:vAlign w:val="bottom"/>
          </w:tcPr>
          <w:p w:rsidR="00125B46" w:rsidRDefault="00125B46">
            <w:pPr>
              <w:pStyle w:val="ConsPlusNormal"/>
              <w:jc w:val="right"/>
            </w:pPr>
            <w:r>
              <w:t>1,7</w:t>
            </w:r>
          </w:p>
        </w:tc>
        <w:tc>
          <w:tcPr>
            <w:tcW w:w="1531" w:type="dxa"/>
            <w:vAlign w:val="bottom"/>
          </w:tcPr>
          <w:p w:rsidR="00125B46" w:rsidRDefault="00125B46">
            <w:pPr>
              <w:pStyle w:val="ConsPlusNormal"/>
              <w:jc w:val="right"/>
            </w:pPr>
            <w:r>
              <w:t>0,6</w:t>
            </w:r>
          </w:p>
        </w:tc>
      </w:tr>
      <w:tr w:rsidR="00125B46">
        <w:tc>
          <w:tcPr>
            <w:tcW w:w="4706" w:type="dxa"/>
            <w:vAlign w:val="bottom"/>
          </w:tcPr>
          <w:p w:rsidR="00125B46" w:rsidRDefault="00125B46">
            <w:pPr>
              <w:pStyle w:val="ConsPlusNormal"/>
              <w:ind w:firstLine="360"/>
            </w:pPr>
            <w:r>
              <w:lastRenderedPageBreak/>
              <w:t>транспортные</w:t>
            </w:r>
          </w:p>
        </w:tc>
        <w:tc>
          <w:tcPr>
            <w:tcW w:w="1361" w:type="dxa"/>
            <w:vAlign w:val="bottom"/>
          </w:tcPr>
          <w:p w:rsidR="00125B46" w:rsidRDefault="00125B46">
            <w:pPr>
              <w:pStyle w:val="ConsPlusNormal"/>
              <w:jc w:val="right"/>
            </w:pPr>
            <w:r>
              <w:t>1964,2</w:t>
            </w:r>
          </w:p>
        </w:tc>
        <w:tc>
          <w:tcPr>
            <w:tcW w:w="1474" w:type="dxa"/>
            <w:vAlign w:val="bottom"/>
          </w:tcPr>
          <w:p w:rsidR="00125B46" w:rsidRDefault="00125B46">
            <w:pPr>
              <w:pStyle w:val="ConsPlusNormal"/>
              <w:jc w:val="right"/>
            </w:pPr>
            <w:r>
              <w:t>4,6</w:t>
            </w:r>
          </w:p>
        </w:tc>
        <w:tc>
          <w:tcPr>
            <w:tcW w:w="1531" w:type="dxa"/>
            <w:vAlign w:val="bottom"/>
          </w:tcPr>
          <w:p w:rsidR="00125B46" w:rsidRDefault="00125B46">
            <w:pPr>
              <w:pStyle w:val="ConsPlusNormal"/>
              <w:jc w:val="right"/>
            </w:pPr>
            <w:r>
              <w:t>1,7</w:t>
            </w:r>
          </w:p>
        </w:tc>
      </w:tr>
      <w:tr w:rsidR="00125B46">
        <w:tc>
          <w:tcPr>
            <w:tcW w:w="4706" w:type="dxa"/>
            <w:vAlign w:val="bottom"/>
          </w:tcPr>
          <w:p w:rsidR="00125B46" w:rsidRDefault="00125B46">
            <w:pPr>
              <w:pStyle w:val="ConsPlusNormal"/>
              <w:ind w:firstLine="360"/>
            </w:pPr>
            <w:r>
              <w:t>телекоммуникационные</w:t>
            </w:r>
          </w:p>
        </w:tc>
        <w:tc>
          <w:tcPr>
            <w:tcW w:w="1361" w:type="dxa"/>
            <w:vAlign w:val="bottom"/>
          </w:tcPr>
          <w:p w:rsidR="00125B46" w:rsidRDefault="00125B46">
            <w:pPr>
              <w:pStyle w:val="ConsPlusNormal"/>
              <w:jc w:val="right"/>
            </w:pPr>
            <w:r>
              <w:t>11513,3</w:t>
            </w:r>
          </w:p>
        </w:tc>
        <w:tc>
          <w:tcPr>
            <w:tcW w:w="1474" w:type="dxa"/>
            <w:vAlign w:val="bottom"/>
          </w:tcPr>
          <w:p w:rsidR="00125B46" w:rsidRDefault="00125B46">
            <w:pPr>
              <w:pStyle w:val="ConsPlusNormal"/>
              <w:jc w:val="right"/>
            </w:pPr>
            <w:r>
              <w:t>26,9</w:t>
            </w:r>
          </w:p>
        </w:tc>
        <w:tc>
          <w:tcPr>
            <w:tcW w:w="1531" w:type="dxa"/>
            <w:vAlign w:val="bottom"/>
          </w:tcPr>
          <w:p w:rsidR="00125B46" w:rsidRDefault="00125B46">
            <w:pPr>
              <w:pStyle w:val="ConsPlusNormal"/>
              <w:jc w:val="right"/>
            </w:pPr>
            <w:r>
              <w:t>9,8</w:t>
            </w:r>
          </w:p>
        </w:tc>
      </w:tr>
      <w:tr w:rsidR="00125B46">
        <w:tc>
          <w:tcPr>
            <w:tcW w:w="4706" w:type="dxa"/>
            <w:vAlign w:val="bottom"/>
          </w:tcPr>
          <w:p w:rsidR="00125B46" w:rsidRDefault="00125B46">
            <w:pPr>
              <w:pStyle w:val="ConsPlusNormal"/>
              <w:ind w:firstLine="360"/>
            </w:pPr>
            <w:r>
              <w:t>жилищно-коммунальные</w:t>
            </w:r>
          </w:p>
        </w:tc>
        <w:tc>
          <w:tcPr>
            <w:tcW w:w="1361" w:type="dxa"/>
            <w:vAlign w:val="bottom"/>
          </w:tcPr>
          <w:p w:rsidR="00125B46" w:rsidRDefault="00125B46">
            <w:pPr>
              <w:pStyle w:val="ConsPlusNormal"/>
              <w:jc w:val="right"/>
            </w:pPr>
            <w:r>
              <w:t>18181</w:t>
            </w:r>
          </w:p>
        </w:tc>
        <w:tc>
          <w:tcPr>
            <w:tcW w:w="1474" w:type="dxa"/>
            <w:vAlign w:val="bottom"/>
          </w:tcPr>
          <w:p w:rsidR="00125B46" w:rsidRDefault="00125B46">
            <w:pPr>
              <w:pStyle w:val="ConsPlusNormal"/>
              <w:jc w:val="right"/>
            </w:pPr>
            <w:r>
              <w:t>42,4</w:t>
            </w:r>
          </w:p>
        </w:tc>
        <w:tc>
          <w:tcPr>
            <w:tcW w:w="1531" w:type="dxa"/>
            <w:vAlign w:val="bottom"/>
          </w:tcPr>
          <w:p w:rsidR="00125B46" w:rsidRDefault="00125B46">
            <w:pPr>
              <w:pStyle w:val="ConsPlusNormal"/>
              <w:jc w:val="right"/>
            </w:pPr>
            <w:r>
              <w:t>15,4</w:t>
            </w:r>
          </w:p>
        </w:tc>
      </w:tr>
      <w:tr w:rsidR="00125B46">
        <w:tc>
          <w:tcPr>
            <w:tcW w:w="4706" w:type="dxa"/>
            <w:vAlign w:val="bottom"/>
          </w:tcPr>
          <w:p w:rsidR="00125B46" w:rsidRDefault="00125B46">
            <w:pPr>
              <w:pStyle w:val="ConsPlusNormal"/>
              <w:ind w:left="360"/>
            </w:pPr>
            <w:r>
              <w:t>услуги гостиниц и аналогичных средств размещения</w:t>
            </w:r>
          </w:p>
        </w:tc>
        <w:tc>
          <w:tcPr>
            <w:tcW w:w="1361" w:type="dxa"/>
            <w:vAlign w:val="bottom"/>
          </w:tcPr>
          <w:p w:rsidR="00125B46" w:rsidRDefault="00125B46">
            <w:pPr>
              <w:pStyle w:val="ConsPlusNormal"/>
              <w:jc w:val="right"/>
            </w:pPr>
            <w:r>
              <w:t>53,4</w:t>
            </w:r>
          </w:p>
        </w:tc>
        <w:tc>
          <w:tcPr>
            <w:tcW w:w="1474" w:type="dxa"/>
            <w:vAlign w:val="bottom"/>
          </w:tcPr>
          <w:p w:rsidR="00125B46" w:rsidRDefault="00125B46">
            <w:pPr>
              <w:pStyle w:val="ConsPlusNormal"/>
              <w:jc w:val="right"/>
            </w:pPr>
            <w:r>
              <w:t>0,1</w:t>
            </w:r>
          </w:p>
        </w:tc>
        <w:tc>
          <w:tcPr>
            <w:tcW w:w="1531" w:type="dxa"/>
            <w:vAlign w:val="bottom"/>
          </w:tcPr>
          <w:p w:rsidR="00125B46" w:rsidRDefault="00125B46">
            <w:pPr>
              <w:pStyle w:val="ConsPlusNormal"/>
              <w:jc w:val="right"/>
            </w:pPr>
            <w:r>
              <w:t>0,1</w:t>
            </w:r>
          </w:p>
        </w:tc>
      </w:tr>
      <w:tr w:rsidR="00125B46">
        <w:tc>
          <w:tcPr>
            <w:tcW w:w="4706" w:type="dxa"/>
            <w:vAlign w:val="bottom"/>
          </w:tcPr>
          <w:p w:rsidR="00125B46" w:rsidRDefault="00125B46">
            <w:pPr>
              <w:pStyle w:val="ConsPlusNormal"/>
              <w:ind w:firstLine="360"/>
            </w:pPr>
            <w:r>
              <w:t>культуры</w:t>
            </w:r>
          </w:p>
        </w:tc>
        <w:tc>
          <w:tcPr>
            <w:tcW w:w="1361" w:type="dxa"/>
            <w:vAlign w:val="bottom"/>
          </w:tcPr>
          <w:p w:rsidR="00125B46" w:rsidRDefault="00125B46">
            <w:pPr>
              <w:pStyle w:val="ConsPlusNormal"/>
              <w:jc w:val="right"/>
            </w:pPr>
            <w:r>
              <w:t>615,3</w:t>
            </w:r>
          </w:p>
        </w:tc>
        <w:tc>
          <w:tcPr>
            <w:tcW w:w="1474" w:type="dxa"/>
            <w:vAlign w:val="bottom"/>
          </w:tcPr>
          <w:p w:rsidR="00125B46" w:rsidRDefault="00125B46">
            <w:pPr>
              <w:pStyle w:val="ConsPlusNormal"/>
              <w:jc w:val="right"/>
            </w:pPr>
            <w:r>
              <w:t>1,4</w:t>
            </w:r>
          </w:p>
        </w:tc>
        <w:tc>
          <w:tcPr>
            <w:tcW w:w="1531" w:type="dxa"/>
            <w:vAlign w:val="bottom"/>
          </w:tcPr>
          <w:p w:rsidR="00125B46" w:rsidRDefault="00125B46">
            <w:pPr>
              <w:pStyle w:val="ConsPlusNormal"/>
              <w:jc w:val="right"/>
            </w:pPr>
            <w:r>
              <w:t>0,5</w:t>
            </w:r>
          </w:p>
        </w:tc>
      </w:tr>
      <w:tr w:rsidR="00125B46">
        <w:tc>
          <w:tcPr>
            <w:tcW w:w="4706" w:type="dxa"/>
            <w:vAlign w:val="bottom"/>
          </w:tcPr>
          <w:p w:rsidR="00125B46" w:rsidRDefault="00125B46">
            <w:pPr>
              <w:pStyle w:val="ConsPlusNormal"/>
              <w:ind w:firstLine="360"/>
            </w:pPr>
            <w:r>
              <w:t>физической культуры и спорта</w:t>
            </w:r>
          </w:p>
        </w:tc>
        <w:tc>
          <w:tcPr>
            <w:tcW w:w="1361" w:type="dxa"/>
            <w:vAlign w:val="bottom"/>
          </w:tcPr>
          <w:p w:rsidR="00125B46" w:rsidRDefault="00125B46">
            <w:pPr>
              <w:pStyle w:val="ConsPlusNormal"/>
              <w:jc w:val="right"/>
            </w:pPr>
            <w:r>
              <w:t>326,2</w:t>
            </w:r>
          </w:p>
        </w:tc>
        <w:tc>
          <w:tcPr>
            <w:tcW w:w="1474" w:type="dxa"/>
            <w:vAlign w:val="bottom"/>
          </w:tcPr>
          <w:p w:rsidR="00125B46" w:rsidRDefault="00125B46">
            <w:pPr>
              <w:pStyle w:val="ConsPlusNormal"/>
              <w:jc w:val="right"/>
            </w:pPr>
            <w:r>
              <w:t>0,8</w:t>
            </w:r>
          </w:p>
        </w:tc>
        <w:tc>
          <w:tcPr>
            <w:tcW w:w="1531" w:type="dxa"/>
            <w:vAlign w:val="bottom"/>
          </w:tcPr>
          <w:p w:rsidR="00125B46" w:rsidRDefault="00125B46">
            <w:pPr>
              <w:pStyle w:val="ConsPlusNormal"/>
              <w:jc w:val="right"/>
            </w:pPr>
            <w:r>
              <w:t>0,3</w:t>
            </w:r>
          </w:p>
        </w:tc>
      </w:tr>
      <w:tr w:rsidR="00125B46">
        <w:tc>
          <w:tcPr>
            <w:tcW w:w="4706" w:type="dxa"/>
            <w:vAlign w:val="bottom"/>
          </w:tcPr>
          <w:p w:rsidR="00125B46" w:rsidRDefault="00125B46">
            <w:pPr>
              <w:pStyle w:val="ConsPlusNormal"/>
              <w:ind w:firstLine="360"/>
            </w:pPr>
            <w:r>
              <w:t>медицинские</w:t>
            </w:r>
          </w:p>
        </w:tc>
        <w:tc>
          <w:tcPr>
            <w:tcW w:w="1361" w:type="dxa"/>
            <w:vAlign w:val="bottom"/>
          </w:tcPr>
          <w:p w:rsidR="00125B46" w:rsidRDefault="00125B46">
            <w:pPr>
              <w:pStyle w:val="ConsPlusNormal"/>
              <w:jc w:val="right"/>
            </w:pPr>
            <w:r>
              <w:t>3677,2</w:t>
            </w:r>
          </w:p>
        </w:tc>
        <w:tc>
          <w:tcPr>
            <w:tcW w:w="1474" w:type="dxa"/>
            <w:vAlign w:val="bottom"/>
          </w:tcPr>
          <w:p w:rsidR="00125B46" w:rsidRDefault="00125B46">
            <w:pPr>
              <w:pStyle w:val="ConsPlusNormal"/>
              <w:jc w:val="right"/>
            </w:pPr>
            <w:r>
              <w:t>8,6</w:t>
            </w:r>
          </w:p>
        </w:tc>
        <w:tc>
          <w:tcPr>
            <w:tcW w:w="1531" w:type="dxa"/>
            <w:vAlign w:val="bottom"/>
          </w:tcPr>
          <w:p w:rsidR="00125B46" w:rsidRDefault="00125B46">
            <w:pPr>
              <w:pStyle w:val="ConsPlusNormal"/>
              <w:jc w:val="right"/>
            </w:pPr>
            <w:r>
              <w:t>3,1</w:t>
            </w:r>
          </w:p>
        </w:tc>
      </w:tr>
      <w:tr w:rsidR="00125B46">
        <w:tc>
          <w:tcPr>
            <w:tcW w:w="4706" w:type="dxa"/>
            <w:vAlign w:val="bottom"/>
          </w:tcPr>
          <w:p w:rsidR="00125B46" w:rsidRDefault="00125B46">
            <w:pPr>
              <w:pStyle w:val="ConsPlusNormal"/>
              <w:ind w:firstLine="360"/>
            </w:pPr>
            <w:r>
              <w:t>санаторно-курортных организаций</w:t>
            </w:r>
          </w:p>
        </w:tc>
        <w:tc>
          <w:tcPr>
            <w:tcW w:w="1361" w:type="dxa"/>
            <w:vAlign w:val="bottom"/>
          </w:tcPr>
          <w:p w:rsidR="00125B46" w:rsidRDefault="00125B46">
            <w:pPr>
              <w:pStyle w:val="ConsPlusNormal"/>
              <w:jc w:val="right"/>
            </w:pPr>
            <w:r>
              <w:t>202</w:t>
            </w:r>
          </w:p>
        </w:tc>
        <w:tc>
          <w:tcPr>
            <w:tcW w:w="1474" w:type="dxa"/>
            <w:vAlign w:val="bottom"/>
          </w:tcPr>
          <w:p w:rsidR="00125B46" w:rsidRDefault="00125B46">
            <w:pPr>
              <w:pStyle w:val="ConsPlusNormal"/>
              <w:jc w:val="right"/>
            </w:pPr>
            <w:r>
              <w:t>0,5</w:t>
            </w:r>
          </w:p>
        </w:tc>
        <w:tc>
          <w:tcPr>
            <w:tcW w:w="1531" w:type="dxa"/>
            <w:vAlign w:val="bottom"/>
          </w:tcPr>
          <w:p w:rsidR="00125B46" w:rsidRDefault="00125B46">
            <w:pPr>
              <w:pStyle w:val="ConsPlusNormal"/>
              <w:jc w:val="right"/>
            </w:pPr>
            <w:r>
              <w:t>0,2</w:t>
            </w:r>
          </w:p>
        </w:tc>
      </w:tr>
      <w:tr w:rsidR="00125B46">
        <w:tc>
          <w:tcPr>
            <w:tcW w:w="4706" w:type="dxa"/>
            <w:vAlign w:val="bottom"/>
          </w:tcPr>
          <w:p w:rsidR="00125B46" w:rsidRDefault="00125B46">
            <w:pPr>
              <w:pStyle w:val="ConsPlusNormal"/>
              <w:ind w:firstLine="360"/>
            </w:pPr>
            <w:r>
              <w:t>системы образования</w:t>
            </w:r>
          </w:p>
        </w:tc>
        <w:tc>
          <w:tcPr>
            <w:tcW w:w="1361" w:type="dxa"/>
            <w:vAlign w:val="bottom"/>
          </w:tcPr>
          <w:p w:rsidR="00125B46" w:rsidRDefault="00125B46">
            <w:pPr>
              <w:pStyle w:val="ConsPlusNormal"/>
              <w:jc w:val="right"/>
            </w:pPr>
            <w:r>
              <w:t>4251,9</w:t>
            </w:r>
          </w:p>
        </w:tc>
        <w:tc>
          <w:tcPr>
            <w:tcW w:w="1474" w:type="dxa"/>
            <w:vAlign w:val="bottom"/>
          </w:tcPr>
          <w:p w:rsidR="00125B46" w:rsidRDefault="00125B46">
            <w:pPr>
              <w:pStyle w:val="ConsPlusNormal"/>
              <w:jc w:val="right"/>
            </w:pPr>
            <w:r>
              <w:t>9,9</w:t>
            </w:r>
          </w:p>
        </w:tc>
        <w:tc>
          <w:tcPr>
            <w:tcW w:w="1531" w:type="dxa"/>
            <w:vAlign w:val="bottom"/>
          </w:tcPr>
          <w:p w:rsidR="00125B46" w:rsidRDefault="00125B46">
            <w:pPr>
              <w:pStyle w:val="ConsPlusNormal"/>
              <w:jc w:val="right"/>
            </w:pPr>
            <w:r>
              <w:t>3,6</w:t>
            </w:r>
          </w:p>
        </w:tc>
      </w:tr>
      <w:tr w:rsidR="00125B46">
        <w:tc>
          <w:tcPr>
            <w:tcW w:w="4706" w:type="dxa"/>
            <w:vAlign w:val="bottom"/>
          </w:tcPr>
          <w:p w:rsidR="00125B46" w:rsidRDefault="00125B46">
            <w:pPr>
              <w:pStyle w:val="ConsPlusNormal"/>
              <w:ind w:left="360"/>
            </w:pPr>
            <w:r>
              <w:t>услуги, предоставляемые гражданам пожилого возраста и инвалидам</w:t>
            </w:r>
          </w:p>
        </w:tc>
        <w:tc>
          <w:tcPr>
            <w:tcW w:w="1361" w:type="dxa"/>
            <w:vAlign w:val="bottom"/>
          </w:tcPr>
          <w:p w:rsidR="00125B46" w:rsidRDefault="00125B46">
            <w:pPr>
              <w:pStyle w:val="ConsPlusNormal"/>
              <w:jc w:val="right"/>
            </w:pPr>
            <w:r>
              <w:t>292,5</w:t>
            </w:r>
          </w:p>
        </w:tc>
        <w:tc>
          <w:tcPr>
            <w:tcW w:w="1474" w:type="dxa"/>
            <w:vAlign w:val="bottom"/>
          </w:tcPr>
          <w:p w:rsidR="00125B46" w:rsidRDefault="00125B46">
            <w:pPr>
              <w:pStyle w:val="ConsPlusNormal"/>
              <w:jc w:val="right"/>
            </w:pPr>
            <w:r>
              <w:t>0,7</w:t>
            </w:r>
          </w:p>
        </w:tc>
        <w:tc>
          <w:tcPr>
            <w:tcW w:w="1531" w:type="dxa"/>
            <w:vAlign w:val="bottom"/>
          </w:tcPr>
          <w:p w:rsidR="00125B46" w:rsidRDefault="00125B46">
            <w:pPr>
              <w:pStyle w:val="ConsPlusNormal"/>
              <w:jc w:val="right"/>
            </w:pPr>
            <w:r>
              <w:t>0,2</w:t>
            </w:r>
          </w:p>
        </w:tc>
      </w:tr>
    </w:tbl>
    <w:p w:rsidR="00125B46" w:rsidRDefault="00125B46">
      <w:pPr>
        <w:pStyle w:val="ConsPlusNormal"/>
        <w:jc w:val="both"/>
      </w:pPr>
    </w:p>
    <w:p w:rsidR="00125B46" w:rsidRDefault="00125B46">
      <w:pPr>
        <w:pStyle w:val="ConsPlusNormal"/>
        <w:ind w:firstLine="540"/>
        <w:jc w:val="both"/>
      </w:pPr>
      <w:r>
        <w:t>Город Омск в рейтинге 13 городов-миллионников России (кроме Москвы и Санкт-Петербурга) по показателям потребительского рынка занимает следующие позиции: по итогам 2017 года по объему розничной торговли по крупным и средним организациям - 13 место, по объему платных услуг, оказанных населению крупными и средними организациями, - 11 место, по обороту общественного питания по крупным и средним организациям - 12 место.</w:t>
      </w:r>
    </w:p>
    <w:p w:rsidR="00125B46" w:rsidRDefault="00125B46">
      <w:pPr>
        <w:pStyle w:val="ConsPlusNormal"/>
        <w:jc w:val="both"/>
      </w:pPr>
    </w:p>
    <w:p w:rsidR="00125B46" w:rsidRDefault="00125B46">
      <w:pPr>
        <w:pStyle w:val="ConsPlusTitle"/>
        <w:jc w:val="center"/>
        <w:outlineLvl w:val="2"/>
      </w:pPr>
      <w:r>
        <w:t>1.2. Оценка основных итогов реализации Стратегии</w:t>
      </w:r>
    </w:p>
    <w:p w:rsidR="00125B46" w:rsidRDefault="00125B46">
      <w:pPr>
        <w:pStyle w:val="ConsPlusTitle"/>
        <w:jc w:val="center"/>
      </w:pPr>
      <w:r>
        <w:t>социально-экономического развития города Омска до 2025 года</w:t>
      </w:r>
    </w:p>
    <w:p w:rsidR="00125B46" w:rsidRDefault="00125B46">
      <w:pPr>
        <w:pStyle w:val="ConsPlusNormal"/>
        <w:jc w:val="both"/>
      </w:pPr>
    </w:p>
    <w:p w:rsidR="00125B46" w:rsidRDefault="00125B46">
      <w:pPr>
        <w:pStyle w:val="ConsPlusNormal"/>
        <w:ind w:firstLine="540"/>
        <w:jc w:val="both"/>
      </w:pPr>
      <w:r>
        <w:t xml:space="preserve">Приоритетным сценарием развития города Омска, принятым в </w:t>
      </w:r>
      <w:hyperlink r:id="rId26">
        <w:r>
          <w:rPr>
            <w:color w:val="0000FF"/>
          </w:rPr>
          <w:t>Стратегии</w:t>
        </w:r>
      </w:hyperlink>
      <w:r>
        <w:t xml:space="preserve"> социально-экономического развития города Омска до 2025 года, утвержденной постановлением Администрации города Омска от 09.07.2014 N 938-п, являлся сценарий "Город, в котором хочется жить!".</w:t>
      </w:r>
    </w:p>
    <w:p w:rsidR="00125B46" w:rsidRDefault="00125B46">
      <w:pPr>
        <w:pStyle w:val="ConsPlusNormal"/>
        <w:spacing w:before="220"/>
        <w:ind w:firstLine="540"/>
        <w:jc w:val="both"/>
      </w:pPr>
      <w:proofErr w:type="gramStart"/>
      <w:r>
        <w:t>Стратегическими целями социально-экономического развития города Омска</w:t>
      </w:r>
      <w:proofErr w:type="gramEnd"/>
      <w:r>
        <w:t xml:space="preserve"> направленными на достижение приоритетного сценария (стратегического видения будущего города Омска), являлись следующие:</w:t>
      </w:r>
    </w:p>
    <w:p w:rsidR="00125B46" w:rsidRDefault="00125B46">
      <w:pPr>
        <w:pStyle w:val="ConsPlusNormal"/>
        <w:spacing w:before="220"/>
        <w:ind w:firstLine="540"/>
        <w:jc w:val="both"/>
      </w:pPr>
      <w:r>
        <w:t>- улучшение качества жизни населения города;</w:t>
      </w:r>
    </w:p>
    <w:p w:rsidR="00125B46" w:rsidRDefault="00125B46">
      <w:pPr>
        <w:pStyle w:val="ConsPlusNormal"/>
        <w:spacing w:before="220"/>
        <w:ind w:firstLine="540"/>
        <w:jc w:val="both"/>
      </w:pPr>
      <w:r>
        <w:t>- рост конкурентоспособности городской среды;</w:t>
      </w:r>
    </w:p>
    <w:p w:rsidR="00125B46" w:rsidRDefault="00125B46">
      <w:pPr>
        <w:pStyle w:val="ConsPlusNormal"/>
        <w:spacing w:before="220"/>
        <w:ind w:firstLine="540"/>
        <w:jc w:val="both"/>
      </w:pPr>
      <w:r>
        <w:t>- рост конкурентоспособности экономики города;</w:t>
      </w:r>
    </w:p>
    <w:p w:rsidR="00125B46" w:rsidRDefault="00125B46">
      <w:pPr>
        <w:pStyle w:val="ConsPlusNormal"/>
        <w:spacing w:before="220"/>
        <w:ind w:firstLine="540"/>
        <w:jc w:val="both"/>
      </w:pPr>
      <w:r>
        <w:t>- повышение эффективности системы муниципального и общественного управления.</w:t>
      </w:r>
    </w:p>
    <w:p w:rsidR="00125B46" w:rsidRDefault="00125B46">
      <w:pPr>
        <w:pStyle w:val="ConsPlusNormal"/>
        <w:spacing w:before="220"/>
        <w:ind w:firstLine="540"/>
        <w:jc w:val="both"/>
      </w:pPr>
      <w:r>
        <w:t>В целях достижения указанных стратегических целей реализовывался комплекс задач, решение которых осуществлялось посредством муниципальных программ города Омска (</w:t>
      </w:r>
      <w:hyperlink w:anchor="P2741">
        <w:r>
          <w:rPr>
            <w:color w:val="0000FF"/>
          </w:rPr>
          <w:t>перечень</w:t>
        </w:r>
      </w:hyperlink>
      <w:r>
        <w:t xml:space="preserve"> муниципальных программ города Омска приведен в приложении N 1 к настоящей Стратегии).</w:t>
      </w:r>
    </w:p>
    <w:p w:rsidR="00125B46" w:rsidRDefault="00125B46">
      <w:pPr>
        <w:pStyle w:val="ConsPlusNormal"/>
        <w:spacing w:before="220"/>
        <w:ind w:firstLine="540"/>
        <w:jc w:val="both"/>
      </w:pPr>
      <w:hyperlink w:anchor="P2895">
        <w:r>
          <w:rPr>
            <w:color w:val="0000FF"/>
          </w:rPr>
          <w:t>Информация</w:t>
        </w:r>
      </w:hyperlink>
      <w:r>
        <w:t xml:space="preserve"> о достижении основных целевых индикаторов стратегического развития города Омска, определенных в Стратегии социально-экономического развития города Омска до 2025 года, приведена в приложении N 2 к настоящей Стратегии.</w:t>
      </w:r>
    </w:p>
    <w:p w:rsidR="00125B46" w:rsidRDefault="00125B46">
      <w:pPr>
        <w:pStyle w:val="ConsPlusNormal"/>
        <w:jc w:val="both"/>
      </w:pPr>
    </w:p>
    <w:p w:rsidR="00125B46" w:rsidRDefault="00125B46">
      <w:pPr>
        <w:pStyle w:val="ConsPlusTitle"/>
        <w:jc w:val="center"/>
        <w:outlineLvl w:val="3"/>
      </w:pPr>
      <w:r>
        <w:lastRenderedPageBreak/>
        <w:t>1.2.1. Улучшение качества жизни населения города</w:t>
      </w:r>
    </w:p>
    <w:p w:rsidR="00125B46" w:rsidRDefault="00125B46">
      <w:pPr>
        <w:pStyle w:val="ConsPlusNormal"/>
        <w:jc w:val="both"/>
      </w:pPr>
    </w:p>
    <w:p w:rsidR="00125B46" w:rsidRDefault="00125B46">
      <w:pPr>
        <w:pStyle w:val="ConsPlusNormal"/>
        <w:ind w:firstLine="540"/>
        <w:jc w:val="both"/>
      </w:pPr>
      <w:r>
        <w:t>Для достижения цели улучшения качества жизни населения города Омска реализовывались следующие стратегические задачи:</w:t>
      </w:r>
    </w:p>
    <w:p w:rsidR="00125B46" w:rsidRDefault="00125B46">
      <w:pPr>
        <w:pStyle w:val="ConsPlusNormal"/>
        <w:spacing w:before="220"/>
        <w:ind w:firstLine="540"/>
        <w:jc w:val="both"/>
      </w:pPr>
      <w:r>
        <w:t>- повышение качества и доступности услуг в сфере общего и дополнительного образования;</w:t>
      </w:r>
    </w:p>
    <w:p w:rsidR="00125B46" w:rsidRDefault="00125B46">
      <w:pPr>
        <w:pStyle w:val="ConsPlusNormal"/>
        <w:spacing w:before="220"/>
        <w:ind w:firstLine="540"/>
        <w:jc w:val="both"/>
      </w:pPr>
      <w:r>
        <w:t>- развитие сферы культуры и досуга, расширение доступа к культурному наследию;</w:t>
      </w:r>
    </w:p>
    <w:p w:rsidR="00125B46" w:rsidRDefault="00125B46">
      <w:pPr>
        <w:pStyle w:val="ConsPlusNormal"/>
        <w:spacing w:before="220"/>
        <w:ind w:firstLine="540"/>
        <w:jc w:val="both"/>
      </w:pPr>
      <w:r>
        <w:t>- создание условий и возможностей для успешной самореализации молодежи, для развития ее потенциала;</w:t>
      </w:r>
    </w:p>
    <w:p w:rsidR="00125B46" w:rsidRDefault="00125B46">
      <w:pPr>
        <w:pStyle w:val="ConsPlusNormal"/>
        <w:spacing w:before="220"/>
        <w:ind w:firstLine="540"/>
        <w:jc w:val="both"/>
      </w:pPr>
      <w:r>
        <w:t>- обеспечение доступной среды для инвалидов и маломобильных групп населения;</w:t>
      </w:r>
    </w:p>
    <w:p w:rsidR="00125B46" w:rsidRDefault="00125B46">
      <w:pPr>
        <w:pStyle w:val="ConsPlusNormal"/>
        <w:spacing w:before="220"/>
        <w:ind w:firstLine="540"/>
        <w:jc w:val="both"/>
      </w:pPr>
      <w:r>
        <w:t>- формирование здорового образа жизни жителей города;</w:t>
      </w:r>
    </w:p>
    <w:p w:rsidR="00125B46" w:rsidRDefault="00125B46">
      <w:pPr>
        <w:pStyle w:val="ConsPlusNormal"/>
        <w:spacing w:before="220"/>
        <w:ind w:firstLine="540"/>
        <w:jc w:val="both"/>
      </w:pPr>
      <w:r>
        <w:t>- содействие созданию новых рабочих мест, повышению уровня доходов населения;</w:t>
      </w:r>
    </w:p>
    <w:p w:rsidR="00125B46" w:rsidRDefault="00125B46">
      <w:pPr>
        <w:pStyle w:val="ConsPlusNormal"/>
        <w:spacing w:before="220"/>
        <w:ind w:firstLine="540"/>
        <w:jc w:val="both"/>
      </w:pPr>
      <w:r>
        <w:t>- обеспечение комфортных условий проживания, улучшение жилищных условий граждан, проживающих в жилых домах, не соответствующих установленным санитарным и техническим требованиям.</w:t>
      </w:r>
    </w:p>
    <w:p w:rsidR="00125B46" w:rsidRDefault="00125B46">
      <w:pPr>
        <w:pStyle w:val="ConsPlusNormal"/>
        <w:spacing w:before="220"/>
        <w:ind w:firstLine="540"/>
        <w:jc w:val="both"/>
      </w:pPr>
      <w:r>
        <w:t>Реализация названных задач осуществлялась через исполнение мероприятий следующих муниципальных программ города Омска: "Развитие образования", "Развитие культуры", "Социальная поддержка граждан и развитие общественных отношений", "Развитие физической культуры, спорта и молодежной политики", "Обеспечение населения доступным и комфортным жильем и коммунальными услугами, благоустройство территории городского округа".</w:t>
      </w:r>
    </w:p>
    <w:p w:rsidR="00125B46" w:rsidRDefault="00125B46">
      <w:pPr>
        <w:pStyle w:val="ConsPlusNormal"/>
        <w:jc w:val="both"/>
      </w:pPr>
    </w:p>
    <w:p w:rsidR="00125B46" w:rsidRDefault="00125B46">
      <w:pPr>
        <w:pStyle w:val="ConsPlusTitle"/>
        <w:jc w:val="center"/>
        <w:outlineLvl w:val="4"/>
      </w:pPr>
      <w:r>
        <w:t>Повышение качества и доступности услуг в сфере общего</w:t>
      </w:r>
    </w:p>
    <w:p w:rsidR="00125B46" w:rsidRDefault="00125B46">
      <w:pPr>
        <w:pStyle w:val="ConsPlusTitle"/>
        <w:jc w:val="center"/>
      </w:pPr>
      <w:r>
        <w:t>и дополнительного образования</w:t>
      </w:r>
    </w:p>
    <w:p w:rsidR="00125B46" w:rsidRDefault="00125B46">
      <w:pPr>
        <w:pStyle w:val="ConsPlusNormal"/>
        <w:jc w:val="both"/>
      </w:pPr>
    </w:p>
    <w:p w:rsidR="00125B46" w:rsidRDefault="00125B46">
      <w:pPr>
        <w:pStyle w:val="ConsPlusNormal"/>
        <w:ind w:firstLine="540"/>
        <w:jc w:val="both"/>
      </w:pPr>
      <w:r>
        <w:t>Одним из индикаторов улучшения качества жизни является показатель обеспеченности детей в возрасте от 3 до 7 лет местами в муниципальных дошкольных образовательных учреждениях. С 2016 года данный показатель достигал 100%, однако в 2018 году по оценке он снизится до 96% в связи с ростом численности детей трехлетнего возраста.</w:t>
      </w:r>
    </w:p>
    <w:p w:rsidR="00125B46" w:rsidRDefault="00125B46">
      <w:pPr>
        <w:pStyle w:val="ConsPlusNormal"/>
        <w:spacing w:before="220"/>
        <w:ind w:firstLine="540"/>
        <w:jc w:val="both"/>
      </w:pPr>
      <w:r>
        <w:t>В целях решения задач строительства и реконструкции объектов в сфере дошкольного образования, а также предоставления общедоступного и бесплатного дошкольного образования, обозначенных в муниципальной программе города Омска "Развитие образования", построены здания для 10 дошкольных учреждений (2,5 тыс. мест), реконструировано 6 зданий дошкольных учреждений, а также 9 зданий бюджетных общеобразовательных учреждений для организации групп, реализующих образовательную программу дошкольного образования (1,1 тыс. мест).</w:t>
      </w:r>
    </w:p>
    <w:p w:rsidR="00125B46" w:rsidRDefault="00125B46">
      <w:pPr>
        <w:pStyle w:val="ConsPlusNormal"/>
        <w:jc w:val="both"/>
      </w:pPr>
    </w:p>
    <w:p w:rsidR="00125B46" w:rsidRDefault="00125B46">
      <w:pPr>
        <w:pStyle w:val="ConsPlusNormal"/>
        <w:jc w:val="center"/>
      </w:pPr>
      <w:r>
        <w:rPr>
          <w:noProof/>
          <w:position w:val="-73"/>
        </w:rPr>
        <w:drawing>
          <wp:inline distT="0" distB="0" distL="0" distR="0">
            <wp:extent cx="4694555" cy="10731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4694555" cy="10731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14. Обеспеченность детей в возрасте от 3 до 7 лет</w:t>
      </w:r>
    </w:p>
    <w:p w:rsidR="00125B46" w:rsidRDefault="00125B46">
      <w:pPr>
        <w:pStyle w:val="ConsPlusTitle"/>
        <w:jc w:val="center"/>
      </w:pPr>
      <w:r>
        <w:t>местами в муниципальных дошкольных образовательных</w:t>
      </w:r>
    </w:p>
    <w:p w:rsidR="00125B46" w:rsidRDefault="00125B46">
      <w:pPr>
        <w:pStyle w:val="ConsPlusTitle"/>
        <w:jc w:val="center"/>
      </w:pPr>
      <w:r>
        <w:t>учреждениях, %</w:t>
      </w:r>
    </w:p>
    <w:p w:rsidR="00125B46" w:rsidRDefault="00125B46">
      <w:pPr>
        <w:pStyle w:val="ConsPlusNormal"/>
        <w:jc w:val="both"/>
      </w:pPr>
    </w:p>
    <w:p w:rsidR="00125B46" w:rsidRDefault="00125B46">
      <w:pPr>
        <w:pStyle w:val="ConsPlusNormal"/>
        <w:ind w:firstLine="540"/>
        <w:jc w:val="both"/>
      </w:pPr>
      <w:r>
        <w:t xml:space="preserve">Для родителей, обеспечивающих получение детьми дошкольного образования в форме </w:t>
      </w:r>
      <w:r>
        <w:lastRenderedPageBreak/>
        <w:t>семейного образования, организована работа консультационных центров на базе 2 бюджетных дошкольных образовательных учреждений города Омска.</w:t>
      </w:r>
    </w:p>
    <w:p w:rsidR="00125B46" w:rsidRDefault="00125B46">
      <w:pPr>
        <w:pStyle w:val="ConsPlusNormal"/>
        <w:spacing w:before="220"/>
        <w:ind w:firstLine="540"/>
        <w:jc w:val="both"/>
      </w:pPr>
      <w:r>
        <w:t>Администрацией города Омска осуществляется поддержка субъектов малого и среднего предпринимательства в форме субсидии на возмещение затрат,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125B46" w:rsidRDefault="00125B46">
      <w:pPr>
        <w:pStyle w:val="ConsPlusNormal"/>
        <w:spacing w:before="220"/>
        <w:ind w:firstLine="540"/>
        <w:jc w:val="both"/>
      </w:pPr>
      <w:r>
        <w:t>Следующий индикатор улучшения качества жизни населения - доля детей первой и второй групп здоровья в общей численности обучающихся в муниципальных общеобразовательных учреждениях. По итогам 2018 года по оценке данный показатель составит 85%, что обусловлено эффективным проведением профилактических мероприятий учреждениями здравоохранения и образования.</w:t>
      </w:r>
    </w:p>
    <w:p w:rsidR="00125B46" w:rsidRDefault="00125B46">
      <w:pPr>
        <w:pStyle w:val="ConsPlusNormal"/>
        <w:jc w:val="both"/>
      </w:pPr>
    </w:p>
    <w:p w:rsidR="00125B46" w:rsidRDefault="00125B46">
      <w:pPr>
        <w:pStyle w:val="ConsPlusNormal"/>
        <w:jc w:val="center"/>
      </w:pPr>
      <w:r>
        <w:rPr>
          <w:noProof/>
          <w:position w:val="-87"/>
        </w:rPr>
        <w:drawing>
          <wp:inline distT="0" distB="0" distL="0" distR="0">
            <wp:extent cx="3568065" cy="1248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568065" cy="1248410"/>
                    </a:xfrm>
                    <a:prstGeom prst="rect">
                      <a:avLst/>
                    </a:prstGeom>
                    <a:noFill/>
                    <a:ln>
                      <a:noFill/>
                    </a:ln>
                  </pic:spPr>
                </pic:pic>
              </a:graphicData>
            </a:graphic>
          </wp:inline>
        </w:drawing>
      </w:r>
    </w:p>
    <w:p w:rsidR="00125B46" w:rsidRDefault="00125B46">
      <w:pPr>
        <w:pStyle w:val="ConsPlusNormal"/>
        <w:jc w:val="center"/>
      </w:pPr>
    </w:p>
    <w:p w:rsidR="00125B46" w:rsidRDefault="00125B46">
      <w:pPr>
        <w:pStyle w:val="ConsPlusTitle"/>
        <w:jc w:val="center"/>
        <w:outlineLvl w:val="5"/>
      </w:pPr>
      <w:r>
        <w:t>Рис. 15. Доля детей первой и второй групп здоровья в общей</w:t>
      </w:r>
    </w:p>
    <w:p w:rsidR="00125B46" w:rsidRDefault="00125B46">
      <w:pPr>
        <w:pStyle w:val="ConsPlusTitle"/>
        <w:jc w:val="center"/>
      </w:pPr>
      <w:r>
        <w:t>численности обучающихся в муниципальных общеобразовательных</w:t>
      </w:r>
    </w:p>
    <w:p w:rsidR="00125B46" w:rsidRDefault="00125B46">
      <w:pPr>
        <w:pStyle w:val="ConsPlusTitle"/>
        <w:jc w:val="center"/>
      </w:pPr>
      <w:r>
        <w:t>учреждениях, %</w:t>
      </w:r>
    </w:p>
    <w:p w:rsidR="00125B46" w:rsidRDefault="00125B46">
      <w:pPr>
        <w:pStyle w:val="ConsPlusNormal"/>
        <w:jc w:val="both"/>
      </w:pPr>
    </w:p>
    <w:p w:rsidR="00125B46" w:rsidRDefault="00125B46">
      <w:pPr>
        <w:pStyle w:val="ConsPlusNormal"/>
        <w:ind w:firstLine="540"/>
        <w:jc w:val="both"/>
      </w:pPr>
      <w:r>
        <w:t>Для детей с ограниченными возможностями здоровья внедрен федеральный государственный образовательный стандарт начального общего образования, применяется адаптированная основная общеобразовательная программа начального общего образования. Организована работа компенсирующих и комбинированных групп как в условиях специализированных дошкольных учреждений, так и в составе дошкольных учреждений комбинированного вида. Всего в городе Омске организована работа 156 дошкольных групп компенсирующей и комбинированной направленности на базе 63 образовательных учреждений, в которых квалифицированную коррекцию нарушений здоровья получают почти 3 тыс. детей, что составляет 91,0% доступности дошкольного образования для детей с ограниченными возможностями здоровья, детей-инвалидов.</w:t>
      </w:r>
    </w:p>
    <w:p w:rsidR="00125B46" w:rsidRDefault="00125B46">
      <w:pPr>
        <w:pStyle w:val="ConsPlusNormal"/>
        <w:spacing w:before="220"/>
        <w:ind w:firstLine="540"/>
        <w:jc w:val="both"/>
      </w:pPr>
      <w:r>
        <w:t>С 2013 года 100% детей-инвалидов, обучающихся на дому, имеющих показания к применению дистанционного обучения, не имеющих ограничений по работе с компьютером по состоянию здоровья и желающих обучаться дистанционно, получают данную образовательную услугу. Детям-инвалидам предоставлена техника, доступ к сети Интернет, организовано обучение. В 2017 - 2018 учебном году педагоги из 33 бюджетных образовательных учреждений города Омска осуществляют дистанционное обучение по индивидуальным учебным планам 51 ребенка-инвалида.</w:t>
      </w:r>
    </w:p>
    <w:p w:rsidR="00125B46" w:rsidRDefault="00125B46">
      <w:pPr>
        <w:pStyle w:val="ConsPlusNormal"/>
        <w:spacing w:before="220"/>
        <w:ind w:firstLine="540"/>
        <w:jc w:val="both"/>
      </w:pPr>
      <w:r>
        <w:t>С целью обеспечения выполнения санитарно-эпидемиологических требований требованиям законодательства в сфере охраны здоровья, а также с целью подготовки помещений школ для установки оборудования выполнены работы по текущему ремонту зданий, ремонту 5 бассейнов, 20 спортивных залов, 6 школьных стадионов, по восстановлению системы приточной вентиляции и другое.</w:t>
      </w:r>
    </w:p>
    <w:p w:rsidR="00125B46" w:rsidRDefault="00125B46">
      <w:pPr>
        <w:pStyle w:val="ConsPlusNormal"/>
        <w:spacing w:before="220"/>
        <w:ind w:firstLine="540"/>
        <w:jc w:val="both"/>
      </w:pPr>
      <w:r>
        <w:t>В рамках решения задачи строительства и реконструкции объектов в сфере общего образования муниципальной программы города Омска "Развитие образования" построены 3 здания школ на 1,7 тыс. мест:</w:t>
      </w:r>
    </w:p>
    <w:p w:rsidR="00125B46" w:rsidRDefault="00125B46">
      <w:pPr>
        <w:pStyle w:val="ConsPlusNormal"/>
        <w:spacing w:before="220"/>
        <w:ind w:firstLine="540"/>
        <w:jc w:val="both"/>
      </w:pPr>
      <w:r>
        <w:lastRenderedPageBreak/>
        <w:t>- БОУ г. Омска "Средняя общеобразовательная школа N 24" на 550 мест (2014 год);</w:t>
      </w:r>
    </w:p>
    <w:p w:rsidR="00125B46" w:rsidRDefault="00125B46">
      <w:pPr>
        <w:pStyle w:val="ConsPlusNormal"/>
        <w:spacing w:before="220"/>
        <w:ind w:firstLine="540"/>
        <w:jc w:val="both"/>
      </w:pPr>
      <w:r>
        <w:t>- БОУ г. Омска "Средняя общеобразовательная школа N 7" на 550 мест (2015 год);</w:t>
      </w:r>
    </w:p>
    <w:p w:rsidR="00125B46" w:rsidRDefault="00125B46">
      <w:pPr>
        <w:pStyle w:val="ConsPlusNormal"/>
        <w:spacing w:before="220"/>
        <w:ind w:firstLine="540"/>
        <w:jc w:val="both"/>
      </w:pPr>
      <w:r>
        <w:t>- БОУ г. Омска "Средняя общеобразовательная школа N 53" на 550 мест (2016 год).</w:t>
      </w:r>
    </w:p>
    <w:p w:rsidR="00125B46" w:rsidRDefault="00125B46">
      <w:pPr>
        <w:pStyle w:val="ConsPlusNormal"/>
        <w:spacing w:before="220"/>
        <w:ind w:firstLine="540"/>
        <w:jc w:val="both"/>
      </w:pPr>
      <w:r>
        <w:t>Реализация комплекса мер по модернизации общего образования направлена:</w:t>
      </w:r>
    </w:p>
    <w:p w:rsidR="00125B46" w:rsidRDefault="00125B46">
      <w:pPr>
        <w:pStyle w:val="ConsPlusNormal"/>
        <w:spacing w:before="220"/>
        <w:ind w:firstLine="540"/>
        <w:jc w:val="both"/>
      </w:pPr>
      <w:r>
        <w:t>- на обеспечение качественных условий обучения, развитие материально-технической базы школ: приобретено учебно-лабораторное оборудование для оснащения кабинетов физики, химии, биологии, ОБЖ, лингафонных кабинетов, комплекты которых включают современные средства обучения (микролаборатории, цифровые лаборатории);</w:t>
      </w:r>
    </w:p>
    <w:p w:rsidR="00125B46" w:rsidRDefault="00125B46">
      <w:pPr>
        <w:pStyle w:val="ConsPlusNormal"/>
        <w:spacing w:before="220"/>
        <w:ind w:firstLine="540"/>
        <w:jc w:val="both"/>
      </w:pPr>
      <w:r>
        <w:t>- на приобретение учебной и художественной литературы.</w:t>
      </w:r>
    </w:p>
    <w:p w:rsidR="00125B46" w:rsidRDefault="00125B46">
      <w:pPr>
        <w:pStyle w:val="ConsPlusNormal"/>
        <w:spacing w:before="220"/>
        <w:ind w:firstLine="540"/>
        <w:jc w:val="both"/>
      </w:pPr>
      <w:r>
        <w:t>Внедрен проект по применению электронных учебных изданий на площадках трех общеобразовательных учреждений города Омска по отдельным учебным предметам (истории, информатике, естествознанию, литературе, физике и биологии).</w:t>
      </w:r>
    </w:p>
    <w:p w:rsidR="00125B46" w:rsidRDefault="00125B46">
      <w:pPr>
        <w:pStyle w:val="ConsPlusNormal"/>
        <w:spacing w:before="220"/>
        <w:ind w:firstLine="540"/>
        <w:jc w:val="both"/>
      </w:pPr>
      <w:r>
        <w:t>Полностью обеспечены учет обучающихся и предоставление информации родителям через автоматизированную информационную систему "Зачисление в школу", электронную образовательную систему "Дневник.ру".</w:t>
      </w:r>
    </w:p>
    <w:p w:rsidR="00125B46" w:rsidRDefault="00125B46">
      <w:pPr>
        <w:pStyle w:val="ConsPlusNormal"/>
        <w:spacing w:before="220"/>
        <w:ind w:firstLine="540"/>
        <w:jc w:val="both"/>
      </w:pPr>
      <w:r>
        <w:t xml:space="preserve">С целью предоставления общедоступного и бесплатного дополнительного образования детей различной направленности, также обозначенного в качестве задачи муниципальной </w:t>
      </w:r>
      <w:hyperlink r:id="rId29">
        <w:r>
          <w:rPr>
            <w:color w:val="0000FF"/>
          </w:rPr>
          <w:t>программы</w:t>
        </w:r>
      </w:hyperlink>
      <w:r>
        <w:t xml:space="preserve"> города Омска "Развитие образования", проведена масштабная работа по увеличению охвата детей дополнительными общеобразовательными программами в области искусств.</w:t>
      </w:r>
    </w:p>
    <w:p w:rsidR="00125B46" w:rsidRDefault="00125B46">
      <w:pPr>
        <w:pStyle w:val="ConsPlusNormal"/>
        <w:spacing w:before="220"/>
        <w:ind w:firstLine="540"/>
        <w:jc w:val="both"/>
      </w:pPr>
      <w:r>
        <w:t xml:space="preserve">В период с 2014 по 2018 годы в эксплуатацию введены новые помещения и аудитории общей площадью более 6 000 </w:t>
      </w:r>
      <w:proofErr w:type="gramStart"/>
      <w:r>
        <w:t>кв.м</w:t>
      </w:r>
      <w:proofErr w:type="gramEnd"/>
      <w:r>
        <w:t>, что позволило увеличить долю охвата детей, обучающихся в бюджетных образовательных учреждениях дополнительного образования, по отношению к детскому населению города Омска на 2,0%.</w:t>
      </w:r>
    </w:p>
    <w:p w:rsidR="00125B46" w:rsidRDefault="00125B46">
      <w:pPr>
        <w:pStyle w:val="ConsPlusNormal"/>
        <w:spacing w:before="220"/>
        <w:ind w:firstLine="540"/>
        <w:jc w:val="both"/>
      </w:pPr>
      <w:r>
        <w:t>Благодаря вводу в эксплуатацию новых детских школ искусств, количество учащихся за последние три года увеличилось более чем на 3 тыс. человек.</w:t>
      </w:r>
    </w:p>
    <w:p w:rsidR="00125B46" w:rsidRDefault="00125B46">
      <w:pPr>
        <w:pStyle w:val="ConsPlusNormal"/>
        <w:spacing w:before="220"/>
        <w:ind w:firstLine="540"/>
        <w:jc w:val="both"/>
      </w:pPr>
      <w:r>
        <w:t xml:space="preserve">Введены в эксплуатацию два хореографических зала общей площадью 285 </w:t>
      </w:r>
      <w:proofErr w:type="gramStart"/>
      <w:r>
        <w:t>кв.м</w:t>
      </w:r>
      <w:proofErr w:type="gramEnd"/>
      <w:r>
        <w:t xml:space="preserve"> в БОУ ДО "Детская школа искусств N 12", хореографический зал площадью 120 кв.м в БОУ ДО "Детская школа искусств N 20". В БОУ ДО "Детская школа искусств N 3" произведены работы по восстановлению 2-этажного пристроя к актовому залу.</w:t>
      </w:r>
    </w:p>
    <w:p w:rsidR="00125B46" w:rsidRDefault="00125B46">
      <w:pPr>
        <w:pStyle w:val="ConsPlusNormal"/>
        <w:jc w:val="both"/>
      </w:pPr>
    </w:p>
    <w:p w:rsidR="00125B46" w:rsidRDefault="00125B46">
      <w:pPr>
        <w:pStyle w:val="ConsPlusNormal"/>
        <w:jc w:val="center"/>
      </w:pPr>
      <w:r>
        <w:rPr>
          <w:noProof/>
          <w:position w:val="-71"/>
        </w:rPr>
        <w:drawing>
          <wp:inline distT="0" distB="0" distL="0" distR="0">
            <wp:extent cx="4694555" cy="10528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4694555" cy="105283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16. Численность обучающихся бюджетных образовательных</w:t>
      </w:r>
    </w:p>
    <w:p w:rsidR="00125B46" w:rsidRDefault="00125B46">
      <w:pPr>
        <w:pStyle w:val="ConsPlusTitle"/>
        <w:jc w:val="center"/>
      </w:pPr>
      <w:r>
        <w:t>учреждений дополнительного образования - детских школ</w:t>
      </w:r>
    </w:p>
    <w:p w:rsidR="00125B46" w:rsidRDefault="00125B46">
      <w:pPr>
        <w:pStyle w:val="ConsPlusTitle"/>
        <w:jc w:val="center"/>
      </w:pPr>
      <w:r>
        <w:t>искусств и детских художественных школ, тыс. чел.</w:t>
      </w:r>
    </w:p>
    <w:p w:rsidR="00125B46" w:rsidRDefault="00125B46">
      <w:pPr>
        <w:pStyle w:val="ConsPlusNormal"/>
        <w:jc w:val="both"/>
      </w:pPr>
    </w:p>
    <w:p w:rsidR="00125B46" w:rsidRDefault="00125B46">
      <w:pPr>
        <w:pStyle w:val="ConsPlusNormal"/>
        <w:ind w:firstLine="540"/>
        <w:jc w:val="both"/>
      </w:pPr>
      <w:r>
        <w:t>В целях обеспечения безопасности учреждений культуры установлены системы видеонаблюдения в зданиях БОУ ДО "Детская школа искусств N 18 "Школьные годы" и БОУ ДО "Детская школа искусств N 21", система контроля управления доступом в здание БОУ ДО "Детская школа искусств N 21".</w:t>
      </w:r>
    </w:p>
    <w:p w:rsidR="00125B46" w:rsidRDefault="00125B46">
      <w:pPr>
        <w:pStyle w:val="ConsPlusNormal"/>
        <w:spacing w:before="220"/>
        <w:ind w:firstLine="540"/>
        <w:jc w:val="both"/>
      </w:pPr>
      <w:r>
        <w:lastRenderedPageBreak/>
        <w:t xml:space="preserve">В 2017 году получены из казны города Омска 3 здания общей площадью 4,6 тыс. </w:t>
      </w:r>
      <w:proofErr w:type="gramStart"/>
      <w:r>
        <w:t>кв.м</w:t>
      </w:r>
      <w:proofErr w:type="gramEnd"/>
      <w:r>
        <w:t>, закрепленные на праве оперативного управления за БОУ ДО "Детская школа искусств N 5", БОУ ДО "Детская школа искусств N 12" и БОУ ДО "Детская художественная школа N 3 имени Е.В. Гурова".</w:t>
      </w:r>
    </w:p>
    <w:p w:rsidR="00125B46" w:rsidRDefault="00125B46">
      <w:pPr>
        <w:pStyle w:val="ConsPlusNormal"/>
        <w:spacing w:before="220"/>
        <w:ind w:firstLine="540"/>
        <w:jc w:val="both"/>
      </w:pPr>
      <w:r>
        <w:t>С целью поддержки талантливых детей ежегодно проводятся мероприятия интеллектуально-творческой, духовно-нравственной, художественно-эстетической, патриотической, эколого-биологической, социально-педагогической, спортивной и технической направленности. Также одаренные дети участвуют во всероссийских и международных мероприятиях. Талантливым детям города Омска ежегодно присуждаются премии Президента Российской Федерации, Губернатора Омской области, стипендии Мэра города Омска.</w:t>
      </w:r>
    </w:p>
    <w:p w:rsidR="00125B46" w:rsidRDefault="00125B46">
      <w:pPr>
        <w:pStyle w:val="ConsPlusNormal"/>
        <w:spacing w:before="220"/>
        <w:ind w:firstLine="540"/>
        <w:jc w:val="both"/>
      </w:pPr>
      <w:r>
        <w:t>С 2016 года доля детей, ставших победителями и призерами всероссийских и международных мероприятий составляет 5% от общей численности обучающихся в учреждениях дополнительного образования.</w:t>
      </w:r>
    </w:p>
    <w:p w:rsidR="00125B46" w:rsidRDefault="00125B46">
      <w:pPr>
        <w:pStyle w:val="ConsPlusNormal"/>
        <w:spacing w:before="220"/>
        <w:ind w:firstLine="540"/>
        <w:jc w:val="both"/>
      </w:pPr>
      <w:r>
        <w:t>Для детей "особой заботы" на базе 7 бюджетных образовательных учреждений дополнительного образования реализуются адаптированные программы (473 обучающихся).</w:t>
      </w:r>
    </w:p>
    <w:p w:rsidR="00125B46" w:rsidRDefault="00125B46">
      <w:pPr>
        <w:pStyle w:val="ConsPlusNormal"/>
        <w:spacing w:before="220"/>
        <w:ind w:firstLine="540"/>
        <w:jc w:val="both"/>
      </w:pPr>
      <w:r>
        <w:t>В рамках обеспечения безопасности участников образовательного процесса все образовательные учреждения оснащены кнопками тревожной сигнализации, 204 объекта оборудованы системами видеонаблюдения, используется 1 805 камер. Сотрудниками частных охранных предприятий охраняются 120 объектов. В 39 образовательных учреждениях установлены турникеты, в 182 - домофонные системы.</w:t>
      </w:r>
    </w:p>
    <w:p w:rsidR="00125B46" w:rsidRDefault="00125B46">
      <w:pPr>
        <w:pStyle w:val="ConsPlusNormal"/>
        <w:spacing w:before="220"/>
        <w:ind w:firstLine="540"/>
        <w:jc w:val="both"/>
      </w:pPr>
      <w:r>
        <w:t>Ключевые проблемы в сфере общего и дополнительного образования:</w:t>
      </w:r>
    </w:p>
    <w:p w:rsidR="00125B46" w:rsidRDefault="00125B46">
      <w:pPr>
        <w:pStyle w:val="ConsPlusNormal"/>
        <w:spacing w:before="220"/>
        <w:ind w:firstLine="540"/>
        <w:jc w:val="both"/>
      </w:pPr>
      <w:r>
        <w:t>- необходимость доведения доступности дошкольного образования для детей от 3 до 7 лет до 100%;</w:t>
      </w:r>
    </w:p>
    <w:p w:rsidR="00125B46" w:rsidRDefault="00125B46">
      <w:pPr>
        <w:pStyle w:val="ConsPlusNormal"/>
        <w:spacing w:before="220"/>
        <w:ind w:firstLine="540"/>
        <w:jc w:val="both"/>
      </w:pPr>
      <w:r>
        <w:t>- потребность в строительстве детсадов-яслей для детей от 2 месяцев до 3 лет;</w:t>
      </w:r>
    </w:p>
    <w:p w:rsidR="00125B46" w:rsidRDefault="00125B46">
      <w:pPr>
        <w:pStyle w:val="ConsPlusNormal"/>
        <w:spacing w:before="220"/>
        <w:ind w:firstLine="540"/>
        <w:jc w:val="both"/>
      </w:pPr>
      <w:r>
        <w:t>- потребность перевода школ с двухсменной работы на односменную;</w:t>
      </w:r>
    </w:p>
    <w:p w:rsidR="00125B46" w:rsidRDefault="00125B46">
      <w:pPr>
        <w:pStyle w:val="ConsPlusNormal"/>
        <w:spacing w:before="220"/>
        <w:ind w:firstLine="540"/>
        <w:jc w:val="both"/>
      </w:pPr>
      <w:r>
        <w:t>- значительное количество школ, детских садов, школ дополнительного образования детей, требующих капитального ремонта и реконструкции;</w:t>
      </w:r>
    </w:p>
    <w:p w:rsidR="00125B46" w:rsidRDefault="00125B46">
      <w:pPr>
        <w:pStyle w:val="ConsPlusNormal"/>
        <w:spacing w:before="220"/>
        <w:ind w:firstLine="540"/>
        <w:jc w:val="both"/>
      </w:pPr>
      <w:r>
        <w:t>- потребность в строительстве школ и детских садов в новых жилых микрорайонах;</w:t>
      </w:r>
    </w:p>
    <w:p w:rsidR="00125B46" w:rsidRDefault="00125B46">
      <w:pPr>
        <w:pStyle w:val="ConsPlusNormal"/>
        <w:spacing w:before="220"/>
        <w:ind w:firstLine="540"/>
        <w:jc w:val="both"/>
      </w:pPr>
      <w:r>
        <w:t>- потребность в расширении услуг дополнительного образования.</w:t>
      </w:r>
    </w:p>
    <w:p w:rsidR="00125B46" w:rsidRDefault="00125B46">
      <w:pPr>
        <w:pStyle w:val="ConsPlusNormal"/>
        <w:jc w:val="both"/>
      </w:pPr>
    </w:p>
    <w:p w:rsidR="00125B46" w:rsidRDefault="00125B46">
      <w:pPr>
        <w:pStyle w:val="ConsPlusTitle"/>
        <w:jc w:val="center"/>
        <w:outlineLvl w:val="4"/>
      </w:pPr>
      <w:r>
        <w:t>Развитие сферы культуры и досуга, расширение доступа</w:t>
      </w:r>
    </w:p>
    <w:p w:rsidR="00125B46" w:rsidRDefault="00125B46">
      <w:pPr>
        <w:pStyle w:val="ConsPlusTitle"/>
        <w:jc w:val="center"/>
      </w:pPr>
      <w:r>
        <w:t>к культурному наследию</w:t>
      </w:r>
    </w:p>
    <w:p w:rsidR="00125B46" w:rsidRDefault="00125B46">
      <w:pPr>
        <w:pStyle w:val="ConsPlusNormal"/>
        <w:jc w:val="both"/>
      </w:pPr>
    </w:p>
    <w:p w:rsidR="00125B46" w:rsidRDefault="00125B46">
      <w:pPr>
        <w:pStyle w:val="ConsPlusNormal"/>
        <w:ind w:firstLine="540"/>
        <w:jc w:val="both"/>
      </w:pPr>
      <w:r>
        <w:t>Одним из основных направлений деятельности учреждений культуры клубного типа является сохранение и развитие самодеятельного народного творчества, поддержка клубных формирований, развитие массовой культуры. На базе 13 муниципальных культурно-досуговых учреждений осуществляли деятельность 193 культурно-досуговых формирования, в которых занималось более 5 тыс. омичей, в том числе 104 культурно-досуговых формирования для детей с числом более 2 тыс. человек. За период 2014 - 2018 культурно-досуговыми учреждениями было проведено более 3 тыс. мероприятий, из них 68% были организованы и проведены на благотворительной основе. Культурно-досуговая деятельность в учреждениях осуществляется по таким направлениям, как патриотическое воспитание детей и молодежи, пропаганда здорового образа жизни и профилактика негативных социальных явлений, духовно-эстетическое и нравственное развитие детей и молодежи, пропаганда семейных ценностей.</w:t>
      </w:r>
    </w:p>
    <w:p w:rsidR="00125B46" w:rsidRDefault="00125B46">
      <w:pPr>
        <w:pStyle w:val="ConsPlusNormal"/>
        <w:spacing w:before="220"/>
        <w:ind w:firstLine="540"/>
        <w:jc w:val="both"/>
      </w:pPr>
      <w:r>
        <w:t xml:space="preserve">Одной из задач муниципальной программы города Омска "Развитие культуры" является </w:t>
      </w:r>
      <w:r>
        <w:lastRenderedPageBreak/>
        <w:t>организация библиотечного обслуживания населения, комплектование и обеспечение сохранности библиотечных фондов библиотек города Омска.</w:t>
      </w:r>
    </w:p>
    <w:p w:rsidR="00125B46" w:rsidRDefault="00125B46">
      <w:pPr>
        <w:pStyle w:val="ConsPlusNormal"/>
        <w:spacing w:before="220"/>
        <w:ind w:firstLine="540"/>
        <w:jc w:val="both"/>
      </w:pPr>
      <w:r>
        <w:t>В 2013 году количество посещений библиотек составило 1,25 млн. человек. В 2018 году количество посещений увеличилось на 500 тыс. человек и составило 1,30 млн. человек.</w:t>
      </w:r>
    </w:p>
    <w:p w:rsidR="00125B46" w:rsidRDefault="00125B46">
      <w:pPr>
        <w:pStyle w:val="ConsPlusNormal"/>
        <w:spacing w:before="220"/>
        <w:ind w:firstLine="540"/>
        <w:jc w:val="both"/>
      </w:pPr>
      <w:r>
        <w:t>Однако, количество экземпляров новых поступлений в библиотечные фонды муниципальных библиотек на 1 тыс. человек населения по сравнению с 2013 годом снизилось в 2018 году на 1,37 тыс. экземпляров.</w:t>
      </w:r>
    </w:p>
    <w:p w:rsidR="00125B46" w:rsidRDefault="00125B46">
      <w:pPr>
        <w:pStyle w:val="ConsPlusNormal"/>
        <w:spacing w:before="220"/>
        <w:ind w:firstLine="540"/>
        <w:jc w:val="both"/>
      </w:pPr>
      <w:r>
        <w:t>По сравнению с 2013 годом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уменьшилась с 2,4% до 1,4% в 2018 году.</w:t>
      </w:r>
    </w:p>
    <w:p w:rsidR="00125B46" w:rsidRDefault="00125B46">
      <w:pPr>
        <w:pStyle w:val="ConsPlusNormal"/>
        <w:spacing w:before="220"/>
        <w:ind w:firstLine="540"/>
        <w:jc w:val="both"/>
      </w:pPr>
      <w:r>
        <w:t xml:space="preserve">Необходимостью стала модернизация технического и технологического оснащения организаций культуры, вызванная как естественным старением существующей базы, так и </w:t>
      </w:r>
      <w:proofErr w:type="gramStart"/>
      <w:r>
        <w:t>быстрым развитием высоких технологий</w:t>
      </w:r>
      <w:proofErr w:type="gramEnd"/>
      <w:r>
        <w:t xml:space="preserve"> и формированием мировых стандартов в сфере материального оснащения учреждений культуры.</w:t>
      </w:r>
    </w:p>
    <w:p w:rsidR="00125B46" w:rsidRDefault="00125B46">
      <w:pPr>
        <w:pStyle w:val="ConsPlusNormal"/>
        <w:spacing w:before="220"/>
        <w:ind w:firstLine="540"/>
        <w:jc w:val="both"/>
      </w:pPr>
      <w:r>
        <w:t>Выполнен ремонт БУК "Центр культуры, спорта, развлечений "Береговой", БУК "Дворец культуры Кировского округа", БУК "Дворец культуры "Железнодорожник".</w:t>
      </w:r>
    </w:p>
    <w:p w:rsidR="00125B46" w:rsidRDefault="00125B46">
      <w:pPr>
        <w:pStyle w:val="ConsPlusNormal"/>
        <w:spacing w:before="220"/>
        <w:ind w:firstLine="540"/>
        <w:jc w:val="both"/>
      </w:pPr>
      <w:r>
        <w:t>В период с 2014 по 2017 год в учреждениях культурно-досугового типа произведена частичная замена кресел (около 300), приобретено световое сценическое оборудование, произведен ремонт кровель и фасадов зданий.</w:t>
      </w:r>
    </w:p>
    <w:p w:rsidR="00125B46" w:rsidRDefault="00125B46">
      <w:pPr>
        <w:pStyle w:val="ConsPlusNormal"/>
        <w:spacing w:before="220"/>
        <w:ind w:firstLine="540"/>
        <w:jc w:val="both"/>
      </w:pPr>
      <w:r>
        <w:t>Решение задач в области культуры будет способствовать сохранению единого культурного пространства, повышению качества и доступности культурных благ для всех категорий граждан, сохранению культурного наследия, созданию привлекательного имиджа города Омска, повышению комфортности жизни в городе Омске, созданию новых и улучшению имеющихся условий для реализации каждым человеком его творческого потенциала, модернизации учреждений сферы культуры, играющих ключевую роль в формировании качества жизни города.</w:t>
      </w:r>
    </w:p>
    <w:p w:rsidR="00125B46" w:rsidRDefault="00125B46">
      <w:pPr>
        <w:pStyle w:val="ConsPlusNormal"/>
        <w:spacing w:before="220"/>
        <w:ind w:firstLine="540"/>
        <w:jc w:val="both"/>
      </w:pPr>
      <w:r>
        <w:t>Ключевые проблемы в сфере культуры:</w:t>
      </w:r>
    </w:p>
    <w:p w:rsidR="00125B46" w:rsidRDefault="00125B46">
      <w:pPr>
        <w:pStyle w:val="ConsPlusNormal"/>
        <w:spacing w:before="220"/>
        <w:ind w:firstLine="540"/>
        <w:jc w:val="both"/>
      </w:pPr>
      <w:r>
        <w:t>- необходимость модернизации организаций культуры, обновления материально-технической базы;</w:t>
      </w:r>
    </w:p>
    <w:p w:rsidR="00125B46" w:rsidRDefault="00125B46">
      <w:pPr>
        <w:pStyle w:val="ConsPlusNormal"/>
        <w:spacing w:before="220"/>
        <w:ind w:firstLine="540"/>
        <w:jc w:val="both"/>
      </w:pPr>
      <w:r>
        <w:t>- дефицит квалифицированных кадров в сфере культуры и образования;</w:t>
      </w:r>
    </w:p>
    <w:p w:rsidR="00125B46" w:rsidRDefault="00125B46">
      <w:pPr>
        <w:pStyle w:val="ConsPlusNormal"/>
        <w:spacing w:before="220"/>
        <w:ind w:firstLine="540"/>
        <w:jc w:val="both"/>
      </w:pPr>
      <w:r>
        <w:t>- отсутствие финансирования на реставрацию объектов культурного наследия.</w:t>
      </w:r>
    </w:p>
    <w:p w:rsidR="00125B46" w:rsidRDefault="00125B46">
      <w:pPr>
        <w:pStyle w:val="ConsPlusNormal"/>
        <w:jc w:val="both"/>
      </w:pPr>
    </w:p>
    <w:p w:rsidR="00125B46" w:rsidRDefault="00125B46">
      <w:pPr>
        <w:pStyle w:val="ConsPlusTitle"/>
        <w:jc w:val="center"/>
        <w:outlineLvl w:val="4"/>
      </w:pPr>
      <w:r>
        <w:t>Создание условий и возможностей для успешной самореализации</w:t>
      </w:r>
    </w:p>
    <w:p w:rsidR="00125B46" w:rsidRDefault="00125B46">
      <w:pPr>
        <w:pStyle w:val="ConsPlusTitle"/>
        <w:jc w:val="center"/>
      </w:pPr>
      <w:r>
        <w:t>молодежи, для развития ее потенциала</w:t>
      </w:r>
    </w:p>
    <w:p w:rsidR="00125B46" w:rsidRDefault="00125B46">
      <w:pPr>
        <w:pStyle w:val="ConsPlusNormal"/>
        <w:jc w:val="both"/>
      </w:pPr>
    </w:p>
    <w:p w:rsidR="00125B46" w:rsidRDefault="00125B46">
      <w:pPr>
        <w:pStyle w:val="ConsPlusNormal"/>
        <w:ind w:firstLine="540"/>
        <w:jc w:val="both"/>
      </w:pPr>
      <w:r>
        <w:t>Современная муниципальная молодежная политика представляет собой, прежде всего, деятельность органов местного самоуправления по созданию условий для самореализации молодых людей, социально позитивной деятельности молодежных объединений и молодежных инициатив, а также по реализации определенных законодательством гарантий для молодежи в правовой, экономической и иных сферах жизни.</w:t>
      </w:r>
    </w:p>
    <w:p w:rsidR="00125B46" w:rsidRDefault="00125B46">
      <w:pPr>
        <w:pStyle w:val="ConsPlusNormal"/>
        <w:spacing w:before="220"/>
        <w:ind w:firstLine="540"/>
        <w:jc w:val="both"/>
      </w:pPr>
      <w:r>
        <w:t xml:space="preserve">Муниципальная молодежная политика является важным составляющим звеном государственной молодежной политики и должна предлагать новые механизмы, которые способны стимулировать активность молодежи. При разработке комплекса мер по модернизации молодежной политики предлагается вывести ее на уровень общегородской значимости, что </w:t>
      </w:r>
      <w:r>
        <w:lastRenderedPageBreak/>
        <w:t>предполагает партнерское взаимодействие органов местного самоуправления, молодежи, общества и бизнеса.</w:t>
      </w:r>
    </w:p>
    <w:p w:rsidR="00125B46" w:rsidRDefault="00125B46">
      <w:pPr>
        <w:pStyle w:val="ConsPlusNormal"/>
        <w:spacing w:before="220"/>
        <w:ind w:firstLine="540"/>
        <w:jc w:val="both"/>
      </w:pPr>
      <w:r>
        <w:t>Одним из основных направлений деятельности Администрации города Омска является укрепление и совершенствование материально-технической базы организаций в сфере молодежной политики.</w:t>
      </w:r>
    </w:p>
    <w:p w:rsidR="00125B46" w:rsidRDefault="00125B46">
      <w:pPr>
        <w:pStyle w:val="ConsPlusNormal"/>
        <w:spacing w:before="220"/>
        <w:ind w:firstLine="540"/>
        <w:jc w:val="both"/>
      </w:pPr>
      <w:r>
        <w:t>За период с 2014 года по 2017 год ремонтные работы проведены в 73 учреждениях, в том числе по ремонту систем отопления, по замене окон, входных дверей.</w:t>
      </w:r>
    </w:p>
    <w:p w:rsidR="00125B46" w:rsidRDefault="00125B46">
      <w:pPr>
        <w:pStyle w:val="ConsPlusNormal"/>
        <w:spacing w:before="220"/>
        <w:ind w:firstLine="540"/>
        <w:jc w:val="both"/>
      </w:pPr>
      <w:r>
        <w:t>В 2017 году численность посещающих детские и молодежные объединения, кружки, творческие студии, спортивные секции клубов для детей и молодежи составила 12,0 тыс. человек.</w:t>
      </w:r>
    </w:p>
    <w:p w:rsidR="00125B46" w:rsidRDefault="00125B46">
      <w:pPr>
        <w:pStyle w:val="ConsPlusNormal"/>
        <w:spacing w:before="220"/>
        <w:ind w:firstLine="540"/>
        <w:jc w:val="both"/>
      </w:pPr>
      <w:r>
        <w:t>На базе бюджетного учреждения города Омска "Омский молодежный многофункциональный центр" осуществляли работу 6 специализированных служб для оказания психологической, информационной помощи для детей и молодежи, находящихся в трудной жизненной ситуации. Социальными услугами за 2014 - 2018 годы воспользовалось 18,3 тыс. человек.</w:t>
      </w:r>
    </w:p>
    <w:p w:rsidR="00125B46" w:rsidRDefault="00125B46">
      <w:pPr>
        <w:pStyle w:val="ConsPlusNormal"/>
        <w:spacing w:before="220"/>
        <w:ind w:firstLine="540"/>
        <w:jc w:val="both"/>
      </w:pPr>
      <w:r>
        <w:t>С 2015 года работает "Центр гражданско-патриотического воспитания" бюджетного учреждения города Омска "Омский молодежный многофункциональный центр", в котором открыты музейные комнаты "Музейный зал Великой Отечественной войны", "Музейный зал Афганской войны и локальных конфликтов", экспозиция "Музей военной техники под открытым небом".</w:t>
      </w:r>
    </w:p>
    <w:p w:rsidR="00125B46" w:rsidRDefault="00125B46">
      <w:pPr>
        <w:pStyle w:val="ConsPlusNormal"/>
        <w:spacing w:before="220"/>
        <w:ind w:firstLine="540"/>
        <w:jc w:val="both"/>
      </w:pPr>
      <w:r>
        <w:t>Всего за период с 2014 года по 2017 год реализовано 48 новых проектов, направленных на духовно-нравственное гражданско-патриотическое воспитание и интеллектуальное развитие подрастающего поколения.</w:t>
      </w:r>
    </w:p>
    <w:p w:rsidR="00125B46" w:rsidRDefault="00125B46">
      <w:pPr>
        <w:pStyle w:val="ConsPlusNormal"/>
        <w:spacing w:before="220"/>
        <w:ind w:firstLine="540"/>
        <w:jc w:val="both"/>
      </w:pPr>
      <w:r>
        <w:t xml:space="preserve">Ежегодно проводится городской Форум молодежных и студенческих добровольческих инициатив "Завтра начинается сегодня". В 2016 году в рамках подготовки к 300-летию города Омска реализован проект "Волонтер Омск - 300". Постановлением Администрации города Омска от 11.05.2017 N 417-п утверждена </w:t>
      </w:r>
      <w:hyperlink r:id="rId31">
        <w:r>
          <w:rPr>
            <w:color w:val="0000FF"/>
          </w:rPr>
          <w:t>Концепция</w:t>
        </w:r>
      </w:hyperlink>
      <w:r>
        <w:t xml:space="preserve"> развития волонтерского движения на территории города Омска. Деятельность по развитию волонтерства (добровольчества) осуществляется в сотрудничестве с волонтерскими центрами города Омска (волонтерский центр ОмГАУ им. П.А. Столыпина, ОРОО "Волонтерский корпус Победы", волонтерский центр ОмГУПС, волонтерский центр СибАДИ, волонтерский центр ОмГПУ).</w:t>
      </w:r>
    </w:p>
    <w:p w:rsidR="00125B46" w:rsidRDefault="00125B46">
      <w:pPr>
        <w:pStyle w:val="ConsPlusNormal"/>
        <w:spacing w:before="220"/>
        <w:ind w:firstLine="540"/>
        <w:jc w:val="both"/>
      </w:pPr>
      <w:r>
        <w:t>Ключевые проблемы в сфере создания условий и возможностей для успешной самореализации молодежи, для развития ее потенциала:</w:t>
      </w:r>
    </w:p>
    <w:p w:rsidR="00125B46" w:rsidRDefault="00125B46">
      <w:pPr>
        <w:pStyle w:val="ConsPlusNormal"/>
        <w:spacing w:before="220"/>
        <w:ind w:firstLine="540"/>
        <w:jc w:val="both"/>
      </w:pPr>
      <w:r>
        <w:t>- необходимость проведения ремонтных работ, укрепления материально-технической базы клубов для детей и молодежи, приведение к соответствию с требованиями современной инфраструктуры, а также требованиями федерального и регионального законодательства;</w:t>
      </w:r>
    </w:p>
    <w:p w:rsidR="00125B46" w:rsidRDefault="00125B46">
      <w:pPr>
        <w:pStyle w:val="ConsPlusNormal"/>
        <w:spacing w:before="220"/>
        <w:ind w:firstLine="540"/>
        <w:jc w:val="both"/>
      </w:pPr>
      <w:r>
        <w:t>- недостаточное количество профессиональных кадров в сфере молодежной политики.</w:t>
      </w:r>
    </w:p>
    <w:p w:rsidR="00125B46" w:rsidRDefault="00125B46">
      <w:pPr>
        <w:pStyle w:val="ConsPlusNormal"/>
        <w:jc w:val="both"/>
      </w:pPr>
    </w:p>
    <w:p w:rsidR="00125B46" w:rsidRDefault="00125B46">
      <w:pPr>
        <w:pStyle w:val="ConsPlusTitle"/>
        <w:jc w:val="center"/>
        <w:outlineLvl w:val="4"/>
      </w:pPr>
      <w:r>
        <w:t>Обеспечение доступной среды для инвалидов и маломобильных</w:t>
      </w:r>
    </w:p>
    <w:p w:rsidR="00125B46" w:rsidRDefault="00125B46">
      <w:pPr>
        <w:pStyle w:val="ConsPlusTitle"/>
        <w:jc w:val="center"/>
      </w:pPr>
      <w:r>
        <w:t>групп населения</w:t>
      </w:r>
    </w:p>
    <w:p w:rsidR="00125B46" w:rsidRDefault="00125B46">
      <w:pPr>
        <w:pStyle w:val="ConsPlusNormal"/>
        <w:jc w:val="both"/>
      </w:pPr>
    </w:p>
    <w:p w:rsidR="00125B46" w:rsidRDefault="00125B46">
      <w:pPr>
        <w:pStyle w:val="ConsPlusNormal"/>
        <w:ind w:firstLine="540"/>
        <w:jc w:val="both"/>
      </w:pPr>
      <w:r>
        <w:t>Формирование доступной среды для инвалидов - процесс трудоемкий и затратный, требующий значительных временных и материальных ресурсов. Опыт экономически развитых стран показывает, что эффективное решение этих проблем занимает десятилетия.</w:t>
      </w:r>
    </w:p>
    <w:p w:rsidR="00125B46" w:rsidRDefault="00125B46">
      <w:pPr>
        <w:pStyle w:val="ConsPlusNormal"/>
        <w:spacing w:before="220"/>
        <w:ind w:firstLine="540"/>
        <w:jc w:val="both"/>
      </w:pPr>
      <w:r>
        <w:t xml:space="preserve">Актуальность проблемы обусловлена значительным количеством людей с инвалидностью. По состоянию на 01.04.2018 в городе Омске проживало 75 707 инвалидов, что составляет 6,5% от </w:t>
      </w:r>
      <w:r>
        <w:lastRenderedPageBreak/>
        <w:t>общей численности населения города.</w:t>
      </w:r>
    </w:p>
    <w:p w:rsidR="00125B46" w:rsidRDefault="00125B46">
      <w:pPr>
        <w:pStyle w:val="ConsPlusNormal"/>
        <w:spacing w:before="220"/>
        <w:ind w:firstLine="540"/>
        <w:jc w:val="both"/>
      </w:pPr>
      <w:r>
        <w:t>Проведены мероприятия по обеспечению беспрепятственного доступа инвалидов и маломобильных групп населения к 25 учреждениям социальной сферы, находящимся в муниципальной собственности города Омска. Согласно проведенному анализу из 450 муниципальных учреждений культуры, образования, физической культуры и спорта лишь 166 учреждений (37%) частично обустроены с учетом потребностей инвалидов и маломобильных групп населения.</w:t>
      </w:r>
    </w:p>
    <w:p w:rsidR="00125B46" w:rsidRDefault="00125B46">
      <w:pPr>
        <w:pStyle w:val="ConsPlusNormal"/>
        <w:jc w:val="both"/>
      </w:pPr>
    </w:p>
    <w:p w:rsidR="00125B46" w:rsidRDefault="00125B46">
      <w:pPr>
        <w:pStyle w:val="ConsPlusNormal"/>
        <w:jc w:val="center"/>
      </w:pPr>
      <w:r>
        <w:rPr>
          <w:noProof/>
          <w:position w:val="-78"/>
        </w:rPr>
        <w:drawing>
          <wp:inline distT="0" distB="0" distL="0" distR="0">
            <wp:extent cx="4694555" cy="11334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4694555" cy="113347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17. Доля обустроенных с учетом потребностей инвалидов</w:t>
      </w:r>
    </w:p>
    <w:p w:rsidR="00125B46" w:rsidRDefault="00125B46">
      <w:pPr>
        <w:pStyle w:val="ConsPlusTitle"/>
        <w:jc w:val="center"/>
      </w:pPr>
      <w:r>
        <w:t>и маломобильных групп населения объектов социальной сферы,</w:t>
      </w:r>
    </w:p>
    <w:p w:rsidR="00125B46" w:rsidRDefault="00125B46">
      <w:pPr>
        <w:pStyle w:val="ConsPlusTitle"/>
        <w:jc w:val="center"/>
      </w:pPr>
      <w:r>
        <w:t>находящихся в муниципальной собственности города Омска,</w:t>
      </w:r>
    </w:p>
    <w:p w:rsidR="00125B46" w:rsidRDefault="00125B46">
      <w:pPr>
        <w:pStyle w:val="ConsPlusTitle"/>
        <w:jc w:val="center"/>
      </w:pPr>
      <w:r>
        <w:t>% к числу объектов</w:t>
      </w:r>
    </w:p>
    <w:p w:rsidR="00125B46" w:rsidRDefault="00125B46">
      <w:pPr>
        <w:pStyle w:val="ConsPlusNormal"/>
        <w:jc w:val="both"/>
      </w:pPr>
    </w:p>
    <w:p w:rsidR="00125B46" w:rsidRDefault="00125B46">
      <w:pPr>
        <w:pStyle w:val="ConsPlusNormal"/>
        <w:ind w:firstLine="540"/>
        <w:jc w:val="both"/>
      </w:pPr>
      <w:r>
        <w:t>Доля обустроенных с учетом потребностей инвалидов и маломобильных групп населения объектов социальной сферы, находящихся в муниципальной собственности, пандусами в 2014 году уменьшилось в связи с реформированием нормативно-правовой базы по вопросам доступности среды жизнедеятельности для инвалидов. Достижение данного показателя к 2016 году планировалось 50%, фактически достигнуто 13%, по оценке в 2018 году фактически будет достигнуто 14%.</w:t>
      </w:r>
    </w:p>
    <w:p w:rsidR="00125B46" w:rsidRDefault="00125B46">
      <w:pPr>
        <w:pStyle w:val="ConsPlusNormal"/>
        <w:spacing w:before="220"/>
        <w:ind w:firstLine="540"/>
        <w:jc w:val="both"/>
      </w:pPr>
      <w:r>
        <w:t>В целях создания условий инвалидам и маломобильным группам населения для беспрепятственного доступа к остановочным комплексам и пешеходным переходам за 2014 - 2018 годы обустроено 135 объектов.</w:t>
      </w:r>
    </w:p>
    <w:p w:rsidR="00125B46" w:rsidRDefault="00125B46">
      <w:pPr>
        <w:pStyle w:val="ConsPlusNormal"/>
        <w:spacing w:before="220"/>
        <w:ind w:firstLine="540"/>
        <w:jc w:val="both"/>
      </w:pPr>
      <w:r>
        <w:t>Для повышения безопасности при пересечении автомобильных дорог слабовидящими гражданами за 2014 - 2018 годы оборудовано устройствами звукового сопровождения зеленого сигнала 52 светофорных объекта на 29 пешеходных переходах.</w:t>
      </w:r>
    </w:p>
    <w:p w:rsidR="00125B46" w:rsidRDefault="00125B46">
      <w:pPr>
        <w:pStyle w:val="ConsPlusNormal"/>
        <w:spacing w:before="220"/>
        <w:ind w:firstLine="540"/>
        <w:jc w:val="both"/>
      </w:pPr>
      <w:r>
        <w:t>На 01.10.2018 из 1 362 остановок общественного транспорта только 183 (13%) обустроены для инвалидов и маломобильных групп населения, из 480 регулируемых пешеходных переходов 83 (17%) обустроены светофорами со звуковой сигнализацией для удобства слабовидящих граждан, из 728 единиц муниципального пассажирского транспорта 239 (33%) имели специальное оборудование для перевозки пассажиров с ограниченными возможностями передвижения. С целью информирования слабослышащих пассажиров 226 единиц муниципального пассажирского транспорта оснащено информационными табло, на которых бегущей строкой проходит информация о наименовании остановочных пунктов. Кроме того, 100% подвижного состава оборудовано внутрисалонными автоматическими устройствами голосового объявления названий остановочных пунктов.</w:t>
      </w:r>
    </w:p>
    <w:p w:rsidR="00125B46" w:rsidRDefault="00125B46">
      <w:pPr>
        <w:pStyle w:val="ConsPlusNormal"/>
        <w:spacing w:before="220"/>
        <w:ind w:firstLine="540"/>
        <w:jc w:val="both"/>
      </w:pPr>
      <w:r>
        <w:t>Для обеспечения инвалидов, нуждающихся в улучшении жилищных условий, осуществляется формирование списков инвалидов для получения социальных выплат на приобретение жилья.</w:t>
      </w:r>
    </w:p>
    <w:p w:rsidR="00125B46" w:rsidRDefault="00125B46">
      <w:pPr>
        <w:pStyle w:val="ConsPlusNormal"/>
        <w:spacing w:before="220"/>
        <w:ind w:firstLine="540"/>
        <w:jc w:val="both"/>
      </w:pPr>
      <w:r>
        <w:t>Социальные выплаты на приобретение жилья предоставлены 180 инвалидам, нуждающимся в улучшении жилищных условий, из средств федерального и областного бюджетов.</w:t>
      </w:r>
    </w:p>
    <w:p w:rsidR="00125B46" w:rsidRDefault="00125B46">
      <w:pPr>
        <w:pStyle w:val="ConsPlusNormal"/>
        <w:spacing w:before="220"/>
        <w:ind w:firstLine="540"/>
        <w:jc w:val="both"/>
      </w:pPr>
      <w:r>
        <w:t xml:space="preserve">Ключевые проблемы по обеспечению доступной среды для инвалидов и маломобильных </w:t>
      </w:r>
      <w:r>
        <w:lastRenderedPageBreak/>
        <w:t>групп населения:</w:t>
      </w:r>
    </w:p>
    <w:p w:rsidR="00125B46" w:rsidRDefault="00125B46">
      <w:pPr>
        <w:pStyle w:val="ConsPlusNormal"/>
        <w:spacing w:before="220"/>
        <w:ind w:firstLine="540"/>
        <w:jc w:val="both"/>
      </w:pPr>
      <w:r>
        <w:t>- обустройство с учетом потребностей инвалидов и маломобильных групп населения муниципальных учреждений социальной сферы;</w:t>
      </w:r>
    </w:p>
    <w:p w:rsidR="00125B46" w:rsidRDefault="00125B46">
      <w:pPr>
        <w:pStyle w:val="ConsPlusNormal"/>
        <w:spacing w:before="220"/>
        <w:ind w:firstLine="540"/>
        <w:jc w:val="both"/>
      </w:pPr>
      <w:r>
        <w:t>- обустройство остановок общественного транспорта для инвалидов и маломобильных групп населения;</w:t>
      </w:r>
    </w:p>
    <w:p w:rsidR="00125B46" w:rsidRDefault="00125B46">
      <w:pPr>
        <w:pStyle w:val="ConsPlusNormal"/>
        <w:spacing w:before="220"/>
        <w:ind w:firstLine="540"/>
        <w:jc w:val="both"/>
      </w:pPr>
      <w:r>
        <w:t>- обустройство регулируемых пешеходных переходов светофорами со звуковым сигналом.</w:t>
      </w:r>
    </w:p>
    <w:p w:rsidR="00125B46" w:rsidRDefault="00125B46">
      <w:pPr>
        <w:pStyle w:val="ConsPlusNormal"/>
        <w:jc w:val="both"/>
      </w:pPr>
    </w:p>
    <w:p w:rsidR="00125B46" w:rsidRDefault="00125B46">
      <w:pPr>
        <w:pStyle w:val="ConsPlusTitle"/>
        <w:jc w:val="center"/>
        <w:outlineLvl w:val="4"/>
      </w:pPr>
      <w:r>
        <w:t>Формирование здорового образа жизни жителей города Омска</w:t>
      </w:r>
    </w:p>
    <w:p w:rsidR="00125B46" w:rsidRDefault="00125B46">
      <w:pPr>
        <w:pStyle w:val="ConsPlusNormal"/>
        <w:jc w:val="both"/>
      </w:pPr>
    </w:p>
    <w:p w:rsidR="00125B46" w:rsidRDefault="00125B46">
      <w:pPr>
        <w:pStyle w:val="ConsPlusNormal"/>
        <w:ind w:firstLine="540"/>
        <w:jc w:val="both"/>
      </w:pPr>
      <w:r>
        <w:t>Создание условий для развития физической культуры и спорта как эффективного средства привлечения населения к активному и здоровому образу жизни является важной составной частью муниципальной политики.</w:t>
      </w:r>
    </w:p>
    <w:p w:rsidR="00125B46" w:rsidRDefault="00125B46">
      <w:pPr>
        <w:pStyle w:val="ConsPlusNormal"/>
        <w:jc w:val="both"/>
      </w:pPr>
    </w:p>
    <w:p w:rsidR="00125B46" w:rsidRDefault="00125B46">
      <w:pPr>
        <w:pStyle w:val="ConsPlusNormal"/>
        <w:jc w:val="center"/>
      </w:pPr>
      <w:r>
        <w:rPr>
          <w:noProof/>
          <w:position w:val="-79"/>
        </w:rPr>
        <w:drawing>
          <wp:inline distT="0" distB="0" distL="0" distR="0">
            <wp:extent cx="4553585" cy="11525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4553585" cy="115252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18. Доля населения, систематически занимающегося</w:t>
      </w:r>
    </w:p>
    <w:p w:rsidR="00125B46" w:rsidRDefault="00125B46">
      <w:pPr>
        <w:pStyle w:val="ConsPlusTitle"/>
        <w:jc w:val="center"/>
      </w:pPr>
      <w:r>
        <w:t>физической культурой и спортом, в общей численности</w:t>
      </w:r>
    </w:p>
    <w:p w:rsidR="00125B46" w:rsidRDefault="00125B46">
      <w:pPr>
        <w:pStyle w:val="ConsPlusTitle"/>
        <w:jc w:val="center"/>
      </w:pPr>
      <w:r>
        <w:t>населения, %</w:t>
      </w:r>
    </w:p>
    <w:p w:rsidR="00125B46" w:rsidRDefault="00125B46">
      <w:pPr>
        <w:pStyle w:val="ConsPlusNormal"/>
        <w:jc w:val="both"/>
      </w:pPr>
    </w:p>
    <w:p w:rsidR="00125B46" w:rsidRDefault="00125B46">
      <w:pPr>
        <w:pStyle w:val="ConsPlusNormal"/>
        <w:ind w:firstLine="540"/>
        <w:jc w:val="both"/>
      </w:pPr>
      <w:r>
        <w:t>В целях повышения уровня обеспеченности населения объектами спорта, в том числе развития объектов городской и рекреационной инфраструктуры, приспособленных для занятий физической культурой и спортом, ежегодно на территории города Омска ведется работа по строительству физкультурно-оздоровительных объектов, а также по обустройству и ремонту плоскостных спортивных сооружений.</w:t>
      </w:r>
    </w:p>
    <w:p w:rsidR="00125B46" w:rsidRDefault="00125B46">
      <w:pPr>
        <w:pStyle w:val="ConsPlusNormal"/>
        <w:jc w:val="both"/>
      </w:pPr>
    </w:p>
    <w:p w:rsidR="00125B46" w:rsidRDefault="00125B46">
      <w:pPr>
        <w:pStyle w:val="ConsPlusNormal"/>
        <w:jc w:val="center"/>
      </w:pPr>
      <w:r>
        <w:rPr>
          <w:noProof/>
          <w:position w:val="-149"/>
        </w:rPr>
        <w:drawing>
          <wp:inline distT="0" distB="0" distL="0" distR="0">
            <wp:extent cx="4694555" cy="20320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4694555" cy="203200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19. Рейтинг города Омска по удельному весу населения,</w:t>
      </w:r>
    </w:p>
    <w:p w:rsidR="00125B46" w:rsidRDefault="00125B46">
      <w:pPr>
        <w:pStyle w:val="ConsPlusTitle"/>
        <w:jc w:val="center"/>
      </w:pPr>
      <w:r>
        <w:t>систематически занимающегося физической культурой и спортом,</w:t>
      </w:r>
    </w:p>
    <w:p w:rsidR="00125B46" w:rsidRDefault="00125B46">
      <w:pPr>
        <w:pStyle w:val="ConsPlusTitle"/>
        <w:jc w:val="center"/>
      </w:pPr>
      <w:r>
        <w:t>в 2017 году</w:t>
      </w:r>
    </w:p>
    <w:p w:rsidR="00125B46" w:rsidRDefault="00125B46">
      <w:pPr>
        <w:pStyle w:val="ConsPlusNormal"/>
        <w:jc w:val="both"/>
      </w:pPr>
    </w:p>
    <w:p w:rsidR="00125B46" w:rsidRDefault="00125B46">
      <w:pPr>
        <w:pStyle w:val="ConsPlusNormal"/>
        <w:ind w:firstLine="540"/>
        <w:jc w:val="both"/>
      </w:pPr>
      <w:r>
        <w:t>С 2014 года по 2018 год введены в эксплуатацию следующие объекты:</w:t>
      </w:r>
    </w:p>
    <w:p w:rsidR="00125B46" w:rsidRDefault="00125B46">
      <w:pPr>
        <w:pStyle w:val="ConsPlusNormal"/>
        <w:spacing w:before="220"/>
        <w:ind w:firstLine="540"/>
        <w:jc w:val="both"/>
      </w:pPr>
      <w:r>
        <w:t>- дворец бокса по улице Транссибирская, д. 2;</w:t>
      </w:r>
    </w:p>
    <w:p w:rsidR="00125B46" w:rsidRDefault="00125B46">
      <w:pPr>
        <w:pStyle w:val="ConsPlusNormal"/>
        <w:spacing w:before="220"/>
        <w:ind w:firstLine="540"/>
        <w:jc w:val="both"/>
      </w:pPr>
      <w:r>
        <w:lastRenderedPageBreak/>
        <w:t>- физкультурно-оздоровительные комплексы по улицам Дианова и Конева;</w:t>
      </w:r>
    </w:p>
    <w:p w:rsidR="00125B46" w:rsidRDefault="00125B46">
      <w:pPr>
        <w:pStyle w:val="ConsPlusNormal"/>
        <w:spacing w:before="220"/>
        <w:ind w:firstLine="540"/>
        <w:jc w:val="both"/>
      </w:pPr>
      <w:r>
        <w:t>- крытый каток с искусственным льдом по улице Бархатовой;</w:t>
      </w:r>
    </w:p>
    <w:p w:rsidR="00125B46" w:rsidRDefault="00125B46">
      <w:pPr>
        <w:pStyle w:val="ConsPlusNormal"/>
        <w:spacing w:before="220"/>
        <w:ind w:firstLine="540"/>
        <w:jc w:val="both"/>
      </w:pPr>
      <w:r>
        <w:t>- городской теннисный центр "Омская звезда".</w:t>
      </w:r>
    </w:p>
    <w:p w:rsidR="00125B46" w:rsidRDefault="00125B46">
      <w:pPr>
        <w:pStyle w:val="ConsPlusNormal"/>
        <w:spacing w:before="220"/>
        <w:ind w:firstLine="540"/>
        <w:jc w:val="both"/>
      </w:pPr>
      <w:r>
        <w:t>По итогам 2017 года показатель обеспеченности населения спортивными сооружениями от нормативной потребности, исходя из единовременной пропускной способности, составил 26,5%. По оценке на конец 2018 года показатель обеспеченности населения плоскостными спортивными сооружениями составит 28,8%, рост показателя обусловлен введением в эксплуатацию спортивных объектов.</w:t>
      </w:r>
    </w:p>
    <w:p w:rsidR="00125B46" w:rsidRDefault="00125B46">
      <w:pPr>
        <w:pStyle w:val="ConsPlusNormal"/>
        <w:jc w:val="both"/>
      </w:pPr>
    </w:p>
    <w:p w:rsidR="00125B46" w:rsidRDefault="00125B46">
      <w:pPr>
        <w:pStyle w:val="ConsPlusNormal"/>
        <w:jc w:val="center"/>
      </w:pPr>
      <w:r>
        <w:rPr>
          <w:noProof/>
          <w:position w:val="-67"/>
        </w:rPr>
        <w:drawing>
          <wp:inline distT="0" distB="0" distL="0" distR="0">
            <wp:extent cx="3662045" cy="9937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662045" cy="99377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20. Обеспеченность населения города Омска плоскостными</w:t>
      </w:r>
    </w:p>
    <w:p w:rsidR="00125B46" w:rsidRDefault="00125B46">
      <w:pPr>
        <w:pStyle w:val="ConsPlusTitle"/>
        <w:jc w:val="center"/>
      </w:pPr>
      <w:r>
        <w:t>спортивными сооружениями от нормативной потребности, %</w:t>
      </w:r>
    </w:p>
    <w:p w:rsidR="00125B46" w:rsidRDefault="00125B46">
      <w:pPr>
        <w:pStyle w:val="ConsPlusNormal"/>
        <w:jc w:val="both"/>
      </w:pPr>
    </w:p>
    <w:p w:rsidR="00125B46" w:rsidRDefault="00125B46">
      <w:pPr>
        <w:pStyle w:val="ConsPlusNormal"/>
        <w:ind w:firstLine="540"/>
        <w:jc w:val="both"/>
      </w:pPr>
      <w:r>
        <w:t>На протяжении последних лет для развития массового спорта муниципалитет ставит акцент на создание условий для самостоятельных занятий населения физической культурой и спортом (в том числе за счет обустройства спортивных объектов в местах активного досуга - в парках, скверах, пляжах и набережной Иртыша) и обустройство спортивных сооружений, приближенных к месту жительства.</w:t>
      </w:r>
    </w:p>
    <w:p w:rsidR="00125B46" w:rsidRDefault="00125B46">
      <w:pPr>
        <w:pStyle w:val="ConsPlusNormal"/>
        <w:spacing w:before="220"/>
        <w:ind w:firstLine="540"/>
        <w:jc w:val="both"/>
      </w:pPr>
      <w:r>
        <w:t>Всего в городе Омске 2 071 спортивное сооружение, без учета объектов городской и рекреационной инфраструктуры, приспособленных для занятий физической культурой и спортом, из них 1 335 объектов находятся в муниципальной собственности города Омска. Количество плоскостных спортивных сооружений составляет 965 единиц, из них 511 находятся в муниципальной собственности города Омска (основная часть из них - это дворовые площадки и пришкольные стадионы, 97 плоскостных спортивных сооружений находятся на балансе казенного учреждения города Омска "Спортсервис").</w:t>
      </w:r>
    </w:p>
    <w:p w:rsidR="00125B46" w:rsidRDefault="00125B46">
      <w:pPr>
        <w:pStyle w:val="ConsPlusNormal"/>
        <w:jc w:val="both"/>
      </w:pPr>
    </w:p>
    <w:p w:rsidR="00125B46" w:rsidRDefault="00125B46">
      <w:pPr>
        <w:pStyle w:val="ConsPlusNormal"/>
        <w:jc w:val="center"/>
      </w:pPr>
      <w:r>
        <w:rPr>
          <w:noProof/>
          <w:position w:val="-73"/>
        </w:rPr>
        <w:drawing>
          <wp:inline distT="0" distB="0" distL="0" distR="0">
            <wp:extent cx="4694555" cy="10731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4694555" cy="10731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21. Количество плоскостных спортивных сооружений,</w:t>
      </w:r>
    </w:p>
    <w:p w:rsidR="00125B46" w:rsidRDefault="00125B46">
      <w:pPr>
        <w:pStyle w:val="ConsPlusTitle"/>
        <w:jc w:val="center"/>
      </w:pPr>
      <w:r>
        <w:t>находящихся на территории города Омска, на конец периода,</w:t>
      </w:r>
    </w:p>
    <w:p w:rsidR="00125B46" w:rsidRDefault="00125B46">
      <w:pPr>
        <w:pStyle w:val="ConsPlusTitle"/>
        <w:jc w:val="center"/>
      </w:pPr>
      <w:r>
        <w:t>ед.</w:t>
      </w:r>
    </w:p>
    <w:p w:rsidR="00125B46" w:rsidRDefault="00125B46">
      <w:pPr>
        <w:pStyle w:val="ConsPlusNormal"/>
        <w:jc w:val="both"/>
      </w:pPr>
    </w:p>
    <w:p w:rsidR="00125B46" w:rsidRDefault="00125B46">
      <w:pPr>
        <w:pStyle w:val="ConsPlusNormal"/>
        <w:ind w:firstLine="540"/>
        <w:jc w:val="both"/>
      </w:pPr>
      <w:r>
        <w:t>Физкультурно-оздоровительные услуги населению предоставляются на базе следующих муниципальных объектов, подведомственных департаменту по делам молодежи, физической культуры и спорта Администрации города Омска:</w:t>
      </w:r>
    </w:p>
    <w:p w:rsidR="00125B46" w:rsidRDefault="00125B46">
      <w:pPr>
        <w:pStyle w:val="ConsPlusNormal"/>
        <w:spacing w:before="220"/>
        <w:ind w:firstLine="540"/>
        <w:jc w:val="both"/>
      </w:pPr>
      <w:r>
        <w:t>- 12 учреждений дополнительного образования физкультурно-спортивной направленности;</w:t>
      </w:r>
    </w:p>
    <w:p w:rsidR="00125B46" w:rsidRDefault="00125B46">
      <w:pPr>
        <w:pStyle w:val="ConsPlusNormal"/>
        <w:spacing w:before="220"/>
        <w:ind w:firstLine="540"/>
        <w:jc w:val="both"/>
      </w:pPr>
      <w:r>
        <w:t>- 4 Ледовых Дворцов (арены) спорта (имени Вячеслава Фетисова, А.В. Кожевникова, Ирины Родниной и Леонида Киселева);</w:t>
      </w:r>
    </w:p>
    <w:p w:rsidR="00125B46" w:rsidRDefault="00125B46">
      <w:pPr>
        <w:pStyle w:val="ConsPlusNormal"/>
        <w:spacing w:before="220"/>
        <w:ind w:firstLine="540"/>
        <w:jc w:val="both"/>
      </w:pPr>
      <w:r>
        <w:lastRenderedPageBreak/>
        <w:t>- 2 спортивных комплексов (бюджетного учреждения города Омска "Спортивный комплекс "Красная звезда", бюджетного учреждения города Омска "Спортивный комплекс "Юность" им. С.С. Бовкуна");</w:t>
      </w:r>
    </w:p>
    <w:p w:rsidR="00125B46" w:rsidRDefault="00125B46">
      <w:pPr>
        <w:pStyle w:val="ConsPlusNormal"/>
        <w:spacing w:before="220"/>
        <w:ind w:firstLine="540"/>
        <w:jc w:val="both"/>
      </w:pPr>
      <w:r>
        <w:t>- бюджетного учреждения города Омска "Спортивный город";</w:t>
      </w:r>
    </w:p>
    <w:p w:rsidR="00125B46" w:rsidRDefault="00125B46">
      <w:pPr>
        <w:pStyle w:val="ConsPlusNormal"/>
        <w:spacing w:before="220"/>
        <w:ind w:firstLine="540"/>
        <w:jc w:val="both"/>
      </w:pPr>
      <w:r>
        <w:t>- казенного учреждения города Омска "Спортсервис".</w:t>
      </w:r>
    </w:p>
    <w:p w:rsidR="00125B46" w:rsidRDefault="00125B46">
      <w:pPr>
        <w:pStyle w:val="ConsPlusNormal"/>
        <w:spacing w:before="220"/>
        <w:ind w:firstLine="540"/>
        <w:jc w:val="both"/>
      </w:pPr>
      <w:r>
        <w:t>При этом наибольшее число муниципальных объектов, предоставляющих физкультурно-оздоровительные услуги населению, сосредоточено в Октябрьском административном округе города Омска - 7 объектов, в Центральном административном округе города Омска - 5 объектов, в Советском административном округе города Омска - 4 объекта и по 2 - в Кировском и Ленинском административных округах города Омска.</w:t>
      </w:r>
    </w:p>
    <w:p w:rsidR="00125B46" w:rsidRDefault="00125B46">
      <w:pPr>
        <w:pStyle w:val="ConsPlusNormal"/>
        <w:spacing w:before="220"/>
        <w:ind w:firstLine="540"/>
        <w:jc w:val="both"/>
      </w:pPr>
      <w:r>
        <w:t>Населению города Омска предоставляются услуги по организации массовых катаний на коньках, занятий плаванием, спортивными играми, настольным теннисом и различными видами аэробики, осуществляется прокат спортивного инвентаря.</w:t>
      </w:r>
    </w:p>
    <w:p w:rsidR="00125B46" w:rsidRDefault="00125B46">
      <w:pPr>
        <w:pStyle w:val="ConsPlusNormal"/>
        <w:spacing w:before="220"/>
        <w:ind w:firstLine="540"/>
        <w:jc w:val="both"/>
      </w:pPr>
      <w:r>
        <w:t>Всего в 2017 году физкультурно-оздоровительными услугами воспользовались 735,4 тыс. человек.</w:t>
      </w:r>
    </w:p>
    <w:p w:rsidR="00125B46" w:rsidRDefault="00125B46">
      <w:pPr>
        <w:pStyle w:val="ConsPlusNormal"/>
        <w:spacing w:before="220"/>
        <w:ind w:firstLine="540"/>
        <w:jc w:val="both"/>
      </w:pPr>
      <w:r>
        <w:t>Администрацией города Омска проводится целенаправленная работа по развитию физической культуры и спорта среди населения по месту жительства, совершенствованию нормативно-правовой, материально-технической и организационно-методической базы для оптимальной деятельности организаций в сфере физической культуры и спорта, поиску новых наиболее эффективных форм работы с различными категориями населения города Омска.</w:t>
      </w:r>
    </w:p>
    <w:p w:rsidR="00125B46" w:rsidRDefault="00125B46">
      <w:pPr>
        <w:pStyle w:val="ConsPlusNormal"/>
        <w:spacing w:before="220"/>
        <w:ind w:firstLine="540"/>
        <w:jc w:val="both"/>
      </w:pPr>
      <w:r>
        <w:t>Систематически на дворовых площадках в выходные и праздничные дни проводятся физкультурно-спортивные и культурно-массовые мероприятия.</w:t>
      </w:r>
    </w:p>
    <w:p w:rsidR="00125B46" w:rsidRDefault="00125B46">
      <w:pPr>
        <w:pStyle w:val="ConsPlusNormal"/>
        <w:spacing w:before="220"/>
        <w:ind w:firstLine="540"/>
        <w:jc w:val="both"/>
      </w:pPr>
      <w:r>
        <w:t>Основные мероприятия по развитию физической культуры и спорта по месту жительства осуществляются в рамках городской спартакиады "Спортивный город". Общее количество участников спартакиады (по зимней и летней программам) в 2017 году составляло 58 224 человека.</w:t>
      </w:r>
    </w:p>
    <w:p w:rsidR="00125B46" w:rsidRDefault="00125B46">
      <w:pPr>
        <w:pStyle w:val="ConsPlusNormal"/>
        <w:spacing w:before="220"/>
        <w:ind w:firstLine="540"/>
        <w:jc w:val="both"/>
      </w:pPr>
      <w:r>
        <w:t xml:space="preserve">С целью обеспечения досуга и формирования здорового образа жизни населения организуются и проводятся мероприятия по совершенствованию форм проведения городских спортивно-массовых мероприятий, а также разработаны и реализуются </w:t>
      </w:r>
      <w:hyperlink r:id="rId37">
        <w:r>
          <w:rPr>
            <w:color w:val="0000FF"/>
          </w:rPr>
          <w:t>Концепция</w:t>
        </w:r>
      </w:hyperlink>
      <w:r>
        <w:t xml:space="preserve"> развития велодвижения в городе Омске, </w:t>
      </w:r>
      <w:hyperlink r:id="rId38">
        <w:r>
          <w:rPr>
            <w:color w:val="0000FF"/>
          </w:rPr>
          <w:t>Концепция</w:t>
        </w:r>
      </w:hyperlink>
      <w:r>
        <w:t xml:space="preserve"> "Омск - территория здоровья", </w:t>
      </w:r>
      <w:hyperlink r:id="rId39">
        <w:r>
          <w:rPr>
            <w:color w:val="0000FF"/>
          </w:rPr>
          <w:t>Концепция</w:t>
        </w:r>
      </w:hyperlink>
      <w:r>
        <w:t xml:space="preserve"> "Междворовый стадион", что способствует повышению эффективности использования территорий для занятий физической культурой и спортом. Развивается хоккей по месту жительства.</w:t>
      </w:r>
    </w:p>
    <w:p w:rsidR="00125B46" w:rsidRDefault="00125B46">
      <w:pPr>
        <w:pStyle w:val="ConsPlusNormal"/>
        <w:spacing w:before="220"/>
        <w:ind w:firstLine="540"/>
        <w:jc w:val="both"/>
      </w:pPr>
      <w:r>
        <w:t>В целях привлечения как можно большего числа жителей города Омска к систематическим занятиям физической культурой и спортом в течение года проводятся массовые зарядки, групповые занятия йогой в парках, совершенствуются формы проведения состязаний в доступных и популярных видах двигательной активности (пляжные турниры, легкоатлетические кроссы, заезды на велосипедах и роликах). С 2017 года началась реализация проекта "Танцы для всех".</w:t>
      </w:r>
    </w:p>
    <w:p w:rsidR="00125B46" w:rsidRDefault="00125B46">
      <w:pPr>
        <w:pStyle w:val="ConsPlusNormal"/>
        <w:spacing w:before="220"/>
        <w:ind w:firstLine="540"/>
        <w:jc w:val="both"/>
      </w:pPr>
      <w:r>
        <w:t>Ежегодно проводится более 200 городских массовых физкультурно-спортивных мероприятий, среднее количество участников которых составляет более 100 тыс. человек</w:t>
      </w:r>
    </w:p>
    <w:p w:rsidR="00125B46" w:rsidRDefault="00125B46">
      <w:pPr>
        <w:pStyle w:val="ConsPlusNormal"/>
        <w:jc w:val="both"/>
      </w:pPr>
    </w:p>
    <w:p w:rsidR="00125B46" w:rsidRDefault="00125B46">
      <w:pPr>
        <w:pStyle w:val="ConsPlusNormal"/>
        <w:jc w:val="center"/>
      </w:pPr>
      <w:r>
        <w:rPr>
          <w:noProof/>
          <w:position w:val="-75"/>
        </w:rPr>
        <w:lastRenderedPageBreak/>
        <w:drawing>
          <wp:inline distT="0" distB="0" distL="0" distR="0">
            <wp:extent cx="4553585" cy="10941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4553585" cy="109410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22. Количество участников спортивно-массовых</w:t>
      </w:r>
    </w:p>
    <w:p w:rsidR="00125B46" w:rsidRDefault="00125B46">
      <w:pPr>
        <w:pStyle w:val="ConsPlusTitle"/>
        <w:jc w:val="center"/>
      </w:pPr>
      <w:r>
        <w:t>мероприятий по месту жительства, тыс. чел.</w:t>
      </w:r>
    </w:p>
    <w:p w:rsidR="00125B46" w:rsidRDefault="00125B46">
      <w:pPr>
        <w:pStyle w:val="ConsPlusNormal"/>
        <w:jc w:val="both"/>
      </w:pPr>
    </w:p>
    <w:p w:rsidR="00125B46" w:rsidRDefault="00125B46">
      <w:pPr>
        <w:pStyle w:val="ConsPlusNormal"/>
        <w:ind w:firstLine="540"/>
        <w:jc w:val="both"/>
      </w:pPr>
      <w:r>
        <w:t>Город Омск - активный участник Всероссийского физкультурно-спортивного комплекса "Готов к труду и обороне", который является программной и нормативной основой системы физического воспитания населения. На территории города Омска открыто 3 центра тестирования по выполнению нормативов и 4 места для подготовки к выполнению тестов (норм) комплекса.</w:t>
      </w:r>
    </w:p>
    <w:p w:rsidR="00125B46" w:rsidRDefault="00125B46">
      <w:pPr>
        <w:pStyle w:val="ConsPlusNormal"/>
        <w:spacing w:before="220"/>
        <w:ind w:firstLine="540"/>
        <w:jc w:val="both"/>
      </w:pPr>
      <w:r>
        <w:t>Особое внимание уделяется развитию массового детского хоккея: проводится смотр-конкурс на лучшую подготовку и содержание хоккейных площадок, расположенных на территории города Омска, а также на лучшую организацию физкультурно-спортивной работы на хоккейных площадках, организованы методические занятия для тренеров хоккейных команд по месту жительства и ежегодный турнир по хоккею на Кубок Мэра города Омска среди команд клубов для детей и молодежи, и образовательных организаций города Омска.</w:t>
      </w:r>
    </w:p>
    <w:p w:rsidR="00125B46" w:rsidRDefault="00125B46">
      <w:pPr>
        <w:pStyle w:val="ConsPlusNormal"/>
        <w:spacing w:before="220"/>
        <w:ind w:firstLine="540"/>
        <w:jc w:val="both"/>
      </w:pPr>
      <w:r>
        <w:t xml:space="preserve">В 2017 году в 35 учреждениях дополнительного образования физкультурно-спортивной направленности обучалось 24,9 тыс. человек, в 2013 году численность занимающихся составляла 26,9 тыс. человек, уменьшение обусловлено сокращением тренеров-преподавателей, работающих по совместительству. В 2018 году 17 муниципальных учреждений дополнительного образования физкультурно-спортивной направленности перешли на частичную реализацию программ спортивной подготовки в соответствии с государственной </w:t>
      </w:r>
      <w:hyperlink r:id="rId41">
        <w:r>
          <w:rPr>
            <w:color w:val="0000FF"/>
          </w:rPr>
          <w:t>программой</w:t>
        </w:r>
      </w:hyperlink>
      <w:r>
        <w:t xml:space="preserve"> Российской Федерации "Развитие физической культуры и спорта", утвержденной Постановлением Правительства Российской Федерации от 15.04.2014 N 302.</w:t>
      </w:r>
    </w:p>
    <w:p w:rsidR="00125B46" w:rsidRDefault="00125B46">
      <w:pPr>
        <w:pStyle w:val="ConsPlusNormal"/>
        <w:jc w:val="both"/>
      </w:pPr>
    </w:p>
    <w:p w:rsidR="00125B46" w:rsidRDefault="00125B46">
      <w:pPr>
        <w:pStyle w:val="ConsPlusNormal"/>
        <w:jc w:val="center"/>
      </w:pPr>
      <w:r>
        <w:rPr>
          <w:noProof/>
          <w:position w:val="-111"/>
        </w:rPr>
        <w:drawing>
          <wp:inline distT="0" distB="0" distL="0" distR="0">
            <wp:extent cx="4694555" cy="1549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4694555" cy="154940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23. Численность обучающихся муниципальных учреждений</w:t>
      </w:r>
    </w:p>
    <w:p w:rsidR="00125B46" w:rsidRDefault="00125B46">
      <w:pPr>
        <w:pStyle w:val="ConsPlusTitle"/>
        <w:jc w:val="center"/>
      </w:pPr>
      <w:r>
        <w:t>дополнительного образования спортивной направленности,</w:t>
      </w:r>
    </w:p>
    <w:p w:rsidR="00125B46" w:rsidRDefault="00125B46">
      <w:pPr>
        <w:pStyle w:val="ConsPlusTitle"/>
        <w:jc w:val="center"/>
      </w:pPr>
      <w:r>
        <w:t>тыс. чел.</w:t>
      </w:r>
    </w:p>
    <w:p w:rsidR="00125B46" w:rsidRDefault="00125B46">
      <w:pPr>
        <w:pStyle w:val="ConsPlusNormal"/>
        <w:jc w:val="both"/>
      </w:pPr>
    </w:p>
    <w:p w:rsidR="00125B46" w:rsidRDefault="00125B46">
      <w:pPr>
        <w:pStyle w:val="ConsPlusNormal"/>
        <w:ind w:firstLine="540"/>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среди муниципальных учреждений составила в 2018 году 63%.</w:t>
      </w:r>
    </w:p>
    <w:p w:rsidR="00125B46" w:rsidRDefault="00125B46">
      <w:pPr>
        <w:pStyle w:val="ConsPlusNormal"/>
        <w:spacing w:before="220"/>
        <w:ind w:firstLine="540"/>
        <w:jc w:val="both"/>
      </w:pPr>
      <w:r>
        <w:t>Одним из самых массовых видов спорта, культивируемых на территории города Омска, является футбол. Деятельность в этом направлении за последние годы позволила сделать реальные шаги в укреплении материально-технической базы, повышении уровня квалификации тренерско-преподавательского состава, увеличении численности занимающихся футболом.</w:t>
      </w:r>
    </w:p>
    <w:p w:rsidR="00125B46" w:rsidRDefault="00125B46">
      <w:pPr>
        <w:pStyle w:val="ConsPlusNormal"/>
        <w:spacing w:before="220"/>
        <w:ind w:firstLine="540"/>
        <w:jc w:val="both"/>
      </w:pPr>
      <w:r>
        <w:lastRenderedPageBreak/>
        <w:t>В 2015 году создана Автономная некоммерческая организация "Футбольный клуб "Омская академия футбола "Иртыш", целью которой является объединение усилий и ресурсов для развития физической культуры и массового спорта, в том числе предоставление услуг в сфере профессионального и любительского футбола.</w:t>
      </w:r>
    </w:p>
    <w:p w:rsidR="00125B46" w:rsidRDefault="00125B46">
      <w:pPr>
        <w:pStyle w:val="ConsPlusNormal"/>
        <w:spacing w:before="220"/>
        <w:ind w:firstLine="540"/>
        <w:jc w:val="both"/>
      </w:pPr>
      <w:r>
        <w:t>Ключевые проблемы при формировании здорового образа жизни жителей города Омска:</w:t>
      </w:r>
    </w:p>
    <w:p w:rsidR="00125B46" w:rsidRDefault="00125B46">
      <w:pPr>
        <w:pStyle w:val="ConsPlusNormal"/>
        <w:spacing w:before="220"/>
        <w:ind w:firstLine="540"/>
        <w:jc w:val="both"/>
      </w:pPr>
      <w:r>
        <w:t>- несоответствие уровня материальной базы и физкультурно-оздоровительной инфраструктуры задачам развития массового спорта;</w:t>
      </w:r>
    </w:p>
    <w:p w:rsidR="00125B46" w:rsidRDefault="00125B46">
      <w:pPr>
        <w:pStyle w:val="ConsPlusNormal"/>
        <w:spacing w:before="220"/>
        <w:ind w:firstLine="540"/>
        <w:jc w:val="both"/>
      </w:pPr>
      <w:r>
        <w:t>- проблемы содержания спортивных площадок;</w:t>
      </w:r>
    </w:p>
    <w:p w:rsidR="00125B46" w:rsidRDefault="00125B46">
      <w:pPr>
        <w:pStyle w:val="ConsPlusNormal"/>
        <w:spacing w:before="220"/>
        <w:ind w:firstLine="540"/>
        <w:jc w:val="both"/>
      </w:pPr>
      <w:r>
        <w:t>- недостаточное количество кадров и низкая заработная плата инструкторов-методистов, осуществляющих физкультурно-спортивную работу с населением;</w:t>
      </w:r>
    </w:p>
    <w:p w:rsidR="00125B46" w:rsidRDefault="00125B46">
      <w:pPr>
        <w:pStyle w:val="ConsPlusNormal"/>
        <w:spacing w:before="220"/>
        <w:ind w:firstLine="540"/>
        <w:jc w:val="both"/>
      </w:pPr>
      <w:r>
        <w:t>- отсутствие технических возможностей модернизации имеющихся муниципальных объектов;</w:t>
      </w:r>
    </w:p>
    <w:p w:rsidR="00125B46" w:rsidRDefault="00125B46">
      <w:pPr>
        <w:pStyle w:val="ConsPlusNormal"/>
        <w:spacing w:before="220"/>
        <w:ind w:firstLine="540"/>
        <w:jc w:val="both"/>
      </w:pPr>
      <w:r>
        <w:t>- дефицит бюджетного финансирования на командирование спортсменов на соревнования и учебно-тренировочные сборы.</w:t>
      </w:r>
    </w:p>
    <w:p w:rsidR="00125B46" w:rsidRDefault="00125B46">
      <w:pPr>
        <w:pStyle w:val="ConsPlusNormal"/>
        <w:jc w:val="both"/>
      </w:pPr>
    </w:p>
    <w:p w:rsidR="00125B46" w:rsidRDefault="00125B46">
      <w:pPr>
        <w:pStyle w:val="ConsPlusTitle"/>
        <w:jc w:val="center"/>
        <w:outlineLvl w:val="4"/>
      </w:pPr>
      <w:r>
        <w:t>Содействие созданию новых рабочих мест, повышению</w:t>
      </w:r>
    </w:p>
    <w:p w:rsidR="00125B46" w:rsidRDefault="00125B46">
      <w:pPr>
        <w:pStyle w:val="ConsPlusTitle"/>
        <w:jc w:val="center"/>
      </w:pPr>
      <w:r>
        <w:t>уровня доходов населения города Омска</w:t>
      </w:r>
    </w:p>
    <w:p w:rsidR="00125B46" w:rsidRDefault="00125B46">
      <w:pPr>
        <w:pStyle w:val="ConsPlusNormal"/>
        <w:jc w:val="both"/>
      </w:pPr>
    </w:p>
    <w:p w:rsidR="00125B46" w:rsidRDefault="00125B46">
      <w:pPr>
        <w:pStyle w:val="ConsPlusNormal"/>
        <w:ind w:firstLine="540"/>
        <w:jc w:val="both"/>
      </w:pPr>
      <w:r>
        <w:t>На уровень доходов населения влияет множество факторов. В первую очередь, это структура экономики города, ведущей отраслью в которой является промышленное производство. На долю промышленности приходится более 20% занятого населения, свыше 40% валового регионального продукта, 50% всего совокупного оборота. На уровень доходов населения существенно влияет соотношение крупных, средних и малых предприятий, производительности труда на этих предприятиях, образовательный, профессиональный уровень омичей.</w:t>
      </w:r>
    </w:p>
    <w:p w:rsidR="00125B46" w:rsidRDefault="00125B46">
      <w:pPr>
        <w:pStyle w:val="ConsPlusNormal"/>
        <w:spacing w:before="220"/>
        <w:ind w:firstLine="540"/>
        <w:jc w:val="both"/>
      </w:pPr>
      <w:r>
        <w:t>В городе Омске сложилась структура экономики, которая предлагает людям значительное число рабочих мест с невысокой заработной платой.</w:t>
      </w:r>
    </w:p>
    <w:p w:rsidR="00125B46" w:rsidRDefault="00125B46">
      <w:pPr>
        <w:pStyle w:val="ConsPlusNormal"/>
        <w:spacing w:before="220"/>
        <w:ind w:firstLine="540"/>
        <w:jc w:val="both"/>
      </w:pPr>
      <w:r>
        <w:t>По итогам 2017 года город Омск занимает 11 место среди 13 городов-миллионников (за исключением Москвы и Санкт-Петербурга) по уровню среднемесячной начисленной заработной платы крупных и средних предприятий. Самый высокий уровень оплаты труда сохраняется в организациях, занятых производством нефтепродуктов.</w:t>
      </w:r>
    </w:p>
    <w:p w:rsidR="00125B46" w:rsidRDefault="00125B46">
      <w:pPr>
        <w:pStyle w:val="ConsPlusNormal"/>
        <w:jc w:val="both"/>
      </w:pPr>
    </w:p>
    <w:p w:rsidR="00125B46" w:rsidRDefault="00125B46">
      <w:pPr>
        <w:pStyle w:val="ConsPlusNormal"/>
        <w:jc w:val="center"/>
      </w:pPr>
      <w:r>
        <w:rPr>
          <w:noProof/>
          <w:position w:val="-95"/>
        </w:rPr>
        <w:drawing>
          <wp:inline distT="0" distB="0" distL="0" distR="0">
            <wp:extent cx="4694555" cy="13544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4694555" cy="135445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24. Динамика среднесписочной численность работников</w:t>
      </w:r>
    </w:p>
    <w:p w:rsidR="00125B46" w:rsidRDefault="00125B46">
      <w:pPr>
        <w:pStyle w:val="ConsPlusTitle"/>
        <w:jc w:val="center"/>
      </w:pPr>
      <w:r>
        <w:t>крупных и средних организаций, тыс. чел.</w:t>
      </w:r>
    </w:p>
    <w:p w:rsidR="00125B46" w:rsidRDefault="00125B46">
      <w:pPr>
        <w:pStyle w:val="ConsPlusNormal"/>
        <w:jc w:val="both"/>
      </w:pPr>
    </w:p>
    <w:p w:rsidR="00125B46" w:rsidRDefault="00125B46">
      <w:pPr>
        <w:pStyle w:val="ConsPlusNormal"/>
        <w:ind w:firstLine="540"/>
        <w:jc w:val="both"/>
      </w:pPr>
      <w:r>
        <w:t>Значимым является участие малого и среднего бизнеса в решении проблем занятости населения и повышения уровня его доходов. В сфере малого и среднего предпринимательства занято почти 30% трудоспособного населения. Однако уровень заработной платы на таких предприятиях все еще остается низким.</w:t>
      </w:r>
    </w:p>
    <w:p w:rsidR="00125B46" w:rsidRDefault="00125B46">
      <w:pPr>
        <w:pStyle w:val="ConsPlusNormal"/>
        <w:jc w:val="both"/>
      </w:pPr>
    </w:p>
    <w:p w:rsidR="00125B46" w:rsidRDefault="00125B46">
      <w:pPr>
        <w:pStyle w:val="ConsPlusNormal"/>
        <w:jc w:val="center"/>
      </w:pPr>
      <w:r>
        <w:rPr>
          <w:noProof/>
          <w:position w:val="-77"/>
        </w:rPr>
        <w:lastRenderedPageBreak/>
        <w:drawing>
          <wp:inline distT="0" distB="0" distL="0" distR="0">
            <wp:extent cx="4694555" cy="11264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4694555" cy="112649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25. Доля среднесписочной численности работников</w:t>
      </w:r>
    </w:p>
    <w:p w:rsidR="00125B46" w:rsidRDefault="00125B46">
      <w:pPr>
        <w:pStyle w:val="ConsPlusTitle"/>
        <w:jc w:val="center"/>
      </w:pPr>
      <w:r>
        <w:t>(без внешних совместителей) малых и средних предприятий</w:t>
      </w:r>
    </w:p>
    <w:p w:rsidR="00125B46" w:rsidRDefault="00125B46">
      <w:pPr>
        <w:pStyle w:val="ConsPlusTitle"/>
        <w:jc w:val="center"/>
      </w:pPr>
      <w:r>
        <w:t>в среднесписочной численности работников (без внешних</w:t>
      </w:r>
    </w:p>
    <w:p w:rsidR="00125B46" w:rsidRDefault="00125B46">
      <w:pPr>
        <w:pStyle w:val="ConsPlusTitle"/>
        <w:jc w:val="center"/>
      </w:pPr>
      <w:r>
        <w:t>совместителей) всех предприятий и организаций, %</w:t>
      </w:r>
    </w:p>
    <w:p w:rsidR="00125B46" w:rsidRDefault="00125B46">
      <w:pPr>
        <w:pStyle w:val="ConsPlusNormal"/>
        <w:jc w:val="both"/>
      </w:pPr>
    </w:p>
    <w:p w:rsidR="00125B46" w:rsidRDefault="00125B46">
      <w:pPr>
        <w:pStyle w:val="ConsPlusNormal"/>
        <w:ind w:firstLine="540"/>
        <w:jc w:val="both"/>
      </w:pPr>
      <w:r>
        <w:t>Для преодоления сложившихся тенденций в экономике города Омска Администрацией города Омска разработаны и реализуются программы, направленные на улучшение качества жизни населения, повышение конкурентоспособности экономики города Омска в условиях функционирования рыночных отношений, содействие созданию новых рабочих мест.</w:t>
      </w:r>
    </w:p>
    <w:p w:rsidR="00125B46" w:rsidRDefault="00125B46">
      <w:pPr>
        <w:pStyle w:val="ConsPlusNormal"/>
        <w:spacing w:before="220"/>
        <w:ind w:firstLine="540"/>
        <w:jc w:val="both"/>
      </w:pPr>
      <w:r>
        <w:t>Муниципалитетом определены приоритетные сферы деятельности в целях развития предпринимательской деятельности, в рамках которых оказывается грантовая поддержка, а именно: обрабатывающие производства, сельское хозяйство, туристическая деятельность, народно-художественные промыслы, ремесленная деятельность, бытовое обслуживание, общественное питание, оказание жилищно-коммунальных услуг, строительство, услуги по техническому обслуживанию и ремонту автотранспортных средств, социальное предпринимательство.</w:t>
      </w:r>
    </w:p>
    <w:p w:rsidR="00125B46" w:rsidRDefault="00125B46">
      <w:pPr>
        <w:pStyle w:val="ConsPlusNormal"/>
        <w:spacing w:before="220"/>
        <w:ind w:firstLine="540"/>
        <w:jc w:val="both"/>
      </w:pPr>
      <w:r>
        <w:t>В целях стимулирования занятости населения получатели муниципальной поддержки обязаны обеспечить создание новых рабочих мест. Кроме того, при оценке участников, допущенных к конкурсу на предоставление мер муниципальной поддержки, используется балльная система, при которой более высокий балл получает субъект малого и среднего предпринимательства, планирующий большее увеличение среднесписочной численности работников. С 2014 года получателями субсидий создано более 300 рабочих мест. Кроме того, Казенным учреждением города Омска "Центр поддержки предпринимательства" оказано содействие в регистрации деятельности более 1,7 тыс. хозяйствующих субъектов, на которых еще дополнительно создано более 2,2 тыс. рабочих мест.</w:t>
      </w:r>
    </w:p>
    <w:p w:rsidR="00125B46" w:rsidRDefault="00125B46">
      <w:pPr>
        <w:pStyle w:val="ConsPlusNormal"/>
        <w:spacing w:before="220"/>
        <w:ind w:firstLine="540"/>
        <w:jc w:val="both"/>
      </w:pPr>
      <w:r>
        <w:t>Ключевые проблемы по содействию создания новых рабочих мест, повышения уровня доходов населения:</w:t>
      </w:r>
    </w:p>
    <w:p w:rsidR="00125B46" w:rsidRDefault="00125B46">
      <w:pPr>
        <w:pStyle w:val="ConsPlusNormal"/>
        <w:spacing w:before="220"/>
        <w:ind w:firstLine="540"/>
        <w:jc w:val="both"/>
      </w:pPr>
      <w:r>
        <w:t>- недостаточно высокий уровень среднемесячной заработной платы по отдельным видам экономической деятельности;</w:t>
      </w:r>
    </w:p>
    <w:p w:rsidR="00125B46" w:rsidRDefault="00125B46">
      <w:pPr>
        <w:pStyle w:val="ConsPlusNormal"/>
        <w:spacing w:before="220"/>
        <w:ind w:firstLine="540"/>
        <w:jc w:val="both"/>
      </w:pPr>
      <w:r>
        <w:t>- значительная дифференциация заработной платы в разрезе видов экономической деятельности;</w:t>
      </w:r>
    </w:p>
    <w:p w:rsidR="00125B46" w:rsidRDefault="00125B46">
      <w:pPr>
        <w:pStyle w:val="ConsPlusNormal"/>
        <w:spacing w:before="220"/>
        <w:ind w:firstLine="540"/>
        <w:jc w:val="both"/>
      </w:pPr>
      <w:r>
        <w:t>- недостаточное количество рабочих мест с заработной платой выше среднемесячной начисленной заработной платы по городу.</w:t>
      </w:r>
    </w:p>
    <w:p w:rsidR="00125B46" w:rsidRDefault="00125B46">
      <w:pPr>
        <w:pStyle w:val="ConsPlusNormal"/>
        <w:jc w:val="both"/>
      </w:pPr>
    </w:p>
    <w:p w:rsidR="00125B46" w:rsidRDefault="00125B46">
      <w:pPr>
        <w:pStyle w:val="ConsPlusTitle"/>
        <w:jc w:val="center"/>
        <w:outlineLvl w:val="4"/>
      </w:pPr>
      <w:r>
        <w:t>Обеспечение комфортных условий проживания, улучшение</w:t>
      </w:r>
    </w:p>
    <w:p w:rsidR="00125B46" w:rsidRDefault="00125B46">
      <w:pPr>
        <w:pStyle w:val="ConsPlusTitle"/>
        <w:jc w:val="center"/>
      </w:pPr>
      <w:r>
        <w:t>жилищных условий граждан, проживающих в жилых домах,</w:t>
      </w:r>
    </w:p>
    <w:p w:rsidR="00125B46" w:rsidRDefault="00125B46">
      <w:pPr>
        <w:pStyle w:val="ConsPlusTitle"/>
        <w:jc w:val="center"/>
      </w:pPr>
      <w:r>
        <w:t>не соответствующих установленным санитарным</w:t>
      </w:r>
    </w:p>
    <w:p w:rsidR="00125B46" w:rsidRDefault="00125B46">
      <w:pPr>
        <w:pStyle w:val="ConsPlusTitle"/>
        <w:jc w:val="center"/>
      </w:pPr>
      <w:r>
        <w:t>и техническим требованиям</w:t>
      </w:r>
    </w:p>
    <w:p w:rsidR="00125B46" w:rsidRDefault="00125B46">
      <w:pPr>
        <w:pStyle w:val="ConsPlusNormal"/>
        <w:jc w:val="both"/>
      </w:pPr>
    </w:p>
    <w:p w:rsidR="00125B46" w:rsidRDefault="00125B46">
      <w:pPr>
        <w:pStyle w:val="ConsPlusNormal"/>
        <w:ind w:firstLine="540"/>
        <w:jc w:val="both"/>
      </w:pPr>
      <w:r>
        <w:t xml:space="preserve">Проблема переселения граждан из аварийного жилья является масштабной для всей страны. Количество аварийного жилья постоянно растет, износ домов увеличивается, создавая угрозу </w:t>
      </w:r>
      <w:r>
        <w:lastRenderedPageBreak/>
        <w:t>жизни и здоровью граждан, проживающих в них.</w:t>
      </w:r>
    </w:p>
    <w:p w:rsidR="00125B46" w:rsidRDefault="00125B46">
      <w:pPr>
        <w:pStyle w:val="ConsPlusNormal"/>
        <w:spacing w:before="220"/>
        <w:ind w:firstLine="540"/>
        <w:jc w:val="both"/>
      </w:pPr>
      <w:r>
        <w:t>По состоянию на 01.11.2018 на территории города Омска расположено 219 многоквартирных домов, признанных аварийными после 01.01.2012, для расселения которых необходимы средства в размере более 5,1 млрд. руб.</w:t>
      </w:r>
    </w:p>
    <w:p w:rsidR="00125B46" w:rsidRDefault="00125B46">
      <w:pPr>
        <w:pStyle w:val="ConsPlusNormal"/>
        <w:jc w:val="both"/>
      </w:pPr>
    </w:p>
    <w:p w:rsidR="00125B46" w:rsidRDefault="00125B46">
      <w:pPr>
        <w:pStyle w:val="ConsPlusNormal"/>
        <w:jc w:val="center"/>
      </w:pPr>
      <w:r>
        <w:rPr>
          <w:noProof/>
          <w:position w:val="-79"/>
        </w:rPr>
        <w:drawing>
          <wp:inline distT="0" distB="0" distL="0" distR="0">
            <wp:extent cx="4694555" cy="11468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4694555" cy="114681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26. Доля ветхого и аварийного жилья в общей</w:t>
      </w:r>
    </w:p>
    <w:p w:rsidR="00125B46" w:rsidRDefault="00125B46">
      <w:pPr>
        <w:pStyle w:val="ConsPlusTitle"/>
        <w:jc w:val="center"/>
      </w:pPr>
      <w:r>
        <w:t>площади жилищного фонда, %</w:t>
      </w:r>
    </w:p>
    <w:p w:rsidR="00125B46" w:rsidRDefault="00125B46">
      <w:pPr>
        <w:pStyle w:val="ConsPlusNormal"/>
        <w:jc w:val="both"/>
      </w:pPr>
    </w:p>
    <w:p w:rsidR="00125B46" w:rsidRDefault="00125B46">
      <w:pPr>
        <w:pStyle w:val="ConsPlusNormal"/>
        <w:ind w:firstLine="540"/>
        <w:jc w:val="both"/>
      </w:pPr>
      <w:hyperlink r:id="rId46">
        <w:r>
          <w:rPr>
            <w:color w:val="0000FF"/>
          </w:rPr>
          <w:t>Постановлением</w:t>
        </w:r>
      </w:hyperlink>
      <w:r>
        <w:t xml:space="preserve"> Правительства Омской области от 24.06.2013 N 140-п была утверждена региональная адресная программа Омской области по переселению граждан из аварийного жилищного фонда в 2013 - 2017 годах, целью которой являлось снижение доли аварийного жилья в жилищном фонде, в том числе города Омска, и развитие жилищного строительства на его территории. Общий объем средств бюджетов всех уровней на реализацию указанной программы на территории города Омска составил около 4 млрд. руб., в том числе средства бюджета города Омска 1,22 млрд. руб.</w:t>
      </w:r>
    </w:p>
    <w:p w:rsidR="00125B46" w:rsidRDefault="00125B46">
      <w:pPr>
        <w:pStyle w:val="ConsPlusNormal"/>
        <w:spacing w:before="220"/>
        <w:ind w:firstLine="540"/>
        <w:jc w:val="both"/>
      </w:pPr>
      <w:r>
        <w:t>За период реализации указанной программы были достигнуты наивысшие результаты с момента создания в 2007 году государственной корпорации - Фонд содействия реформированию жилищно-коммунального хозяйства:</w:t>
      </w:r>
    </w:p>
    <w:p w:rsidR="00125B46" w:rsidRDefault="00125B46">
      <w:pPr>
        <w:pStyle w:val="ConsPlusNormal"/>
        <w:spacing w:before="220"/>
        <w:ind w:firstLine="540"/>
        <w:jc w:val="both"/>
      </w:pPr>
      <w:r>
        <w:t xml:space="preserve">- ликвидировано 94,3 тыс. </w:t>
      </w:r>
      <w:proofErr w:type="gramStart"/>
      <w:r>
        <w:t>кв.м</w:t>
      </w:r>
      <w:proofErr w:type="gramEnd"/>
      <w:r>
        <w:t xml:space="preserve"> аварийного жилищного фонда, признанного таковым до 01.01.2012, что позволило улучшить внешний облик областного центра;</w:t>
      </w:r>
    </w:p>
    <w:p w:rsidR="00125B46" w:rsidRDefault="00125B46">
      <w:pPr>
        <w:pStyle w:val="ConsPlusNormal"/>
        <w:spacing w:before="220"/>
        <w:ind w:firstLine="540"/>
        <w:jc w:val="both"/>
      </w:pPr>
      <w:r>
        <w:t>- улучшены жилищные условия с точки зрения безопасности и комфорта проживания 7,2 тыс. человек, которым предоставлено 2 540 жилых помещений, таким образом, снижена социальная напряженность и повышен социальный статус жителей;</w:t>
      </w:r>
    </w:p>
    <w:p w:rsidR="00125B46" w:rsidRDefault="00125B46">
      <w:pPr>
        <w:pStyle w:val="ConsPlusNormal"/>
        <w:spacing w:before="220"/>
        <w:ind w:firstLine="540"/>
        <w:jc w:val="both"/>
      </w:pPr>
      <w:r>
        <w:t xml:space="preserve">- построены новые жилые микрорайоны в районе улиц 21-я Амурская, Завертяева, Е.А. Стороженко, Верхнеднепровской, что обеспечило ввод в эксплуатацию около 130 тыс. </w:t>
      </w:r>
      <w:proofErr w:type="gramStart"/>
      <w:r>
        <w:t>кв.м</w:t>
      </w:r>
      <w:proofErr w:type="gramEnd"/>
      <w:r>
        <w:t xml:space="preserve"> современного и комфортного жилья.</w:t>
      </w:r>
    </w:p>
    <w:p w:rsidR="00125B46" w:rsidRDefault="00125B46">
      <w:pPr>
        <w:pStyle w:val="ConsPlusNormal"/>
        <w:spacing w:before="220"/>
        <w:ind w:firstLine="540"/>
        <w:jc w:val="both"/>
      </w:pPr>
      <w:r>
        <w:t>При строительстве новых микрорайонов "Рябиновка" и "Амурский" осуществлен комплексный подход к развитию всех элементов социальной инфраструктуры: налажено транспортное сообщение, предусмотрено строительство детских садов и школ, оборудованы детские площадки, объекты торговли.</w:t>
      </w:r>
    </w:p>
    <w:p w:rsidR="00125B46" w:rsidRDefault="00125B46">
      <w:pPr>
        <w:pStyle w:val="ConsPlusNormal"/>
        <w:spacing w:before="220"/>
        <w:ind w:firstLine="540"/>
        <w:jc w:val="both"/>
      </w:pPr>
      <w:r>
        <w:t>До определения федеральным законодательством постоянного механизма расселения аварийного жилищного фонда, признанного таковым после 01.01.2012, Администрация города Омска осуществляет расселение граждан из аварийного жилищного фонда исключительно за счет средств бюджета города Омска и муниципального жилищного фонда города Омска, однако достичь необходимых результатов этой деятельности без финансирования из федерального и областного бюджетов не представляется возможным.</w:t>
      </w:r>
    </w:p>
    <w:p w:rsidR="00125B46" w:rsidRDefault="00125B46">
      <w:pPr>
        <w:pStyle w:val="ConsPlusNormal"/>
        <w:spacing w:before="220"/>
        <w:ind w:firstLine="540"/>
        <w:jc w:val="both"/>
      </w:pPr>
      <w:r>
        <w:t>Увеличены темпы проведения инвентаризации муниципального жилищного фонда города Омска с целью выявления свободных муниципальных жилых помещений, пригодных для предоставления гражданам на условиях договоров социального найма.</w:t>
      </w:r>
    </w:p>
    <w:p w:rsidR="00125B46" w:rsidRDefault="00125B46">
      <w:pPr>
        <w:pStyle w:val="ConsPlusNormal"/>
        <w:spacing w:before="220"/>
        <w:ind w:firstLine="540"/>
        <w:jc w:val="both"/>
      </w:pPr>
      <w:r>
        <w:lastRenderedPageBreak/>
        <w:t>В целях реализации права собственности на объекты муниципального жилищного фонда города Омска осуществляется комплекс мероприятий по инвентаризации жилищного фонда на территории города Омска, обеспечению передачи выморочных и бесхозяйных жилых помещений в муниципальную собственность города Омска, распоряжению жилыми помещениями муниципального жилищного фонда города Омска.</w:t>
      </w:r>
    </w:p>
    <w:p w:rsidR="00125B46" w:rsidRDefault="00125B46">
      <w:pPr>
        <w:pStyle w:val="ConsPlusNormal"/>
        <w:spacing w:before="220"/>
        <w:ind w:firstLine="540"/>
        <w:jc w:val="both"/>
      </w:pPr>
      <w:r>
        <w:t>Инвентаризация муниципального жилищного фонда города Омска осуществляется для выявления жилых помещений, не используемых для проживания граждан, самовольно заселенных гражданами, используемых с нарушением санитарных и технических норм и правил содержания, подвергающихся разрушению. В муниципальном жилищном фонде города Омска учитывается около 13 тыс. жилых помещений.</w:t>
      </w:r>
    </w:p>
    <w:p w:rsidR="00125B46" w:rsidRDefault="00125B46">
      <w:pPr>
        <w:pStyle w:val="ConsPlusNormal"/>
        <w:spacing w:before="220"/>
        <w:ind w:firstLine="540"/>
        <w:jc w:val="both"/>
      </w:pPr>
      <w:r>
        <w:t>Определение целевого назначения освободившихся жилых помещений осуществляется с учетом приоритетных направлений жилищной политики (исполнение судебных решений, расселение аварийных домов, решение жилищных вопросов специалистов бюджетных организаций, привлечение дополнительных доходов в бюджет города Омска), исходя из технических характеристик жилых помещений и возможности использования их для проживания граждан.</w:t>
      </w:r>
    </w:p>
    <w:p w:rsidR="00125B46" w:rsidRDefault="00125B46">
      <w:pPr>
        <w:pStyle w:val="ConsPlusNormal"/>
        <w:spacing w:before="220"/>
        <w:ind w:firstLine="540"/>
        <w:jc w:val="both"/>
      </w:pPr>
      <w:r>
        <w:t xml:space="preserve">Так, в 2017 году 145 жилых помещений, освободившихся в процессе эксплуатации, предоставлены гражданам в соответствии с требованиями Жилищного </w:t>
      </w:r>
      <w:hyperlink r:id="rId47">
        <w:r>
          <w:rPr>
            <w:color w:val="0000FF"/>
          </w:rPr>
          <w:t>кодекса</w:t>
        </w:r>
      </w:hyperlink>
      <w:r>
        <w:t xml:space="preserve"> Российской Федерации (81%). При этом 35 жилых помещений не могли быть предоставлены гражданам в связи с тем, что находились в неудовлетворительном техническом состоянии, требующем проведения ремонта.</w:t>
      </w:r>
    </w:p>
    <w:p w:rsidR="00125B46" w:rsidRDefault="00125B46">
      <w:pPr>
        <w:pStyle w:val="ConsPlusNormal"/>
        <w:spacing w:before="220"/>
        <w:ind w:firstLine="540"/>
        <w:jc w:val="both"/>
      </w:pPr>
      <w:r>
        <w:t>В целях улучшения жилищных условий граждан осуществляется реализация федеральных, региональных и городских программ путем исполнения мероприятий по предоставлению социальных (единовременных денежных) выплат на приобретение (строительство) жилых помещений.</w:t>
      </w:r>
    </w:p>
    <w:p w:rsidR="00125B46" w:rsidRDefault="00125B46">
      <w:pPr>
        <w:pStyle w:val="ConsPlusNormal"/>
        <w:spacing w:before="220"/>
        <w:ind w:firstLine="540"/>
        <w:jc w:val="both"/>
      </w:pPr>
      <w:r>
        <w:t>Выплаты предоставляются отдельным категориям граждан, определенным федеральным и областным законодательством и муниципальными правовыми актами (переселенцы из районов Крайнего Севера, вынужденные переселенцы, участники ликвидации аварии на Чернобыльской АЭС, военнослужащие, уволенные с военной службы, и др.), за счет средств соответствующего бюджета. Количество обеспеченных жильем граждан в рамках указанных программ зависит от размера финансирования, выделенного из федерального, областного и местного бюджетов.</w:t>
      </w:r>
    </w:p>
    <w:p w:rsidR="00125B46" w:rsidRDefault="00125B46">
      <w:pPr>
        <w:pStyle w:val="ConsPlusNormal"/>
        <w:spacing w:before="220"/>
        <w:ind w:firstLine="540"/>
        <w:jc w:val="both"/>
      </w:pPr>
      <w:r>
        <w:t>Ключевые проблемы по обеспечению комфортных условий проживания:</w:t>
      </w:r>
    </w:p>
    <w:p w:rsidR="00125B46" w:rsidRDefault="00125B46">
      <w:pPr>
        <w:pStyle w:val="ConsPlusNormal"/>
        <w:spacing w:before="220"/>
        <w:ind w:firstLine="540"/>
        <w:jc w:val="both"/>
      </w:pPr>
      <w:r>
        <w:t>- необходимость переселения граждан из аварийного жилищного фонда, ликвидация аварийного жилья;</w:t>
      </w:r>
    </w:p>
    <w:p w:rsidR="00125B46" w:rsidRDefault="00125B46">
      <w:pPr>
        <w:pStyle w:val="ConsPlusNormal"/>
        <w:spacing w:before="220"/>
        <w:ind w:firstLine="540"/>
        <w:jc w:val="both"/>
      </w:pPr>
      <w:r>
        <w:t>- наличие значительной потребности в улучшении жилищных условий для отдельных категорий граждан.</w:t>
      </w:r>
    </w:p>
    <w:p w:rsidR="00125B46" w:rsidRDefault="00125B46">
      <w:pPr>
        <w:pStyle w:val="ConsPlusNormal"/>
        <w:jc w:val="both"/>
      </w:pPr>
    </w:p>
    <w:p w:rsidR="00125B46" w:rsidRDefault="00125B46">
      <w:pPr>
        <w:pStyle w:val="ConsPlusTitle"/>
        <w:jc w:val="center"/>
        <w:outlineLvl w:val="3"/>
      </w:pPr>
      <w:r>
        <w:t>1.2.2. Рост конкурентоспособности городской среды</w:t>
      </w:r>
    </w:p>
    <w:p w:rsidR="00125B46" w:rsidRDefault="00125B46">
      <w:pPr>
        <w:pStyle w:val="ConsPlusNormal"/>
        <w:jc w:val="both"/>
      </w:pPr>
    </w:p>
    <w:p w:rsidR="00125B46" w:rsidRDefault="00125B46">
      <w:pPr>
        <w:pStyle w:val="ConsPlusNormal"/>
        <w:ind w:firstLine="540"/>
        <w:jc w:val="both"/>
      </w:pPr>
      <w:r>
        <w:t>Для достижения цели роста конкурентоспособности городской среды реализовывались следующие стратегические задачи:</w:t>
      </w:r>
    </w:p>
    <w:p w:rsidR="00125B46" w:rsidRDefault="00125B46">
      <w:pPr>
        <w:pStyle w:val="ConsPlusNormal"/>
        <w:spacing w:before="220"/>
        <w:ind w:firstLine="540"/>
        <w:jc w:val="both"/>
      </w:pPr>
      <w:r>
        <w:t>- развитие инфраструктурного обеспечения (транспортного, инженерного, социального), в том числе необходимого для ускоренного привлечения инвесторов;</w:t>
      </w:r>
    </w:p>
    <w:p w:rsidR="00125B46" w:rsidRDefault="00125B46">
      <w:pPr>
        <w:pStyle w:val="ConsPlusNormal"/>
        <w:spacing w:before="220"/>
        <w:ind w:firstLine="540"/>
        <w:jc w:val="both"/>
      </w:pPr>
      <w:r>
        <w:t>- реконструкция жилых домов и жилищное строительство;</w:t>
      </w:r>
    </w:p>
    <w:p w:rsidR="00125B46" w:rsidRDefault="00125B46">
      <w:pPr>
        <w:pStyle w:val="ConsPlusNormal"/>
        <w:spacing w:before="220"/>
        <w:ind w:firstLine="540"/>
        <w:jc w:val="both"/>
      </w:pPr>
      <w:r>
        <w:t>- сохранение объектов культурно-исторического наследия города Омска;</w:t>
      </w:r>
    </w:p>
    <w:p w:rsidR="00125B46" w:rsidRDefault="00125B46">
      <w:pPr>
        <w:pStyle w:val="ConsPlusNormal"/>
        <w:spacing w:before="220"/>
        <w:ind w:firstLine="540"/>
        <w:jc w:val="both"/>
      </w:pPr>
      <w:r>
        <w:lastRenderedPageBreak/>
        <w:t>- экологическая безопасность и эффективное управление твердыми бытовыми отходами.</w:t>
      </w:r>
    </w:p>
    <w:p w:rsidR="00125B46" w:rsidRDefault="00125B46">
      <w:pPr>
        <w:pStyle w:val="ConsPlusNormal"/>
        <w:spacing w:before="220"/>
        <w:ind w:firstLine="540"/>
        <w:jc w:val="both"/>
      </w:pPr>
      <w:r>
        <w:t>Реализация названных задач осуществлялась через исполнение мероприятий следующих муниципальных программ города Омска: "Развитие дорожного хозяйства и транспортной системы", "Энергосбережение и повышение энергетической эффективности", "Обеспечение населения доступным и комфортным жильем и коммунальными услугами, благоустройство территории городского округа", "Формирование комфортной городской среды".</w:t>
      </w:r>
    </w:p>
    <w:p w:rsidR="00125B46" w:rsidRDefault="00125B46">
      <w:pPr>
        <w:pStyle w:val="ConsPlusNormal"/>
        <w:jc w:val="both"/>
      </w:pPr>
    </w:p>
    <w:p w:rsidR="00125B46" w:rsidRDefault="00125B46">
      <w:pPr>
        <w:pStyle w:val="ConsPlusTitle"/>
        <w:jc w:val="center"/>
        <w:outlineLvl w:val="4"/>
      </w:pPr>
      <w:r>
        <w:t>Развитие инфраструктурного обеспечения (транспортного,</w:t>
      </w:r>
    </w:p>
    <w:p w:rsidR="00125B46" w:rsidRDefault="00125B46">
      <w:pPr>
        <w:pStyle w:val="ConsPlusTitle"/>
        <w:jc w:val="center"/>
      </w:pPr>
      <w:r>
        <w:t>инженерного, социального), в том числе необходимого</w:t>
      </w:r>
    </w:p>
    <w:p w:rsidR="00125B46" w:rsidRDefault="00125B46">
      <w:pPr>
        <w:pStyle w:val="ConsPlusTitle"/>
        <w:jc w:val="center"/>
      </w:pPr>
      <w:r>
        <w:t>для ускоренного привлечения инвесторов</w:t>
      </w:r>
    </w:p>
    <w:p w:rsidR="00125B46" w:rsidRDefault="00125B46">
      <w:pPr>
        <w:pStyle w:val="ConsPlusNormal"/>
        <w:jc w:val="both"/>
      </w:pPr>
    </w:p>
    <w:p w:rsidR="00125B46" w:rsidRDefault="00125B46">
      <w:pPr>
        <w:pStyle w:val="ConsPlusNormal"/>
        <w:ind w:firstLine="540"/>
        <w:jc w:val="both"/>
      </w:pPr>
      <w:r>
        <w:t>В период 2014 - 2018 годов было построено, реконструировано более 17 км автомобильных дорог общего пользования местного значения.</w:t>
      </w:r>
    </w:p>
    <w:p w:rsidR="00125B46" w:rsidRDefault="00125B46">
      <w:pPr>
        <w:pStyle w:val="ConsPlusNormal"/>
        <w:spacing w:before="220"/>
        <w:ind w:firstLine="540"/>
        <w:jc w:val="both"/>
      </w:pPr>
      <w:r>
        <w:t>В 2017 - 2018 годах с привлечением средств областного бюджета проводились работы по объекту "Капитальный ремонт моста "Юбилейный" через р. Омь в г. Омске" и построен объект "Строительство автомобильных дорог к объектам "Биотехнического комплекса" ООО "Титан-Агро" в северном промышленном узле г. Омска в районе Красноярского тракта, пр. Губкина".</w:t>
      </w:r>
    </w:p>
    <w:p w:rsidR="00125B46" w:rsidRDefault="00125B46">
      <w:pPr>
        <w:pStyle w:val="ConsPlusNormal"/>
        <w:spacing w:before="220"/>
        <w:ind w:firstLine="540"/>
        <w:jc w:val="both"/>
      </w:pPr>
      <w:r>
        <w:t xml:space="preserve">Площадь автомобильных дорог общего пользования местного значения в городе Омске - 14 052,7 тыс. </w:t>
      </w:r>
      <w:proofErr w:type="gramStart"/>
      <w:r>
        <w:t>кв.м</w:t>
      </w:r>
      <w:proofErr w:type="gramEnd"/>
      <w:r>
        <w:t>, из них 11 036,3 тыс. кв.м - с асфальтобетонным покрытием, 3 016,4 тыс. кв.м - грунтовые.</w:t>
      </w:r>
    </w:p>
    <w:p w:rsidR="00125B46" w:rsidRDefault="00125B46">
      <w:pPr>
        <w:pStyle w:val="ConsPlusNormal"/>
        <w:spacing w:before="220"/>
        <w:ind w:firstLine="540"/>
        <w:jc w:val="both"/>
      </w:pPr>
      <w:r>
        <w:t xml:space="preserve">С 2015 года ремонт асфальтобетонного покрытия автомобильных дорог в городе Омске осуществляется с привлечением финансирования из федерального и областного бюджетов, в том числе с 2017 года - в рамках приоритетного проекта "Безопасные и качественные дороги". Всего с 2014 года по 2017 год отремонтировано около 2,5 млн. </w:t>
      </w:r>
      <w:proofErr w:type="gramStart"/>
      <w:r>
        <w:t>кв.м</w:t>
      </w:r>
      <w:proofErr w:type="gramEnd"/>
      <w:r>
        <w:t xml:space="preserve"> автомобильных дорог, в 2018 году планируется выполнить капитальный ремонт 0,9 млн. кв.м автомобильных дорог.</w:t>
      </w:r>
    </w:p>
    <w:p w:rsidR="00125B46" w:rsidRDefault="00125B46">
      <w:pPr>
        <w:pStyle w:val="ConsPlusNormal"/>
        <w:spacing w:before="220"/>
        <w:ind w:firstLine="540"/>
        <w:jc w:val="both"/>
      </w:pPr>
      <w:r>
        <w:t xml:space="preserve">Текущий (аварийно-восстановительный) ремонт асфальтобетонного дорожного покрытия выполняется ежегодно в рамках бюджетных ассигнований, выделяемых на содержание автомобильных дорог общего пользования. Учитывая, что финансовая обеспеченность по содержанию и текущему ремонту дорог составляет около 20% от нормативной потребности, текущий ремонт ежегодно проводится на площади около 300 тыс. </w:t>
      </w:r>
      <w:proofErr w:type="gramStart"/>
      <w:r>
        <w:t>кв.м</w:t>
      </w:r>
      <w:proofErr w:type="gramEnd"/>
      <w:r>
        <w:t>, что составляет менее 3% от площади дорог, имеющих асфальтобетонное покрытие. При этом нормативный объем текущего ремонта должен осуществляться в объеме 10% от площади дорог, имеющих асфальтобетонное покрытие.</w:t>
      </w:r>
    </w:p>
    <w:p w:rsidR="00125B46" w:rsidRDefault="00125B46">
      <w:pPr>
        <w:pStyle w:val="ConsPlusNormal"/>
        <w:spacing w:before="220"/>
        <w:ind w:firstLine="540"/>
        <w:jc w:val="both"/>
      </w:pPr>
      <w:r>
        <w:t>В целях обновления парка специализированной техники для выполнения содержания и текущего ремонта автомобильных дорог в период с 2014 по 2018 годы приобретено 144 единицы техники, в результате обеспеченность дорожных служб техникой составила 63% от потребности.</w:t>
      </w:r>
    </w:p>
    <w:p w:rsidR="00125B46" w:rsidRDefault="00125B46">
      <w:pPr>
        <w:pStyle w:val="ConsPlusNormal"/>
        <w:jc w:val="both"/>
      </w:pPr>
    </w:p>
    <w:p w:rsidR="00125B46" w:rsidRDefault="00125B46">
      <w:pPr>
        <w:pStyle w:val="ConsPlusNormal"/>
        <w:jc w:val="right"/>
        <w:outlineLvl w:val="5"/>
      </w:pPr>
      <w:r>
        <w:t>Таблица N 4</w:t>
      </w:r>
    </w:p>
    <w:p w:rsidR="00125B46" w:rsidRDefault="00125B46">
      <w:pPr>
        <w:pStyle w:val="ConsPlusNormal"/>
        <w:jc w:val="both"/>
      </w:pPr>
    </w:p>
    <w:p w:rsidR="00125B46" w:rsidRDefault="00125B46">
      <w:pPr>
        <w:pStyle w:val="ConsPlusTitle"/>
        <w:jc w:val="center"/>
      </w:pPr>
      <w:r>
        <w:t>Информация о выполнении работ по содержанию и ремонту</w:t>
      </w:r>
    </w:p>
    <w:p w:rsidR="00125B46" w:rsidRDefault="00125B46">
      <w:pPr>
        <w:pStyle w:val="ConsPlusTitle"/>
        <w:jc w:val="center"/>
      </w:pPr>
      <w:r>
        <w:t>улично-дорожной сети города Омска (включая тротуары</w:t>
      </w:r>
    </w:p>
    <w:p w:rsidR="00125B46" w:rsidRDefault="00125B46">
      <w:pPr>
        <w:pStyle w:val="ConsPlusTitle"/>
        <w:jc w:val="center"/>
      </w:pPr>
      <w:r>
        <w:t>и проезды) в 2013 - 2018 годах</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61"/>
        <w:gridCol w:w="870"/>
        <w:gridCol w:w="870"/>
        <w:gridCol w:w="870"/>
        <w:gridCol w:w="850"/>
        <w:gridCol w:w="907"/>
        <w:gridCol w:w="1059"/>
      </w:tblGrid>
      <w:tr w:rsidR="00125B46">
        <w:tc>
          <w:tcPr>
            <w:tcW w:w="2268" w:type="dxa"/>
          </w:tcPr>
          <w:p w:rsidR="00125B46" w:rsidRDefault="00125B46">
            <w:pPr>
              <w:pStyle w:val="ConsPlusNormal"/>
              <w:jc w:val="center"/>
            </w:pPr>
            <w:r>
              <w:t>Показатель</w:t>
            </w:r>
          </w:p>
        </w:tc>
        <w:tc>
          <w:tcPr>
            <w:tcW w:w="1361" w:type="dxa"/>
          </w:tcPr>
          <w:p w:rsidR="00125B46" w:rsidRDefault="00125B46">
            <w:pPr>
              <w:pStyle w:val="ConsPlusNormal"/>
              <w:jc w:val="center"/>
            </w:pPr>
            <w:r>
              <w:t>Единица измерения</w:t>
            </w:r>
          </w:p>
        </w:tc>
        <w:tc>
          <w:tcPr>
            <w:tcW w:w="870" w:type="dxa"/>
          </w:tcPr>
          <w:p w:rsidR="00125B46" w:rsidRDefault="00125B46">
            <w:pPr>
              <w:pStyle w:val="ConsPlusNormal"/>
              <w:jc w:val="center"/>
            </w:pPr>
            <w:r>
              <w:t>2013 год</w:t>
            </w:r>
          </w:p>
        </w:tc>
        <w:tc>
          <w:tcPr>
            <w:tcW w:w="870" w:type="dxa"/>
          </w:tcPr>
          <w:p w:rsidR="00125B46" w:rsidRDefault="00125B46">
            <w:pPr>
              <w:pStyle w:val="ConsPlusNormal"/>
              <w:jc w:val="center"/>
            </w:pPr>
            <w:r>
              <w:t>2014 год</w:t>
            </w:r>
          </w:p>
        </w:tc>
        <w:tc>
          <w:tcPr>
            <w:tcW w:w="870" w:type="dxa"/>
          </w:tcPr>
          <w:p w:rsidR="00125B46" w:rsidRDefault="00125B46">
            <w:pPr>
              <w:pStyle w:val="ConsPlusNormal"/>
              <w:jc w:val="center"/>
            </w:pPr>
            <w:r>
              <w:t>2015 год</w:t>
            </w:r>
          </w:p>
        </w:tc>
        <w:tc>
          <w:tcPr>
            <w:tcW w:w="850" w:type="dxa"/>
          </w:tcPr>
          <w:p w:rsidR="00125B46" w:rsidRDefault="00125B46">
            <w:pPr>
              <w:pStyle w:val="ConsPlusNormal"/>
              <w:jc w:val="center"/>
            </w:pPr>
            <w:r>
              <w:t>2016 год</w:t>
            </w:r>
          </w:p>
        </w:tc>
        <w:tc>
          <w:tcPr>
            <w:tcW w:w="907" w:type="dxa"/>
          </w:tcPr>
          <w:p w:rsidR="00125B46" w:rsidRDefault="00125B46">
            <w:pPr>
              <w:pStyle w:val="ConsPlusNormal"/>
              <w:jc w:val="center"/>
            </w:pPr>
            <w:r>
              <w:t>2017 год</w:t>
            </w:r>
          </w:p>
        </w:tc>
        <w:tc>
          <w:tcPr>
            <w:tcW w:w="1059" w:type="dxa"/>
          </w:tcPr>
          <w:p w:rsidR="00125B46" w:rsidRDefault="00125B46">
            <w:pPr>
              <w:pStyle w:val="ConsPlusNormal"/>
              <w:jc w:val="center"/>
            </w:pPr>
            <w:r>
              <w:t>2018 год (план)</w:t>
            </w:r>
          </w:p>
        </w:tc>
      </w:tr>
      <w:tr w:rsidR="00125B46">
        <w:tc>
          <w:tcPr>
            <w:tcW w:w="2268" w:type="dxa"/>
          </w:tcPr>
          <w:p w:rsidR="00125B46" w:rsidRDefault="00125B46">
            <w:pPr>
              <w:pStyle w:val="ConsPlusNormal"/>
            </w:pPr>
            <w:r>
              <w:t xml:space="preserve">Аварийно-восстановительный </w:t>
            </w:r>
            <w:r>
              <w:lastRenderedPageBreak/>
              <w:t>ремонт</w:t>
            </w:r>
          </w:p>
        </w:tc>
        <w:tc>
          <w:tcPr>
            <w:tcW w:w="1361" w:type="dxa"/>
            <w:vAlign w:val="center"/>
          </w:tcPr>
          <w:p w:rsidR="00125B46" w:rsidRDefault="00125B46">
            <w:pPr>
              <w:pStyle w:val="ConsPlusNormal"/>
              <w:jc w:val="center"/>
            </w:pPr>
            <w:r>
              <w:lastRenderedPageBreak/>
              <w:t>тыс. кв.м</w:t>
            </w:r>
          </w:p>
        </w:tc>
        <w:tc>
          <w:tcPr>
            <w:tcW w:w="870" w:type="dxa"/>
            <w:vAlign w:val="center"/>
          </w:tcPr>
          <w:p w:rsidR="00125B46" w:rsidRDefault="00125B46">
            <w:pPr>
              <w:pStyle w:val="ConsPlusNormal"/>
              <w:jc w:val="right"/>
            </w:pPr>
            <w:r>
              <w:t>244,9</w:t>
            </w:r>
          </w:p>
        </w:tc>
        <w:tc>
          <w:tcPr>
            <w:tcW w:w="870" w:type="dxa"/>
            <w:vAlign w:val="center"/>
          </w:tcPr>
          <w:p w:rsidR="00125B46" w:rsidRDefault="00125B46">
            <w:pPr>
              <w:pStyle w:val="ConsPlusNormal"/>
              <w:jc w:val="right"/>
            </w:pPr>
            <w:r>
              <w:t>186,8</w:t>
            </w:r>
          </w:p>
        </w:tc>
        <w:tc>
          <w:tcPr>
            <w:tcW w:w="870" w:type="dxa"/>
            <w:vAlign w:val="center"/>
          </w:tcPr>
          <w:p w:rsidR="00125B46" w:rsidRDefault="00125B46">
            <w:pPr>
              <w:pStyle w:val="ConsPlusNormal"/>
              <w:jc w:val="right"/>
            </w:pPr>
            <w:r>
              <w:t>227,9</w:t>
            </w:r>
          </w:p>
        </w:tc>
        <w:tc>
          <w:tcPr>
            <w:tcW w:w="850" w:type="dxa"/>
            <w:vAlign w:val="center"/>
          </w:tcPr>
          <w:p w:rsidR="00125B46" w:rsidRDefault="00125B46">
            <w:pPr>
              <w:pStyle w:val="ConsPlusNormal"/>
              <w:jc w:val="right"/>
            </w:pPr>
            <w:r>
              <w:t>319,4</w:t>
            </w:r>
          </w:p>
        </w:tc>
        <w:tc>
          <w:tcPr>
            <w:tcW w:w="907" w:type="dxa"/>
            <w:vAlign w:val="center"/>
          </w:tcPr>
          <w:p w:rsidR="00125B46" w:rsidRDefault="00125B46">
            <w:pPr>
              <w:pStyle w:val="ConsPlusNormal"/>
              <w:jc w:val="right"/>
            </w:pPr>
            <w:r>
              <w:t>308,0</w:t>
            </w:r>
          </w:p>
        </w:tc>
        <w:tc>
          <w:tcPr>
            <w:tcW w:w="1059" w:type="dxa"/>
            <w:vAlign w:val="center"/>
          </w:tcPr>
          <w:p w:rsidR="00125B46" w:rsidRDefault="00125B46">
            <w:pPr>
              <w:pStyle w:val="ConsPlusNormal"/>
              <w:jc w:val="right"/>
            </w:pPr>
            <w:r>
              <w:t>256,0</w:t>
            </w:r>
          </w:p>
        </w:tc>
      </w:tr>
      <w:tr w:rsidR="00125B46">
        <w:tc>
          <w:tcPr>
            <w:tcW w:w="2268" w:type="dxa"/>
            <w:vMerge w:val="restart"/>
            <w:vAlign w:val="center"/>
          </w:tcPr>
          <w:p w:rsidR="00125B46" w:rsidRDefault="00125B46">
            <w:pPr>
              <w:pStyle w:val="ConsPlusNormal"/>
            </w:pPr>
            <w:r>
              <w:lastRenderedPageBreak/>
              <w:t>Ремонт автомобильных дорог</w:t>
            </w:r>
          </w:p>
        </w:tc>
        <w:tc>
          <w:tcPr>
            <w:tcW w:w="1361" w:type="dxa"/>
            <w:vAlign w:val="center"/>
          </w:tcPr>
          <w:p w:rsidR="00125B46" w:rsidRDefault="00125B46">
            <w:pPr>
              <w:pStyle w:val="ConsPlusNormal"/>
              <w:jc w:val="center"/>
            </w:pPr>
            <w:r>
              <w:t>единиц</w:t>
            </w:r>
          </w:p>
        </w:tc>
        <w:tc>
          <w:tcPr>
            <w:tcW w:w="870" w:type="dxa"/>
            <w:vAlign w:val="center"/>
          </w:tcPr>
          <w:p w:rsidR="00125B46" w:rsidRDefault="00125B46">
            <w:pPr>
              <w:pStyle w:val="ConsPlusNormal"/>
              <w:jc w:val="right"/>
            </w:pPr>
            <w:r>
              <w:t>13</w:t>
            </w:r>
          </w:p>
        </w:tc>
        <w:tc>
          <w:tcPr>
            <w:tcW w:w="870" w:type="dxa"/>
            <w:vAlign w:val="center"/>
          </w:tcPr>
          <w:p w:rsidR="00125B46" w:rsidRDefault="00125B46">
            <w:pPr>
              <w:pStyle w:val="ConsPlusNormal"/>
              <w:jc w:val="right"/>
            </w:pPr>
            <w:r>
              <w:t>14</w:t>
            </w:r>
          </w:p>
        </w:tc>
        <w:tc>
          <w:tcPr>
            <w:tcW w:w="870" w:type="dxa"/>
            <w:vAlign w:val="center"/>
          </w:tcPr>
          <w:p w:rsidR="00125B46" w:rsidRDefault="00125B46">
            <w:pPr>
              <w:pStyle w:val="ConsPlusNormal"/>
              <w:jc w:val="right"/>
            </w:pPr>
            <w:r>
              <w:t>18</w:t>
            </w:r>
          </w:p>
        </w:tc>
        <w:tc>
          <w:tcPr>
            <w:tcW w:w="850" w:type="dxa"/>
            <w:vAlign w:val="center"/>
          </w:tcPr>
          <w:p w:rsidR="00125B46" w:rsidRDefault="00125B46">
            <w:pPr>
              <w:pStyle w:val="ConsPlusNormal"/>
              <w:jc w:val="right"/>
            </w:pPr>
            <w:r>
              <w:t>57</w:t>
            </w:r>
          </w:p>
        </w:tc>
        <w:tc>
          <w:tcPr>
            <w:tcW w:w="907" w:type="dxa"/>
            <w:vAlign w:val="center"/>
          </w:tcPr>
          <w:p w:rsidR="00125B46" w:rsidRDefault="00125B46">
            <w:pPr>
              <w:pStyle w:val="ConsPlusNormal"/>
              <w:jc w:val="right"/>
            </w:pPr>
            <w:r>
              <w:t>40</w:t>
            </w:r>
          </w:p>
        </w:tc>
        <w:tc>
          <w:tcPr>
            <w:tcW w:w="1059" w:type="dxa"/>
            <w:vAlign w:val="center"/>
          </w:tcPr>
          <w:p w:rsidR="00125B46" w:rsidRDefault="00125B46">
            <w:pPr>
              <w:pStyle w:val="ConsPlusNormal"/>
              <w:jc w:val="right"/>
            </w:pPr>
            <w:r>
              <w:t>42</w:t>
            </w:r>
          </w:p>
        </w:tc>
      </w:tr>
      <w:tr w:rsidR="00125B46">
        <w:tc>
          <w:tcPr>
            <w:tcW w:w="2268" w:type="dxa"/>
            <w:vMerge/>
          </w:tcPr>
          <w:p w:rsidR="00125B46" w:rsidRDefault="00125B46">
            <w:pPr>
              <w:pStyle w:val="ConsPlusNormal"/>
            </w:pPr>
          </w:p>
        </w:tc>
        <w:tc>
          <w:tcPr>
            <w:tcW w:w="1361" w:type="dxa"/>
            <w:vAlign w:val="center"/>
          </w:tcPr>
          <w:p w:rsidR="00125B46" w:rsidRDefault="00125B46">
            <w:pPr>
              <w:pStyle w:val="ConsPlusNormal"/>
              <w:jc w:val="center"/>
            </w:pPr>
            <w:r>
              <w:t>тыс. кв.м</w:t>
            </w:r>
          </w:p>
        </w:tc>
        <w:tc>
          <w:tcPr>
            <w:tcW w:w="870" w:type="dxa"/>
            <w:vAlign w:val="center"/>
          </w:tcPr>
          <w:p w:rsidR="00125B46" w:rsidRDefault="00125B46">
            <w:pPr>
              <w:pStyle w:val="ConsPlusNormal"/>
              <w:jc w:val="right"/>
            </w:pPr>
            <w:r>
              <w:t>62,2</w:t>
            </w:r>
          </w:p>
        </w:tc>
        <w:tc>
          <w:tcPr>
            <w:tcW w:w="870" w:type="dxa"/>
            <w:vAlign w:val="center"/>
          </w:tcPr>
          <w:p w:rsidR="00125B46" w:rsidRDefault="00125B46">
            <w:pPr>
              <w:pStyle w:val="ConsPlusNormal"/>
              <w:jc w:val="right"/>
            </w:pPr>
            <w:r>
              <w:t>19,9</w:t>
            </w:r>
          </w:p>
        </w:tc>
        <w:tc>
          <w:tcPr>
            <w:tcW w:w="870" w:type="dxa"/>
            <w:vAlign w:val="center"/>
          </w:tcPr>
          <w:p w:rsidR="00125B46" w:rsidRDefault="00125B46">
            <w:pPr>
              <w:pStyle w:val="ConsPlusNormal"/>
              <w:jc w:val="right"/>
            </w:pPr>
            <w:r>
              <w:t>192,5</w:t>
            </w:r>
          </w:p>
        </w:tc>
        <w:tc>
          <w:tcPr>
            <w:tcW w:w="850" w:type="dxa"/>
            <w:vAlign w:val="center"/>
          </w:tcPr>
          <w:p w:rsidR="00125B46" w:rsidRDefault="00125B46">
            <w:pPr>
              <w:pStyle w:val="ConsPlusNormal"/>
              <w:jc w:val="right"/>
            </w:pPr>
            <w:r>
              <w:t>1263,7</w:t>
            </w:r>
          </w:p>
        </w:tc>
        <w:tc>
          <w:tcPr>
            <w:tcW w:w="907" w:type="dxa"/>
            <w:vAlign w:val="center"/>
          </w:tcPr>
          <w:p w:rsidR="00125B46" w:rsidRDefault="00125B46">
            <w:pPr>
              <w:pStyle w:val="ConsPlusNormal"/>
              <w:jc w:val="right"/>
            </w:pPr>
            <w:r>
              <w:t>1009,3</w:t>
            </w:r>
          </w:p>
        </w:tc>
        <w:tc>
          <w:tcPr>
            <w:tcW w:w="1059" w:type="dxa"/>
            <w:vAlign w:val="center"/>
          </w:tcPr>
          <w:p w:rsidR="00125B46" w:rsidRDefault="00125B46">
            <w:pPr>
              <w:pStyle w:val="ConsPlusNormal"/>
              <w:jc w:val="right"/>
            </w:pPr>
            <w:r>
              <w:t>955,8</w:t>
            </w:r>
          </w:p>
        </w:tc>
      </w:tr>
      <w:tr w:rsidR="00125B46">
        <w:tc>
          <w:tcPr>
            <w:tcW w:w="2268" w:type="dxa"/>
            <w:vMerge w:val="restart"/>
          </w:tcPr>
          <w:p w:rsidR="00125B46" w:rsidRDefault="00125B46">
            <w:pPr>
              <w:pStyle w:val="ConsPlusNormal"/>
            </w:pPr>
            <w:r>
              <w:t>Ремонт проездов</w:t>
            </w:r>
          </w:p>
        </w:tc>
        <w:tc>
          <w:tcPr>
            <w:tcW w:w="1361" w:type="dxa"/>
            <w:vAlign w:val="center"/>
          </w:tcPr>
          <w:p w:rsidR="00125B46" w:rsidRDefault="00125B46">
            <w:pPr>
              <w:pStyle w:val="ConsPlusNormal"/>
              <w:jc w:val="center"/>
            </w:pPr>
            <w:r>
              <w:t>единиц</w:t>
            </w:r>
          </w:p>
        </w:tc>
        <w:tc>
          <w:tcPr>
            <w:tcW w:w="870" w:type="dxa"/>
            <w:vAlign w:val="center"/>
          </w:tcPr>
          <w:p w:rsidR="00125B46" w:rsidRDefault="00125B46">
            <w:pPr>
              <w:pStyle w:val="ConsPlusNormal"/>
              <w:jc w:val="right"/>
            </w:pPr>
            <w:r>
              <w:t>96</w:t>
            </w:r>
          </w:p>
        </w:tc>
        <w:tc>
          <w:tcPr>
            <w:tcW w:w="870" w:type="dxa"/>
            <w:vAlign w:val="center"/>
          </w:tcPr>
          <w:p w:rsidR="00125B46" w:rsidRDefault="00125B46">
            <w:pPr>
              <w:pStyle w:val="ConsPlusNormal"/>
              <w:jc w:val="right"/>
            </w:pPr>
            <w:r>
              <w:t>10</w:t>
            </w:r>
          </w:p>
        </w:tc>
        <w:tc>
          <w:tcPr>
            <w:tcW w:w="870" w:type="dxa"/>
            <w:vAlign w:val="center"/>
          </w:tcPr>
          <w:p w:rsidR="00125B46" w:rsidRDefault="00125B46">
            <w:pPr>
              <w:pStyle w:val="ConsPlusNormal"/>
              <w:jc w:val="right"/>
            </w:pPr>
            <w:r>
              <w:t>20</w:t>
            </w:r>
          </w:p>
        </w:tc>
        <w:tc>
          <w:tcPr>
            <w:tcW w:w="850" w:type="dxa"/>
            <w:vAlign w:val="center"/>
          </w:tcPr>
          <w:p w:rsidR="00125B46" w:rsidRDefault="00125B46">
            <w:pPr>
              <w:pStyle w:val="ConsPlusNormal"/>
              <w:jc w:val="right"/>
            </w:pPr>
            <w:r>
              <w:t>-</w:t>
            </w:r>
          </w:p>
        </w:tc>
        <w:tc>
          <w:tcPr>
            <w:tcW w:w="907" w:type="dxa"/>
            <w:vAlign w:val="center"/>
          </w:tcPr>
          <w:p w:rsidR="00125B46" w:rsidRDefault="00125B46">
            <w:pPr>
              <w:pStyle w:val="ConsPlusNormal"/>
              <w:jc w:val="right"/>
            </w:pPr>
            <w:r>
              <w:t>133</w:t>
            </w:r>
          </w:p>
        </w:tc>
        <w:tc>
          <w:tcPr>
            <w:tcW w:w="1059" w:type="dxa"/>
            <w:vAlign w:val="center"/>
          </w:tcPr>
          <w:p w:rsidR="00125B46" w:rsidRDefault="00125B46">
            <w:pPr>
              <w:pStyle w:val="ConsPlusNormal"/>
              <w:jc w:val="right"/>
            </w:pPr>
            <w:r>
              <w:t>137</w:t>
            </w:r>
          </w:p>
        </w:tc>
      </w:tr>
      <w:tr w:rsidR="00125B46">
        <w:tc>
          <w:tcPr>
            <w:tcW w:w="2268" w:type="dxa"/>
            <w:vMerge/>
          </w:tcPr>
          <w:p w:rsidR="00125B46" w:rsidRDefault="00125B46">
            <w:pPr>
              <w:pStyle w:val="ConsPlusNormal"/>
            </w:pPr>
          </w:p>
        </w:tc>
        <w:tc>
          <w:tcPr>
            <w:tcW w:w="1361" w:type="dxa"/>
            <w:vAlign w:val="center"/>
          </w:tcPr>
          <w:p w:rsidR="00125B46" w:rsidRDefault="00125B46">
            <w:pPr>
              <w:pStyle w:val="ConsPlusNormal"/>
              <w:jc w:val="center"/>
            </w:pPr>
            <w:r>
              <w:t>тыс. кв.м</w:t>
            </w:r>
          </w:p>
        </w:tc>
        <w:tc>
          <w:tcPr>
            <w:tcW w:w="870" w:type="dxa"/>
            <w:vAlign w:val="center"/>
          </w:tcPr>
          <w:p w:rsidR="00125B46" w:rsidRDefault="00125B46">
            <w:pPr>
              <w:pStyle w:val="ConsPlusNormal"/>
              <w:jc w:val="right"/>
            </w:pPr>
            <w:r>
              <w:t>137,2</w:t>
            </w:r>
          </w:p>
        </w:tc>
        <w:tc>
          <w:tcPr>
            <w:tcW w:w="870" w:type="dxa"/>
            <w:vAlign w:val="center"/>
          </w:tcPr>
          <w:p w:rsidR="00125B46" w:rsidRDefault="00125B46">
            <w:pPr>
              <w:pStyle w:val="ConsPlusNormal"/>
              <w:jc w:val="right"/>
            </w:pPr>
            <w:r>
              <w:t>18,9</w:t>
            </w:r>
          </w:p>
        </w:tc>
        <w:tc>
          <w:tcPr>
            <w:tcW w:w="870" w:type="dxa"/>
            <w:vAlign w:val="center"/>
          </w:tcPr>
          <w:p w:rsidR="00125B46" w:rsidRDefault="00125B46">
            <w:pPr>
              <w:pStyle w:val="ConsPlusNormal"/>
              <w:jc w:val="right"/>
            </w:pPr>
            <w:r>
              <w:t>24,1</w:t>
            </w:r>
          </w:p>
        </w:tc>
        <w:tc>
          <w:tcPr>
            <w:tcW w:w="850" w:type="dxa"/>
            <w:vAlign w:val="center"/>
          </w:tcPr>
          <w:p w:rsidR="00125B46" w:rsidRDefault="00125B46">
            <w:pPr>
              <w:pStyle w:val="ConsPlusNormal"/>
              <w:jc w:val="right"/>
            </w:pPr>
            <w:r>
              <w:t>-</w:t>
            </w:r>
          </w:p>
        </w:tc>
        <w:tc>
          <w:tcPr>
            <w:tcW w:w="907" w:type="dxa"/>
            <w:vAlign w:val="center"/>
          </w:tcPr>
          <w:p w:rsidR="00125B46" w:rsidRDefault="00125B46">
            <w:pPr>
              <w:pStyle w:val="ConsPlusNormal"/>
              <w:jc w:val="right"/>
            </w:pPr>
            <w:r>
              <w:t>104,4</w:t>
            </w:r>
          </w:p>
        </w:tc>
        <w:tc>
          <w:tcPr>
            <w:tcW w:w="1059" w:type="dxa"/>
            <w:vAlign w:val="center"/>
          </w:tcPr>
          <w:p w:rsidR="00125B46" w:rsidRDefault="00125B46">
            <w:pPr>
              <w:pStyle w:val="ConsPlusNormal"/>
              <w:jc w:val="right"/>
            </w:pPr>
            <w:r>
              <w:t>97,4</w:t>
            </w:r>
          </w:p>
        </w:tc>
      </w:tr>
      <w:tr w:rsidR="00125B46">
        <w:tc>
          <w:tcPr>
            <w:tcW w:w="2268" w:type="dxa"/>
            <w:vMerge w:val="restart"/>
          </w:tcPr>
          <w:p w:rsidR="00125B46" w:rsidRDefault="00125B46">
            <w:pPr>
              <w:pStyle w:val="ConsPlusNormal"/>
            </w:pPr>
            <w:r>
              <w:t>Обустройство и ремонт тротуаров и пешеходных дорожек</w:t>
            </w:r>
          </w:p>
        </w:tc>
        <w:tc>
          <w:tcPr>
            <w:tcW w:w="1361" w:type="dxa"/>
            <w:vAlign w:val="center"/>
          </w:tcPr>
          <w:p w:rsidR="00125B46" w:rsidRDefault="00125B46">
            <w:pPr>
              <w:pStyle w:val="ConsPlusNormal"/>
              <w:jc w:val="center"/>
            </w:pPr>
            <w:r>
              <w:t>единиц</w:t>
            </w:r>
          </w:p>
        </w:tc>
        <w:tc>
          <w:tcPr>
            <w:tcW w:w="870" w:type="dxa"/>
            <w:vAlign w:val="center"/>
          </w:tcPr>
          <w:p w:rsidR="00125B46" w:rsidRDefault="00125B46">
            <w:pPr>
              <w:pStyle w:val="ConsPlusNormal"/>
              <w:jc w:val="right"/>
            </w:pPr>
            <w:r>
              <w:t>-</w:t>
            </w:r>
          </w:p>
        </w:tc>
        <w:tc>
          <w:tcPr>
            <w:tcW w:w="870" w:type="dxa"/>
            <w:vAlign w:val="center"/>
          </w:tcPr>
          <w:p w:rsidR="00125B46" w:rsidRDefault="00125B46">
            <w:pPr>
              <w:pStyle w:val="ConsPlusNormal"/>
              <w:jc w:val="right"/>
            </w:pPr>
            <w:r>
              <w:t>66</w:t>
            </w:r>
          </w:p>
        </w:tc>
        <w:tc>
          <w:tcPr>
            <w:tcW w:w="870" w:type="dxa"/>
            <w:vAlign w:val="center"/>
          </w:tcPr>
          <w:p w:rsidR="00125B46" w:rsidRDefault="00125B46">
            <w:pPr>
              <w:pStyle w:val="ConsPlusNormal"/>
              <w:jc w:val="right"/>
            </w:pPr>
            <w:r>
              <w:t>70</w:t>
            </w:r>
          </w:p>
        </w:tc>
        <w:tc>
          <w:tcPr>
            <w:tcW w:w="850" w:type="dxa"/>
            <w:vAlign w:val="center"/>
          </w:tcPr>
          <w:p w:rsidR="00125B46" w:rsidRDefault="00125B46">
            <w:pPr>
              <w:pStyle w:val="ConsPlusNormal"/>
              <w:jc w:val="right"/>
            </w:pPr>
            <w:r>
              <w:t>171</w:t>
            </w:r>
          </w:p>
        </w:tc>
        <w:tc>
          <w:tcPr>
            <w:tcW w:w="907" w:type="dxa"/>
            <w:vAlign w:val="center"/>
          </w:tcPr>
          <w:p w:rsidR="00125B46" w:rsidRDefault="00125B46">
            <w:pPr>
              <w:pStyle w:val="ConsPlusNormal"/>
              <w:jc w:val="right"/>
            </w:pPr>
            <w:r>
              <w:t>213</w:t>
            </w:r>
          </w:p>
        </w:tc>
        <w:tc>
          <w:tcPr>
            <w:tcW w:w="1059" w:type="dxa"/>
            <w:vAlign w:val="center"/>
          </w:tcPr>
          <w:p w:rsidR="00125B46" w:rsidRDefault="00125B46">
            <w:pPr>
              <w:pStyle w:val="ConsPlusNormal"/>
              <w:jc w:val="right"/>
            </w:pPr>
            <w:r>
              <w:t>293</w:t>
            </w:r>
          </w:p>
        </w:tc>
      </w:tr>
      <w:tr w:rsidR="00125B46">
        <w:tc>
          <w:tcPr>
            <w:tcW w:w="2268" w:type="dxa"/>
            <w:vMerge/>
          </w:tcPr>
          <w:p w:rsidR="00125B46" w:rsidRDefault="00125B46">
            <w:pPr>
              <w:pStyle w:val="ConsPlusNormal"/>
            </w:pPr>
          </w:p>
        </w:tc>
        <w:tc>
          <w:tcPr>
            <w:tcW w:w="1361" w:type="dxa"/>
            <w:vAlign w:val="center"/>
          </w:tcPr>
          <w:p w:rsidR="00125B46" w:rsidRDefault="00125B46">
            <w:pPr>
              <w:pStyle w:val="ConsPlusNormal"/>
              <w:jc w:val="center"/>
            </w:pPr>
            <w:r>
              <w:t>тыс. кв.м</w:t>
            </w:r>
          </w:p>
        </w:tc>
        <w:tc>
          <w:tcPr>
            <w:tcW w:w="870" w:type="dxa"/>
            <w:vAlign w:val="center"/>
          </w:tcPr>
          <w:p w:rsidR="00125B46" w:rsidRDefault="00125B46">
            <w:pPr>
              <w:pStyle w:val="ConsPlusNormal"/>
              <w:jc w:val="right"/>
            </w:pPr>
            <w:r>
              <w:t>-</w:t>
            </w:r>
          </w:p>
        </w:tc>
        <w:tc>
          <w:tcPr>
            <w:tcW w:w="870" w:type="dxa"/>
            <w:vAlign w:val="center"/>
          </w:tcPr>
          <w:p w:rsidR="00125B46" w:rsidRDefault="00125B46">
            <w:pPr>
              <w:pStyle w:val="ConsPlusNormal"/>
              <w:jc w:val="right"/>
            </w:pPr>
            <w:r>
              <w:t>10,5</w:t>
            </w:r>
          </w:p>
        </w:tc>
        <w:tc>
          <w:tcPr>
            <w:tcW w:w="870" w:type="dxa"/>
            <w:vAlign w:val="center"/>
          </w:tcPr>
          <w:p w:rsidR="00125B46" w:rsidRDefault="00125B46">
            <w:pPr>
              <w:pStyle w:val="ConsPlusNormal"/>
              <w:jc w:val="right"/>
            </w:pPr>
            <w:r>
              <w:t>18,1</w:t>
            </w:r>
          </w:p>
        </w:tc>
        <w:tc>
          <w:tcPr>
            <w:tcW w:w="850" w:type="dxa"/>
            <w:vAlign w:val="center"/>
          </w:tcPr>
          <w:p w:rsidR="00125B46" w:rsidRDefault="00125B46">
            <w:pPr>
              <w:pStyle w:val="ConsPlusNormal"/>
              <w:jc w:val="right"/>
            </w:pPr>
            <w:r>
              <w:t>67,2</w:t>
            </w:r>
          </w:p>
        </w:tc>
        <w:tc>
          <w:tcPr>
            <w:tcW w:w="907" w:type="dxa"/>
            <w:vAlign w:val="center"/>
          </w:tcPr>
          <w:p w:rsidR="00125B46" w:rsidRDefault="00125B46">
            <w:pPr>
              <w:pStyle w:val="ConsPlusNormal"/>
              <w:jc w:val="right"/>
            </w:pPr>
            <w:r>
              <w:t>91,4</w:t>
            </w:r>
          </w:p>
        </w:tc>
        <w:tc>
          <w:tcPr>
            <w:tcW w:w="1059" w:type="dxa"/>
            <w:vAlign w:val="center"/>
          </w:tcPr>
          <w:p w:rsidR="00125B46" w:rsidRDefault="00125B46">
            <w:pPr>
              <w:pStyle w:val="ConsPlusNormal"/>
              <w:jc w:val="right"/>
            </w:pPr>
            <w:r>
              <w:t>83,3</w:t>
            </w:r>
          </w:p>
        </w:tc>
      </w:tr>
      <w:tr w:rsidR="00125B46">
        <w:tc>
          <w:tcPr>
            <w:tcW w:w="2268" w:type="dxa"/>
          </w:tcPr>
          <w:p w:rsidR="00125B46" w:rsidRDefault="00125B46">
            <w:pPr>
              <w:pStyle w:val="ConsPlusNormal"/>
            </w:pPr>
            <w:r>
              <w:t>Приобретение техники</w:t>
            </w:r>
          </w:p>
        </w:tc>
        <w:tc>
          <w:tcPr>
            <w:tcW w:w="1361" w:type="dxa"/>
            <w:vAlign w:val="center"/>
          </w:tcPr>
          <w:p w:rsidR="00125B46" w:rsidRDefault="00125B46">
            <w:pPr>
              <w:pStyle w:val="ConsPlusNormal"/>
              <w:jc w:val="center"/>
            </w:pPr>
            <w:r>
              <w:t>единиц</w:t>
            </w:r>
          </w:p>
        </w:tc>
        <w:tc>
          <w:tcPr>
            <w:tcW w:w="870" w:type="dxa"/>
            <w:vAlign w:val="center"/>
          </w:tcPr>
          <w:p w:rsidR="00125B46" w:rsidRDefault="00125B46">
            <w:pPr>
              <w:pStyle w:val="ConsPlusNormal"/>
              <w:jc w:val="right"/>
            </w:pPr>
            <w:r>
              <w:t>-</w:t>
            </w:r>
          </w:p>
        </w:tc>
        <w:tc>
          <w:tcPr>
            <w:tcW w:w="870" w:type="dxa"/>
            <w:vAlign w:val="center"/>
          </w:tcPr>
          <w:p w:rsidR="00125B46" w:rsidRDefault="00125B46">
            <w:pPr>
              <w:pStyle w:val="ConsPlusNormal"/>
              <w:jc w:val="right"/>
            </w:pPr>
            <w:r>
              <w:t>29</w:t>
            </w:r>
          </w:p>
        </w:tc>
        <w:tc>
          <w:tcPr>
            <w:tcW w:w="870" w:type="dxa"/>
            <w:vAlign w:val="center"/>
          </w:tcPr>
          <w:p w:rsidR="00125B46" w:rsidRDefault="00125B46">
            <w:pPr>
              <w:pStyle w:val="ConsPlusNormal"/>
              <w:jc w:val="right"/>
            </w:pPr>
            <w:r>
              <w:t>18</w:t>
            </w:r>
          </w:p>
        </w:tc>
        <w:tc>
          <w:tcPr>
            <w:tcW w:w="850" w:type="dxa"/>
            <w:vAlign w:val="center"/>
          </w:tcPr>
          <w:p w:rsidR="00125B46" w:rsidRDefault="00125B46">
            <w:pPr>
              <w:pStyle w:val="ConsPlusNormal"/>
              <w:jc w:val="right"/>
            </w:pPr>
            <w:r>
              <w:t>-</w:t>
            </w:r>
          </w:p>
        </w:tc>
        <w:tc>
          <w:tcPr>
            <w:tcW w:w="907" w:type="dxa"/>
            <w:vAlign w:val="center"/>
          </w:tcPr>
          <w:p w:rsidR="00125B46" w:rsidRDefault="00125B46">
            <w:pPr>
              <w:pStyle w:val="ConsPlusNormal"/>
              <w:jc w:val="right"/>
            </w:pPr>
            <w:r>
              <w:t>16</w:t>
            </w:r>
          </w:p>
        </w:tc>
        <w:tc>
          <w:tcPr>
            <w:tcW w:w="1059" w:type="dxa"/>
            <w:vAlign w:val="center"/>
          </w:tcPr>
          <w:p w:rsidR="00125B46" w:rsidRDefault="00125B46">
            <w:pPr>
              <w:pStyle w:val="ConsPlusNormal"/>
              <w:jc w:val="right"/>
            </w:pPr>
            <w:r>
              <w:t>81</w:t>
            </w:r>
          </w:p>
        </w:tc>
      </w:tr>
    </w:tbl>
    <w:p w:rsidR="00125B46" w:rsidRDefault="00125B46">
      <w:pPr>
        <w:pStyle w:val="ConsPlusNormal"/>
        <w:jc w:val="both"/>
      </w:pPr>
    </w:p>
    <w:p w:rsidR="00125B46" w:rsidRDefault="00125B46">
      <w:pPr>
        <w:pStyle w:val="ConsPlusNormal"/>
        <w:ind w:firstLine="540"/>
        <w:jc w:val="both"/>
      </w:pPr>
      <w:r>
        <w:t>Начиная с 2016 года за счет выделения финансирования из вышестоящих бюджетов на ремонт дорог в 2,8 раза увеличены расходы на содержание и ремонт улично-дорожной сети города Омска по сравнению с 2013 годом.</w:t>
      </w:r>
    </w:p>
    <w:p w:rsidR="00125B46" w:rsidRDefault="00125B46">
      <w:pPr>
        <w:pStyle w:val="ConsPlusNormal"/>
        <w:spacing w:before="220"/>
        <w:ind w:firstLine="540"/>
        <w:jc w:val="both"/>
      </w:pPr>
      <w:r>
        <w:t>Ремонт автомобильных дорог, ранее практически не проводившийся, с 2016 года становится одним из приоритетных направлений в финансировании работ по содержанию улично-дорожной сети.</w:t>
      </w:r>
    </w:p>
    <w:p w:rsidR="00125B46" w:rsidRDefault="00125B46">
      <w:pPr>
        <w:pStyle w:val="ConsPlusNormal"/>
        <w:spacing w:before="220"/>
        <w:ind w:firstLine="540"/>
        <w:jc w:val="both"/>
      </w:pPr>
      <w:r>
        <w:t>Также выросло финансирование на содержание и текущий ремонт автомобильных дорог, в том числе за счет софинансирования из областного бюджета.</w:t>
      </w:r>
    </w:p>
    <w:p w:rsidR="00125B46" w:rsidRDefault="00125B46">
      <w:pPr>
        <w:pStyle w:val="ConsPlusNormal"/>
        <w:jc w:val="both"/>
      </w:pPr>
    </w:p>
    <w:p w:rsidR="00125B46" w:rsidRDefault="00125B46">
      <w:pPr>
        <w:pStyle w:val="ConsPlusNormal"/>
        <w:jc w:val="center"/>
      </w:pPr>
      <w:r>
        <w:rPr>
          <w:noProof/>
          <w:position w:val="-184"/>
        </w:rPr>
        <w:drawing>
          <wp:inline distT="0" distB="0" distL="0" distR="0">
            <wp:extent cx="5029835" cy="248094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5029835" cy="248094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27. Структура расходов на содержание и ремонт</w:t>
      </w:r>
    </w:p>
    <w:p w:rsidR="00125B46" w:rsidRDefault="00125B46">
      <w:pPr>
        <w:pStyle w:val="ConsPlusTitle"/>
        <w:jc w:val="center"/>
      </w:pPr>
      <w:r>
        <w:t>улично-дорожной сети города Омска (включая тротуары</w:t>
      </w:r>
    </w:p>
    <w:p w:rsidR="00125B46" w:rsidRDefault="00125B46">
      <w:pPr>
        <w:pStyle w:val="ConsPlusTitle"/>
        <w:jc w:val="center"/>
      </w:pPr>
      <w:r>
        <w:t>и проезды), млн. руб.</w:t>
      </w:r>
    </w:p>
    <w:p w:rsidR="00125B46" w:rsidRDefault="00125B46">
      <w:pPr>
        <w:pStyle w:val="ConsPlusNormal"/>
        <w:jc w:val="both"/>
      </w:pPr>
    </w:p>
    <w:p w:rsidR="00125B46" w:rsidRDefault="00125B46">
      <w:pPr>
        <w:pStyle w:val="ConsPlusNormal"/>
        <w:ind w:firstLine="540"/>
        <w:jc w:val="both"/>
      </w:pPr>
      <w:r>
        <w:t>За период с 2014 года по 2017 год на улично-дорожной сети города Омска установлено 87 новых светофорных объектов, 5 887 новых дорожных знаков, внедрена автоматизированная система управления дорожным движением на 57 перекрестках, ежегодно осуществлялось нанесение дорожной разметки.</w:t>
      </w:r>
    </w:p>
    <w:p w:rsidR="00125B46" w:rsidRDefault="00125B46">
      <w:pPr>
        <w:pStyle w:val="ConsPlusNormal"/>
        <w:jc w:val="both"/>
      </w:pPr>
    </w:p>
    <w:p w:rsidR="00125B46" w:rsidRDefault="00125B46">
      <w:pPr>
        <w:pStyle w:val="ConsPlusNormal"/>
        <w:jc w:val="right"/>
        <w:outlineLvl w:val="5"/>
      </w:pPr>
      <w:r>
        <w:t>Таблица N 5</w:t>
      </w:r>
    </w:p>
    <w:p w:rsidR="00125B46" w:rsidRDefault="00125B46">
      <w:pPr>
        <w:pStyle w:val="ConsPlusNormal"/>
        <w:jc w:val="both"/>
      </w:pPr>
    </w:p>
    <w:p w:rsidR="00125B46" w:rsidRDefault="00125B46">
      <w:pPr>
        <w:pStyle w:val="ConsPlusTitle"/>
        <w:jc w:val="center"/>
      </w:pPr>
      <w:r>
        <w:lastRenderedPageBreak/>
        <w:t>Информация о выполнении работ по обеспечению безопасности</w:t>
      </w:r>
    </w:p>
    <w:p w:rsidR="00125B46" w:rsidRDefault="00125B46">
      <w:pPr>
        <w:pStyle w:val="ConsPlusTitle"/>
        <w:jc w:val="center"/>
      </w:pPr>
      <w:r>
        <w:t>дорожного движения</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304"/>
        <w:gridCol w:w="1033"/>
        <w:gridCol w:w="1033"/>
        <w:gridCol w:w="1033"/>
        <w:gridCol w:w="1033"/>
        <w:gridCol w:w="1134"/>
      </w:tblGrid>
      <w:tr w:rsidR="00125B46">
        <w:tc>
          <w:tcPr>
            <w:tcW w:w="2494" w:type="dxa"/>
          </w:tcPr>
          <w:p w:rsidR="00125B46" w:rsidRDefault="00125B46">
            <w:pPr>
              <w:pStyle w:val="ConsPlusNormal"/>
              <w:jc w:val="center"/>
            </w:pPr>
            <w:r>
              <w:t>Показатель</w:t>
            </w:r>
          </w:p>
        </w:tc>
        <w:tc>
          <w:tcPr>
            <w:tcW w:w="1304" w:type="dxa"/>
          </w:tcPr>
          <w:p w:rsidR="00125B46" w:rsidRDefault="00125B46">
            <w:pPr>
              <w:pStyle w:val="ConsPlusNormal"/>
              <w:jc w:val="center"/>
            </w:pPr>
            <w:r>
              <w:t>Единица измерения</w:t>
            </w:r>
          </w:p>
        </w:tc>
        <w:tc>
          <w:tcPr>
            <w:tcW w:w="1033" w:type="dxa"/>
          </w:tcPr>
          <w:p w:rsidR="00125B46" w:rsidRDefault="00125B46">
            <w:pPr>
              <w:pStyle w:val="ConsPlusNormal"/>
              <w:jc w:val="center"/>
            </w:pPr>
            <w:r>
              <w:t>2014 год</w:t>
            </w:r>
          </w:p>
        </w:tc>
        <w:tc>
          <w:tcPr>
            <w:tcW w:w="1033" w:type="dxa"/>
          </w:tcPr>
          <w:p w:rsidR="00125B46" w:rsidRDefault="00125B46">
            <w:pPr>
              <w:pStyle w:val="ConsPlusNormal"/>
              <w:jc w:val="center"/>
            </w:pPr>
            <w:r>
              <w:t>2015 год</w:t>
            </w:r>
          </w:p>
        </w:tc>
        <w:tc>
          <w:tcPr>
            <w:tcW w:w="1033" w:type="dxa"/>
          </w:tcPr>
          <w:p w:rsidR="00125B46" w:rsidRDefault="00125B46">
            <w:pPr>
              <w:pStyle w:val="ConsPlusNormal"/>
              <w:jc w:val="center"/>
            </w:pPr>
            <w:r>
              <w:t>2016 год</w:t>
            </w:r>
          </w:p>
        </w:tc>
        <w:tc>
          <w:tcPr>
            <w:tcW w:w="1033" w:type="dxa"/>
          </w:tcPr>
          <w:p w:rsidR="00125B46" w:rsidRDefault="00125B46">
            <w:pPr>
              <w:pStyle w:val="ConsPlusNormal"/>
              <w:jc w:val="center"/>
            </w:pPr>
            <w:r>
              <w:t>2017 год</w:t>
            </w:r>
          </w:p>
        </w:tc>
        <w:tc>
          <w:tcPr>
            <w:tcW w:w="1134" w:type="dxa"/>
          </w:tcPr>
          <w:p w:rsidR="00125B46" w:rsidRDefault="00125B46">
            <w:pPr>
              <w:pStyle w:val="ConsPlusNormal"/>
              <w:jc w:val="center"/>
            </w:pPr>
            <w:r>
              <w:t>2018 год (план)</w:t>
            </w:r>
          </w:p>
        </w:tc>
      </w:tr>
      <w:tr w:rsidR="00125B46">
        <w:tc>
          <w:tcPr>
            <w:tcW w:w="2494" w:type="dxa"/>
            <w:vMerge w:val="restart"/>
          </w:tcPr>
          <w:p w:rsidR="00125B46" w:rsidRDefault="00125B46">
            <w:pPr>
              <w:pStyle w:val="ConsPlusNormal"/>
            </w:pPr>
            <w:r>
              <w:t>Нанесение дорожной разметки</w:t>
            </w:r>
          </w:p>
        </w:tc>
        <w:tc>
          <w:tcPr>
            <w:tcW w:w="1304" w:type="dxa"/>
          </w:tcPr>
          <w:p w:rsidR="00125B46" w:rsidRDefault="00125B46">
            <w:pPr>
              <w:pStyle w:val="ConsPlusNormal"/>
              <w:jc w:val="center"/>
            </w:pPr>
            <w:r>
              <w:t>млн. руб.</w:t>
            </w:r>
          </w:p>
        </w:tc>
        <w:tc>
          <w:tcPr>
            <w:tcW w:w="1033" w:type="dxa"/>
          </w:tcPr>
          <w:p w:rsidR="00125B46" w:rsidRDefault="00125B46">
            <w:pPr>
              <w:pStyle w:val="ConsPlusNormal"/>
              <w:jc w:val="center"/>
            </w:pPr>
            <w:r>
              <w:t>6,9</w:t>
            </w:r>
          </w:p>
        </w:tc>
        <w:tc>
          <w:tcPr>
            <w:tcW w:w="1033" w:type="dxa"/>
          </w:tcPr>
          <w:p w:rsidR="00125B46" w:rsidRDefault="00125B46">
            <w:pPr>
              <w:pStyle w:val="ConsPlusNormal"/>
              <w:jc w:val="center"/>
            </w:pPr>
            <w:r>
              <w:t>7,8</w:t>
            </w:r>
          </w:p>
        </w:tc>
        <w:tc>
          <w:tcPr>
            <w:tcW w:w="1033" w:type="dxa"/>
          </w:tcPr>
          <w:p w:rsidR="00125B46" w:rsidRDefault="00125B46">
            <w:pPr>
              <w:pStyle w:val="ConsPlusNormal"/>
              <w:jc w:val="center"/>
            </w:pPr>
            <w:r>
              <w:t>8,5</w:t>
            </w:r>
          </w:p>
        </w:tc>
        <w:tc>
          <w:tcPr>
            <w:tcW w:w="1033" w:type="dxa"/>
          </w:tcPr>
          <w:p w:rsidR="00125B46" w:rsidRDefault="00125B46">
            <w:pPr>
              <w:pStyle w:val="ConsPlusNormal"/>
              <w:jc w:val="center"/>
            </w:pPr>
            <w:r>
              <w:t>15,0</w:t>
            </w:r>
          </w:p>
        </w:tc>
        <w:tc>
          <w:tcPr>
            <w:tcW w:w="1134" w:type="dxa"/>
          </w:tcPr>
          <w:p w:rsidR="00125B46" w:rsidRDefault="00125B46">
            <w:pPr>
              <w:pStyle w:val="ConsPlusNormal"/>
              <w:jc w:val="center"/>
            </w:pPr>
            <w:r>
              <w:t>15,3</w:t>
            </w:r>
          </w:p>
        </w:tc>
      </w:tr>
      <w:tr w:rsidR="00125B46">
        <w:tc>
          <w:tcPr>
            <w:tcW w:w="2494" w:type="dxa"/>
            <w:vMerge/>
          </w:tcPr>
          <w:p w:rsidR="00125B46" w:rsidRDefault="00125B46">
            <w:pPr>
              <w:pStyle w:val="ConsPlusNormal"/>
            </w:pPr>
          </w:p>
        </w:tc>
        <w:tc>
          <w:tcPr>
            <w:tcW w:w="1304" w:type="dxa"/>
          </w:tcPr>
          <w:p w:rsidR="00125B46" w:rsidRDefault="00125B46">
            <w:pPr>
              <w:pStyle w:val="ConsPlusNormal"/>
              <w:jc w:val="center"/>
            </w:pPr>
            <w:r>
              <w:t>тыс. кв.м</w:t>
            </w:r>
          </w:p>
        </w:tc>
        <w:tc>
          <w:tcPr>
            <w:tcW w:w="1033" w:type="dxa"/>
          </w:tcPr>
          <w:p w:rsidR="00125B46" w:rsidRDefault="00125B46">
            <w:pPr>
              <w:pStyle w:val="ConsPlusNormal"/>
              <w:jc w:val="center"/>
            </w:pPr>
            <w:r>
              <w:t>45,6</w:t>
            </w:r>
          </w:p>
        </w:tc>
        <w:tc>
          <w:tcPr>
            <w:tcW w:w="1033" w:type="dxa"/>
          </w:tcPr>
          <w:p w:rsidR="00125B46" w:rsidRDefault="00125B46">
            <w:pPr>
              <w:pStyle w:val="ConsPlusNormal"/>
              <w:jc w:val="center"/>
            </w:pPr>
            <w:r>
              <w:t>53,2</w:t>
            </w:r>
          </w:p>
        </w:tc>
        <w:tc>
          <w:tcPr>
            <w:tcW w:w="1033" w:type="dxa"/>
          </w:tcPr>
          <w:p w:rsidR="00125B46" w:rsidRDefault="00125B46">
            <w:pPr>
              <w:pStyle w:val="ConsPlusNormal"/>
              <w:jc w:val="center"/>
            </w:pPr>
            <w:r>
              <w:t>62,1</w:t>
            </w:r>
          </w:p>
        </w:tc>
        <w:tc>
          <w:tcPr>
            <w:tcW w:w="1033" w:type="dxa"/>
          </w:tcPr>
          <w:p w:rsidR="00125B46" w:rsidRDefault="00125B46">
            <w:pPr>
              <w:pStyle w:val="ConsPlusNormal"/>
              <w:jc w:val="center"/>
            </w:pPr>
            <w:r>
              <w:t>65,0</w:t>
            </w:r>
          </w:p>
        </w:tc>
        <w:tc>
          <w:tcPr>
            <w:tcW w:w="1134" w:type="dxa"/>
          </w:tcPr>
          <w:p w:rsidR="00125B46" w:rsidRDefault="00125B46">
            <w:pPr>
              <w:pStyle w:val="ConsPlusNormal"/>
              <w:jc w:val="center"/>
            </w:pPr>
            <w:r>
              <w:t>47,0</w:t>
            </w:r>
          </w:p>
        </w:tc>
      </w:tr>
      <w:tr w:rsidR="00125B46">
        <w:tc>
          <w:tcPr>
            <w:tcW w:w="2494" w:type="dxa"/>
            <w:vMerge w:val="restart"/>
          </w:tcPr>
          <w:p w:rsidR="00125B46" w:rsidRDefault="00125B46">
            <w:pPr>
              <w:pStyle w:val="ConsPlusNormal"/>
            </w:pPr>
            <w:r>
              <w:t>Устройство светофорных объектов</w:t>
            </w:r>
          </w:p>
        </w:tc>
        <w:tc>
          <w:tcPr>
            <w:tcW w:w="1304" w:type="dxa"/>
          </w:tcPr>
          <w:p w:rsidR="00125B46" w:rsidRDefault="00125B46">
            <w:pPr>
              <w:pStyle w:val="ConsPlusNormal"/>
              <w:jc w:val="center"/>
            </w:pPr>
            <w:r>
              <w:t>млн. руб.</w:t>
            </w:r>
          </w:p>
        </w:tc>
        <w:tc>
          <w:tcPr>
            <w:tcW w:w="1033" w:type="dxa"/>
          </w:tcPr>
          <w:p w:rsidR="00125B46" w:rsidRDefault="00125B46">
            <w:pPr>
              <w:pStyle w:val="ConsPlusNormal"/>
              <w:jc w:val="center"/>
            </w:pPr>
            <w:r>
              <w:t>4,7</w:t>
            </w:r>
          </w:p>
        </w:tc>
        <w:tc>
          <w:tcPr>
            <w:tcW w:w="1033" w:type="dxa"/>
          </w:tcPr>
          <w:p w:rsidR="00125B46" w:rsidRDefault="00125B46">
            <w:pPr>
              <w:pStyle w:val="ConsPlusNormal"/>
              <w:jc w:val="center"/>
            </w:pPr>
            <w:r>
              <w:t>6,2</w:t>
            </w:r>
          </w:p>
        </w:tc>
        <w:tc>
          <w:tcPr>
            <w:tcW w:w="1033" w:type="dxa"/>
          </w:tcPr>
          <w:p w:rsidR="00125B46" w:rsidRDefault="00125B46">
            <w:pPr>
              <w:pStyle w:val="ConsPlusNormal"/>
              <w:jc w:val="center"/>
            </w:pPr>
            <w:r>
              <w:t>5,7</w:t>
            </w:r>
          </w:p>
        </w:tc>
        <w:tc>
          <w:tcPr>
            <w:tcW w:w="1033" w:type="dxa"/>
          </w:tcPr>
          <w:p w:rsidR="00125B46" w:rsidRDefault="00125B46">
            <w:pPr>
              <w:pStyle w:val="ConsPlusNormal"/>
              <w:jc w:val="center"/>
            </w:pPr>
            <w:r>
              <w:t>10,0</w:t>
            </w:r>
          </w:p>
        </w:tc>
        <w:tc>
          <w:tcPr>
            <w:tcW w:w="1134" w:type="dxa"/>
          </w:tcPr>
          <w:p w:rsidR="00125B46" w:rsidRDefault="00125B46">
            <w:pPr>
              <w:pStyle w:val="ConsPlusNormal"/>
              <w:jc w:val="center"/>
            </w:pPr>
            <w:r>
              <w:t>14,1,0</w:t>
            </w:r>
          </w:p>
        </w:tc>
      </w:tr>
      <w:tr w:rsidR="00125B46">
        <w:tc>
          <w:tcPr>
            <w:tcW w:w="2494" w:type="dxa"/>
            <w:vMerge/>
          </w:tcPr>
          <w:p w:rsidR="00125B46" w:rsidRDefault="00125B46">
            <w:pPr>
              <w:pStyle w:val="ConsPlusNormal"/>
            </w:pPr>
          </w:p>
        </w:tc>
        <w:tc>
          <w:tcPr>
            <w:tcW w:w="1304" w:type="dxa"/>
          </w:tcPr>
          <w:p w:rsidR="00125B46" w:rsidRDefault="00125B46">
            <w:pPr>
              <w:pStyle w:val="ConsPlusNormal"/>
              <w:jc w:val="center"/>
            </w:pPr>
            <w:r>
              <w:t>единиц</w:t>
            </w:r>
          </w:p>
        </w:tc>
        <w:tc>
          <w:tcPr>
            <w:tcW w:w="1033" w:type="dxa"/>
          </w:tcPr>
          <w:p w:rsidR="00125B46" w:rsidRDefault="00125B46">
            <w:pPr>
              <w:pStyle w:val="ConsPlusNormal"/>
              <w:jc w:val="center"/>
            </w:pPr>
            <w:r>
              <w:t>5</w:t>
            </w:r>
          </w:p>
        </w:tc>
        <w:tc>
          <w:tcPr>
            <w:tcW w:w="1033" w:type="dxa"/>
          </w:tcPr>
          <w:p w:rsidR="00125B46" w:rsidRDefault="00125B46">
            <w:pPr>
              <w:pStyle w:val="ConsPlusNormal"/>
              <w:jc w:val="center"/>
            </w:pPr>
            <w:r>
              <w:t>10</w:t>
            </w:r>
          </w:p>
        </w:tc>
        <w:tc>
          <w:tcPr>
            <w:tcW w:w="1033" w:type="dxa"/>
          </w:tcPr>
          <w:p w:rsidR="00125B46" w:rsidRDefault="00125B46">
            <w:pPr>
              <w:pStyle w:val="ConsPlusNormal"/>
              <w:jc w:val="center"/>
            </w:pPr>
            <w:r>
              <w:t>25</w:t>
            </w:r>
          </w:p>
        </w:tc>
        <w:tc>
          <w:tcPr>
            <w:tcW w:w="1033" w:type="dxa"/>
          </w:tcPr>
          <w:p w:rsidR="00125B46" w:rsidRDefault="00125B46">
            <w:pPr>
              <w:pStyle w:val="ConsPlusNormal"/>
              <w:jc w:val="center"/>
            </w:pPr>
            <w:r>
              <w:t>47</w:t>
            </w:r>
          </w:p>
        </w:tc>
        <w:tc>
          <w:tcPr>
            <w:tcW w:w="1134" w:type="dxa"/>
          </w:tcPr>
          <w:p w:rsidR="00125B46" w:rsidRDefault="00125B46">
            <w:pPr>
              <w:pStyle w:val="ConsPlusNormal"/>
              <w:jc w:val="center"/>
            </w:pPr>
            <w:r>
              <w:t>19</w:t>
            </w:r>
          </w:p>
        </w:tc>
      </w:tr>
      <w:tr w:rsidR="00125B46">
        <w:tc>
          <w:tcPr>
            <w:tcW w:w="2494" w:type="dxa"/>
            <w:vMerge w:val="restart"/>
          </w:tcPr>
          <w:p w:rsidR="00125B46" w:rsidRDefault="00125B46">
            <w:pPr>
              <w:pStyle w:val="ConsPlusNormal"/>
            </w:pPr>
            <w:r>
              <w:t>Устройство дорожных знаков</w:t>
            </w:r>
          </w:p>
        </w:tc>
        <w:tc>
          <w:tcPr>
            <w:tcW w:w="1304" w:type="dxa"/>
          </w:tcPr>
          <w:p w:rsidR="00125B46" w:rsidRDefault="00125B46">
            <w:pPr>
              <w:pStyle w:val="ConsPlusNormal"/>
              <w:jc w:val="center"/>
            </w:pPr>
            <w:r>
              <w:t>млн. руб.</w:t>
            </w:r>
          </w:p>
        </w:tc>
        <w:tc>
          <w:tcPr>
            <w:tcW w:w="1033" w:type="dxa"/>
          </w:tcPr>
          <w:p w:rsidR="00125B46" w:rsidRDefault="00125B46">
            <w:pPr>
              <w:pStyle w:val="ConsPlusNormal"/>
              <w:jc w:val="center"/>
            </w:pPr>
            <w:r>
              <w:t>4,3</w:t>
            </w:r>
          </w:p>
        </w:tc>
        <w:tc>
          <w:tcPr>
            <w:tcW w:w="1033" w:type="dxa"/>
          </w:tcPr>
          <w:p w:rsidR="00125B46" w:rsidRDefault="00125B46">
            <w:pPr>
              <w:pStyle w:val="ConsPlusNormal"/>
              <w:jc w:val="center"/>
            </w:pPr>
            <w:r>
              <w:t>5,6</w:t>
            </w:r>
          </w:p>
        </w:tc>
        <w:tc>
          <w:tcPr>
            <w:tcW w:w="1033" w:type="dxa"/>
          </w:tcPr>
          <w:p w:rsidR="00125B46" w:rsidRDefault="00125B46">
            <w:pPr>
              <w:pStyle w:val="ConsPlusNormal"/>
              <w:jc w:val="center"/>
            </w:pPr>
            <w:r>
              <w:t>5,2</w:t>
            </w:r>
          </w:p>
        </w:tc>
        <w:tc>
          <w:tcPr>
            <w:tcW w:w="1033" w:type="dxa"/>
          </w:tcPr>
          <w:p w:rsidR="00125B46" w:rsidRDefault="00125B46">
            <w:pPr>
              <w:pStyle w:val="ConsPlusNormal"/>
              <w:jc w:val="center"/>
            </w:pPr>
            <w:r>
              <w:t>7,3</w:t>
            </w:r>
          </w:p>
        </w:tc>
        <w:tc>
          <w:tcPr>
            <w:tcW w:w="1134" w:type="dxa"/>
          </w:tcPr>
          <w:p w:rsidR="00125B46" w:rsidRDefault="00125B46">
            <w:pPr>
              <w:pStyle w:val="ConsPlusNormal"/>
              <w:jc w:val="center"/>
            </w:pPr>
            <w:r>
              <w:t>11,0</w:t>
            </w:r>
          </w:p>
        </w:tc>
      </w:tr>
      <w:tr w:rsidR="00125B46">
        <w:tc>
          <w:tcPr>
            <w:tcW w:w="2494" w:type="dxa"/>
            <w:vMerge/>
          </w:tcPr>
          <w:p w:rsidR="00125B46" w:rsidRDefault="00125B46">
            <w:pPr>
              <w:pStyle w:val="ConsPlusNormal"/>
            </w:pPr>
          </w:p>
        </w:tc>
        <w:tc>
          <w:tcPr>
            <w:tcW w:w="1304" w:type="dxa"/>
          </w:tcPr>
          <w:p w:rsidR="00125B46" w:rsidRDefault="00125B46">
            <w:pPr>
              <w:pStyle w:val="ConsPlusNormal"/>
              <w:jc w:val="center"/>
            </w:pPr>
            <w:r>
              <w:t>единиц</w:t>
            </w:r>
          </w:p>
        </w:tc>
        <w:tc>
          <w:tcPr>
            <w:tcW w:w="1033" w:type="dxa"/>
          </w:tcPr>
          <w:p w:rsidR="00125B46" w:rsidRDefault="00125B46">
            <w:pPr>
              <w:pStyle w:val="ConsPlusNormal"/>
              <w:jc w:val="center"/>
            </w:pPr>
            <w:r>
              <w:t>2211</w:t>
            </w:r>
          </w:p>
        </w:tc>
        <w:tc>
          <w:tcPr>
            <w:tcW w:w="1033" w:type="dxa"/>
          </w:tcPr>
          <w:p w:rsidR="00125B46" w:rsidRDefault="00125B46">
            <w:pPr>
              <w:pStyle w:val="ConsPlusNormal"/>
              <w:jc w:val="center"/>
            </w:pPr>
            <w:r>
              <w:t>1160</w:t>
            </w:r>
          </w:p>
        </w:tc>
        <w:tc>
          <w:tcPr>
            <w:tcW w:w="1033" w:type="dxa"/>
          </w:tcPr>
          <w:p w:rsidR="00125B46" w:rsidRDefault="00125B46">
            <w:pPr>
              <w:pStyle w:val="ConsPlusNormal"/>
              <w:jc w:val="center"/>
            </w:pPr>
            <w:r>
              <w:t>1163</w:t>
            </w:r>
          </w:p>
        </w:tc>
        <w:tc>
          <w:tcPr>
            <w:tcW w:w="1033" w:type="dxa"/>
          </w:tcPr>
          <w:p w:rsidR="00125B46" w:rsidRDefault="00125B46">
            <w:pPr>
              <w:pStyle w:val="ConsPlusNormal"/>
              <w:jc w:val="center"/>
            </w:pPr>
            <w:r>
              <w:t>1353</w:t>
            </w:r>
          </w:p>
        </w:tc>
        <w:tc>
          <w:tcPr>
            <w:tcW w:w="1134" w:type="dxa"/>
          </w:tcPr>
          <w:p w:rsidR="00125B46" w:rsidRDefault="00125B46">
            <w:pPr>
              <w:pStyle w:val="ConsPlusNormal"/>
              <w:jc w:val="center"/>
            </w:pPr>
            <w:r>
              <w:t>1698</w:t>
            </w:r>
          </w:p>
        </w:tc>
      </w:tr>
      <w:tr w:rsidR="00125B46">
        <w:tc>
          <w:tcPr>
            <w:tcW w:w="2494" w:type="dxa"/>
            <w:vMerge w:val="restart"/>
          </w:tcPr>
          <w:p w:rsidR="00125B46" w:rsidRDefault="00125B46">
            <w:pPr>
              <w:pStyle w:val="ConsPlusNormal"/>
            </w:pPr>
            <w:r>
              <w:t>Содержание и ремонт светофорных объектов</w:t>
            </w:r>
          </w:p>
        </w:tc>
        <w:tc>
          <w:tcPr>
            <w:tcW w:w="1304" w:type="dxa"/>
          </w:tcPr>
          <w:p w:rsidR="00125B46" w:rsidRDefault="00125B46">
            <w:pPr>
              <w:pStyle w:val="ConsPlusNormal"/>
              <w:jc w:val="center"/>
            </w:pPr>
            <w:r>
              <w:t>млн. руб.</w:t>
            </w:r>
          </w:p>
        </w:tc>
        <w:tc>
          <w:tcPr>
            <w:tcW w:w="1033" w:type="dxa"/>
          </w:tcPr>
          <w:p w:rsidR="00125B46" w:rsidRDefault="00125B46">
            <w:pPr>
              <w:pStyle w:val="ConsPlusNormal"/>
              <w:jc w:val="center"/>
            </w:pPr>
            <w:r>
              <w:t>24,2</w:t>
            </w:r>
          </w:p>
        </w:tc>
        <w:tc>
          <w:tcPr>
            <w:tcW w:w="1033" w:type="dxa"/>
          </w:tcPr>
          <w:p w:rsidR="00125B46" w:rsidRDefault="00125B46">
            <w:pPr>
              <w:pStyle w:val="ConsPlusNormal"/>
              <w:jc w:val="center"/>
            </w:pPr>
            <w:r>
              <w:t>23,2</w:t>
            </w:r>
          </w:p>
        </w:tc>
        <w:tc>
          <w:tcPr>
            <w:tcW w:w="1033" w:type="dxa"/>
          </w:tcPr>
          <w:p w:rsidR="00125B46" w:rsidRDefault="00125B46">
            <w:pPr>
              <w:pStyle w:val="ConsPlusNormal"/>
              <w:jc w:val="center"/>
            </w:pPr>
            <w:r>
              <w:t>24,7</w:t>
            </w:r>
          </w:p>
        </w:tc>
        <w:tc>
          <w:tcPr>
            <w:tcW w:w="1033" w:type="dxa"/>
          </w:tcPr>
          <w:p w:rsidR="00125B46" w:rsidRDefault="00125B46">
            <w:pPr>
              <w:pStyle w:val="ConsPlusNormal"/>
              <w:jc w:val="center"/>
            </w:pPr>
            <w:r>
              <w:t>26,6</w:t>
            </w:r>
          </w:p>
        </w:tc>
        <w:tc>
          <w:tcPr>
            <w:tcW w:w="1134" w:type="dxa"/>
          </w:tcPr>
          <w:p w:rsidR="00125B46" w:rsidRDefault="00125B46">
            <w:pPr>
              <w:pStyle w:val="ConsPlusNormal"/>
              <w:jc w:val="center"/>
            </w:pPr>
            <w:r>
              <w:t>27,3</w:t>
            </w:r>
          </w:p>
        </w:tc>
      </w:tr>
      <w:tr w:rsidR="00125B46">
        <w:tc>
          <w:tcPr>
            <w:tcW w:w="2494" w:type="dxa"/>
            <w:vMerge/>
          </w:tcPr>
          <w:p w:rsidR="00125B46" w:rsidRDefault="00125B46">
            <w:pPr>
              <w:pStyle w:val="ConsPlusNormal"/>
            </w:pPr>
          </w:p>
        </w:tc>
        <w:tc>
          <w:tcPr>
            <w:tcW w:w="1304" w:type="dxa"/>
          </w:tcPr>
          <w:p w:rsidR="00125B46" w:rsidRDefault="00125B46">
            <w:pPr>
              <w:pStyle w:val="ConsPlusNormal"/>
              <w:jc w:val="center"/>
            </w:pPr>
            <w:r>
              <w:t>единиц</w:t>
            </w:r>
          </w:p>
        </w:tc>
        <w:tc>
          <w:tcPr>
            <w:tcW w:w="1033" w:type="dxa"/>
          </w:tcPr>
          <w:p w:rsidR="00125B46" w:rsidRDefault="00125B46">
            <w:pPr>
              <w:pStyle w:val="ConsPlusNormal"/>
              <w:jc w:val="center"/>
            </w:pPr>
            <w:r>
              <w:t>237</w:t>
            </w:r>
          </w:p>
        </w:tc>
        <w:tc>
          <w:tcPr>
            <w:tcW w:w="1033" w:type="dxa"/>
          </w:tcPr>
          <w:p w:rsidR="00125B46" w:rsidRDefault="00125B46">
            <w:pPr>
              <w:pStyle w:val="ConsPlusNormal"/>
              <w:jc w:val="center"/>
            </w:pPr>
            <w:r>
              <w:t>257</w:t>
            </w:r>
          </w:p>
        </w:tc>
        <w:tc>
          <w:tcPr>
            <w:tcW w:w="1033" w:type="dxa"/>
          </w:tcPr>
          <w:p w:rsidR="00125B46" w:rsidRDefault="00125B46">
            <w:pPr>
              <w:pStyle w:val="ConsPlusNormal"/>
              <w:jc w:val="center"/>
            </w:pPr>
            <w:r>
              <w:t>286</w:t>
            </w:r>
          </w:p>
        </w:tc>
        <w:tc>
          <w:tcPr>
            <w:tcW w:w="1033" w:type="dxa"/>
          </w:tcPr>
          <w:p w:rsidR="00125B46" w:rsidRDefault="00125B46">
            <w:pPr>
              <w:pStyle w:val="ConsPlusNormal"/>
              <w:jc w:val="center"/>
            </w:pPr>
            <w:r>
              <w:t>323</w:t>
            </w:r>
          </w:p>
        </w:tc>
        <w:tc>
          <w:tcPr>
            <w:tcW w:w="1134" w:type="dxa"/>
          </w:tcPr>
          <w:p w:rsidR="00125B46" w:rsidRDefault="00125B46">
            <w:pPr>
              <w:pStyle w:val="ConsPlusNormal"/>
              <w:jc w:val="center"/>
            </w:pPr>
            <w:r>
              <w:t>362</w:t>
            </w:r>
          </w:p>
        </w:tc>
      </w:tr>
      <w:tr w:rsidR="00125B46">
        <w:tc>
          <w:tcPr>
            <w:tcW w:w="2494" w:type="dxa"/>
            <w:vMerge w:val="restart"/>
          </w:tcPr>
          <w:p w:rsidR="00125B46" w:rsidRDefault="00125B46">
            <w:pPr>
              <w:pStyle w:val="ConsPlusNormal"/>
            </w:pPr>
            <w:r>
              <w:t>Содержание и ремонт дорожных знаков</w:t>
            </w:r>
          </w:p>
        </w:tc>
        <w:tc>
          <w:tcPr>
            <w:tcW w:w="1304" w:type="dxa"/>
          </w:tcPr>
          <w:p w:rsidR="00125B46" w:rsidRDefault="00125B46">
            <w:pPr>
              <w:pStyle w:val="ConsPlusNormal"/>
              <w:jc w:val="center"/>
            </w:pPr>
            <w:r>
              <w:t>млн. руб.</w:t>
            </w:r>
          </w:p>
        </w:tc>
        <w:tc>
          <w:tcPr>
            <w:tcW w:w="1033" w:type="dxa"/>
          </w:tcPr>
          <w:p w:rsidR="00125B46" w:rsidRDefault="00125B46">
            <w:pPr>
              <w:pStyle w:val="ConsPlusNormal"/>
              <w:jc w:val="center"/>
            </w:pPr>
            <w:r>
              <w:t>7,5</w:t>
            </w:r>
          </w:p>
        </w:tc>
        <w:tc>
          <w:tcPr>
            <w:tcW w:w="1033" w:type="dxa"/>
          </w:tcPr>
          <w:p w:rsidR="00125B46" w:rsidRDefault="00125B46">
            <w:pPr>
              <w:pStyle w:val="ConsPlusNormal"/>
              <w:jc w:val="center"/>
            </w:pPr>
            <w:r>
              <w:t>12,7</w:t>
            </w:r>
          </w:p>
        </w:tc>
        <w:tc>
          <w:tcPr>
            <w:tcW w:w="1033" w:type="dxa"/>
          </w:tcPr>
          <w:p w:rsidR="00125B46" w:rsidRDefault="00125B46">
            <w:pPr>
              <w:pStyle w:val="ConsPlusNormal"/>
              <w:jc w:val="center"/>
            </w:pPr>
            <w:r>
              <w:t>12,1</w:t>
            </w:r>
          </w:p>
        </w:tc>
        <w:tc>
          <w:tcPr>
            <w:tcW w:w="1033" w:type="dxa"/>
          </w:tcPr>
          <w:p w:rsidR="00125B46" w:rsidRDefault="00125B46">
            <w:pPr>
              <w:pStyle w:val="ConsPlusNormal"/>
              <w:jc w:val="center"/>
            </w:pPr>
            <w:r>
              <w:t>13,2</w:t>
            </w:r>
          </w:p>
        </w:tc>
        <w:tc>
          <w:tcPr>
            <w:tcW w:w="1134" w:type="dxa"/>
          </w:tcPr>
          <w:p w:rsidR="00125B46" w:rsidRDefault="00125B46">
            <w:pPr>
              <w:pStyle w:val="ConsPlusNormal"/>
              <w:jc w:val="center"/>
            </w:pPr>
            <w:r>
              <w:t>13,6</w:t>
            </w:r>
          </w:p>
        </w:tc>
      </w:tr>
      <w:tr w:rsidR="00125B46">
        <w:tc>
          <w:tcPr>
            <w:tcW w:w="2494" w:type="dxa"/>
            <w:vMerge/>
          </w:tcPr>
          <w:p w:rsidR="00125B46" w:rsidRDefault="00125B46">
            <w:pPr>
              <w:pStyle w:val="ConsPlusNormal"/>
            </w:pPr>
          </w:p>
        </w:tc>
        <w:tc>
          <w:tcPr>
            <w:tcW w:w="1304" w:type="dxa"/>
          </w:tcPr>
          <w:p w:rsidR="00125B46" w:rsidRDefault="00125B46">
            <w:pPr>
              <w:pStyle w:val="ConsPlusNormal"/>
              <w:jc w:val="center"/>
            </w:pPr>
            <w:r>
              <w:t>единиц</w:t>
            </w:r>
          </w:p>
        </w:tc>
        <w:tc>
          <w:tcPr>
            <w:tcW w:w="1033" w:type="dxa"/>
          </w:tcPr>
          <w:p w:rsidR="00125B46" w:rsidRDefault="00125B46">
            <w:pPr>
              <w:pStyle w:val="ConsPlusNormal"/>
              <w:jc w:val="center"/>
            </w:pPr>
            <w:r>
              <w:t>19537</w:t>
            </w:r>
          </w:p>
        </w:tc>
        <w:tc>
          <w:tcPr>
            <w:tcW w:w="1033" w:type="dxa"/>
          </w:tcPr>
          <w:p w:rsidR="00125B46" w:rsidRDefault="00125B46">
            <w:pPr>
              <w:pStyle w:val="ConsPlusNormal"/>
              <w:jc w:val="center"/>
            </w:pPr>
            <w:r>
              <w:t>23170</w:t>
            </w:r>
          </w:p>
        </w:tc>
        <w:tc>
          <w:tcPr>
            <w:tcW w:w="1033" w:type="dxa"/>
          </w:tcPr>
          <w:p w:rsidR="00125B46" w:rsidRDefault="00125B46">
            <w:pPr>
              <w:pStyle w:val="ConsPlusNormal"/>
              <w:jc w:val="center"/>
            </w:pPr>
            <w:r>
              <w:t>24416</w:t>
            </w:r>
          </w:p>
        </w:tc>
        <w:tc>
          <w:tcPr>
            <w:tcW w:w="1033" w:type="dxa"/>
          </w:tcPr>
          <w:p w:rsidR="00125B46" w:rsidRDefault="00125B46">
            <w:pPr>
              <w:pStyle w:val="ConsPlusNormal"/>
              <w:jc w:val="center"/>
            </w:pPr>
            <w:r>
              <w:t>25239</w:t>
            </w:r>
          </w:p>
        </w:tc>
        <w:tc>
          <w:tcPr>
            <w:tcW w:w="1134" w:type="dxa"/>
          </w:tcPr>
          <w:p w:rsidR="00125B46" w:rsidRDefault="00125B46">
            <w:pPr>
              <w:pStyle w:val="ConsPlusNormal"/>
              <w:jc w:val="center"/>
            </w:pPr>
            <w:r>
              <w:t>25687</w:t>
            </w:r>
          </w:p>
        </w:tc>
      </w:tr>
    </w:tbl>
    <w:p w:rsidR="00125B46" w:rsidRDefault="00125B46">
      <w:pPr>
        <w:pStyle w:val="ConsPlusNormal"/>
        <w:jc w:val="both"/>
      </w:pPr>
    </w:p>
    <w:p w:rsidR="00125B46" w:rsidRDefault="00125B46">
      <w:pPr>
        <w:pStyle w:val="ConsPlusNormal"/>
        <w:ind w:firstLine="540"/>
        <w:jc w:val="both"/>
      </w:pPr>
      <w:r>
        <w:t xml:space="preserve">Финансирование работ по обеспечению безопасности дорожного движения с 2017 года осуществляется с привлечением средств федерального бюджета в рамках реализации приоритетного проекта "Безопасные и качественные дороги" государственной </w:t>
      </w:r>
      <w:hyperlink r:id="rId49">
        <w:r>
          <w:rPr>
            <w:color w:val="0000FF"/>
          </w:rPr>
          <w:t>программы</w:t>
        </w:r>
      </w:hyperlink>
      <w:r>
        <w:t xml:space="preserve"> Российской Федерации "Развитие транспортной системы".</w:t>
      </w:r>
    </w:p>
    <w:p w:rsidR="00125B46" w:rsidRDefault="00125B46">
      <w:pPr>
        <w:pStyle w:val="ConsPlusNormal"/>
        <w:spacing w:before="220"/>
        <w:ind w:firstLine="540"/>
        <w:jc w:val="both"/>
      </w:pPr>
      <w:r>
        <w:t>В 2018 году на исполнение мероприятий по обеспечению безопасности дорожного движения планируется направить более 80 млн. рублей, что на 70% больше, чем было направлено на указанные цели в 2014 году.</w:t>
      </w:r>
    </w:p>
    <w:p w:rsidR="00125B46" w:rsidRDefault="00125B46">
      <w:pPr>
        <w:pStyle w:val="ConsPlusNormal"/>
        <w:jc w:val="both"/>
      </w:pPr>
    </w:p>
    <w:p w:rsidR="00125B46" w:rsidRDefault="00125B46">
      <w:pPr>
        <w:pStyle w:val="ConsPlusNormal"/>
        <w:jc w:val="center"/>
      </w:pPr>
      <w:r>
        <w:rPr>
          <w:noProof/>
          <w:position w:val="-84"/>
        </w:rPr>
        <w:drawing>
          <wp:inline distT="0" distB="0" distL="0" distR="0">
            <wp:extent cx="4694555" cy="120713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4694555" cy="120713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28. Число зарегистрированных дорожно-транспортных</w:t>
      </w:r>
    </w:p>
    <w:p w:rsidR="00125B46" w:rsidRDefault="00125B46">
      <w:pPr>
        <w:pStyle w:val="ConsPlusTitle"/>
        <w:jc w:val="center"/>
      </w:pPr>
      <w:r>
        <w:t>происшествий, в % к 2013 году</w:t>
      </w:r>
    </w:p>
    <w:p w:rsidR="00125B46" w:rsidRDefault="00125B46">
      <w:pPr>
        <w:pStyle w:val="ConsPlusNormal"/>
        <w:jc w:val="both"/>
      </w:pPr>
    </w:p>
    <w:p w:rsidR="00125B46" w:rsidRDefault="00125B46">
      <w:pPr>
        <w:pStyle w:val="ConsPlusNormal"/>
        <w:ind w:firstLine="540"/>
        <w:jc w:val="both"/>
      </w:pPr>
      <w:r>
        <w:t>С целью предотвращения и профилактики дорожно-транспортных происшествий на улично-дорожной сети города Омска организованы выделенные полосы для маршрутных транспортных средств по улицам Гагарина, Интернациональной, а также на отдельных участках проспекта К. Маркса. Дальнейшая реализация мероприятия будет осуществляться в соответствии с проектами организации дорожного движения, получившими положительное заключение органов Государственной инспекции безопасности дорожного движения на соответствие их требованиям безопасности дорожного движения.</w:t>
      </w:r>
    </w:p>
    <w:p w:rsidR="00125B46" w:rsidRDefault="00125B46">
      <w:pPr>
        <w:pStyle w:val="ConsPlusNormal"/>
        <w:spacing w:before="220"/>
        <w:ind w:firstLine="540"/>
        <w:jc w:val="both"/>
      </w:pPr>
      <w:r>
        <w:t xml:space="preserve">С 2014 года по текущий период 2018 года для улучшения транспортного обслуживания </w:t>
      </w:r>
      <w:r>
        <w:lastRenderedPageBreak/>
        <w:t>жителей города Омска был изменен ряд муниципальных маршрутов регулярных перевозок, в том числе изменены схемы маршрутов, отменена часть дублирующих маршрутов и маршрутов, по которым фактически не осуществлялись регулярные перевозки, установлены новые маршруты.</w:t>
      </w:r>
    </w:p>
    <w:p w:rsidR="00125B46" w:rsidRDefault="00125B46">
      <w:pPr>
        <w:pStyle w:val="ConsPlusNormal"/>
        <w:jc w:val="both"/>
      </w:pPr>
    </w:p>
    <w:p w:rsidR="00125B46" w:rsidRDefault="00125B46">
      <w:pPr>
        <w:pStyle w:val="ConsPlusNormal"/>
        <w:jc w:val="right"/>
        <w:outlineLvl w:val="5"/>
      </w:pPr>
      <w:r>
        <w:t>Таблица N 6</w:t>
      </w:r>
    </w:p>
    <w:p w:rsidR="00125B46" w:rsidRDefault="00125B46">
      <w:pPr>
        <w:pStyle w:val="ConsPlusNormal"/>
        <w:jc w:val="both"/>
      </w:pPr>
    </w:p>
    <w:p w:rsidR="00125B46" w:rsidRDefault="00125B46">
      <w:pPr>
        <w:pStyle w:val="ConsPlusTitle"/>
        <w:jc w:val="center"/>
      </w:pPr>
      <w:r>
        <w:t>Информация об изменении маршрутной сети города Омска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125B46">
        <w:tc>
          <w:tcPr>
            <w:tcW w:w="4819" w:type="dxa"/>
          </w:tcPr>
          <w:p w:rsidR="00125B46" w:rsidRDefault="00125B46">
            <w:pPr>
              <w:pStyle w:val="ConsPlusNormal"/>
              <w:jc w:val="center"/>
            </w:pPr>
            <w:r>
              <w:t>Наименование мероприятий по изменению маршрутов регулярных перевозок</w:t>
            </w:r>
          </w:p>
        </w:tc>
        <w:tc>
          <w:tcPr>
            <w:tcW w:w="850" w:type="dxa"/>
          </w:tcPr>
          <w:p w:rsidR="00125B46" w:rsidRDefault="00125B46">
            <w:pPr>
              <w:pStyle w:val="ConsPlusNormal"/>
              <w:jc w:val="center"/>
            </w:pPr>
            <w:r>
              <w:t>2014 год</w:t>
            </w:r>
          </w:p>
        </w:tc>
        <w:tc>
          <w:tcPr>
            <w:tcW w:w="850" w:type="dxa"/>
          </w:tcPr>
          <w:p w:rsidR="00125B46" w:rsidRDefault="00125B46">
            <w:pPr>
              <w:pStyle w:val="ConsPlusNormal"/>
              <w:jc w:val="center"/>
            </w:pPr>
            <w:r>
              <w:t>2015 год</w:t>
            </w:r>
          </w:p>
        </w:tc>
        <w:tc>
          <w:tcPr>
            <w:tcW w:w="850" w:type="dxa"/>
          </w:tcPr>
          <w:p w:rsidR="00125B46" w:rsidRDefault="00125B46">
            <w:pPr>
              <w:pStyle w:val="ConsPlusNormal"/>
              <w:jc w:val="center"/>
            </w:pPr>
            <w:r>
              <w:t>2016 год</w:t>
            </w:r>
          </w:p>
        </w:tc>
        <w:tc>
          <w:tcPr>
            <w:tcW w:w="850" w:type="dxa"/>
          </w:tcPr>
          <w:p w:rsidR="00125B46" w:rsidRDefault="00125B46">
            <w:pPr>
              <w:pStyle w:val="ConsPlusNormal"/>
              <w:jc w:val="center"/>
            </w:pPr>
            <w:r>
              <w:t>2017 год</w:t>
            </w:r>
          </w:p>
        </w:tc>
        <w:tc>
          <w:tcPr>
            <w:tcW w:w="850" w:type="dxa"/>
          </w:tcPr>
          <w:p w:rsidR="00125B46" w:rsidRDefault="00125B46">
            <w:pPr>
              <w:pStyle w:val="ConsPlusNormal"/>
              <w:jc w:val="center"/>
            </w:pPr>
            <w:r>
              <w:t>2018 год</w:t>
            </w:r>
          </w:p>
        </w:tc>
      </w:tr>
      <w:tr w:rsidR="00125B46">
        <w:tc>
          <w:tcPr>
            <w:tcW w:w="4819" w:type="dxa"/>
          </w:tcPr>
          <w:p w:rsidR="00125B46" w:rsidRDefault="00125B46">
            <w:pPr>
              <w:pStyle w:val="ConsPlusNormal"/>
            </w:pPr>
            <w:r>
              <w:t>Изменение схем маршрутов, ед.</w:t>
            </w:r>
          </w:p>
        </w:tc>
        <w:tc>
          <w:tcPr>
            <w:tcW w:w="850" w:type="dxa"/>
          </w:tcPr>
          <w:p w:rsidR="00125B46" w:rsidRDefault="00125B46">
            <w:pPr>
              <w:pStyle w:val="ConsPlusNormal"/>
              <w:jc w:val="center"/>
            </w:pPr>
            <w:r>
              <w:t>24</w:t>
            </w:r>
          </w:p>
        </w:tc>
        <w:tc>
          <w:tcPr>
            <w:tcW w:w="850" w:type="dxa"/>
          </w:tcPr>
          <w:p w:rsidR="00125B46" w:rsidRDefault="00125B46">
            <w:pPr>
              <w:pStyle w:val="ConsPlusNormal"/>
              <w:jc w:val="center"/>
            </w:pPr>
            <w:r>
              <w:t>13</w:t>
            </w:r>
          </w:p>
        </w:tc>
        <w:tc>
          <w:tcPr>
            <w:tcW w:w="850" w:type="dxa"/>
          </w:tcPr>
          <w:p w:rsidR="00125B46" w:rsidRDefault="00125B46">
            <w:pPr>
              <w:pStyle w:val="ConsPlusNormal"/>
              <w:jc w:val="center"/>
            </w:pPr>
            <w:r>
              <w:t>29</w:t>
            </w:r>
          </w:p>
        </w:tc>
        <w:tc>
          <w:tcPr>
            <w:tcW w:w="850" w:type="dxa"/>
          </w:tcPr>
          <w:p w:rsidR="00125B46" w:rsidRDefault="00125B46">
            <w:pPr>
              <w:pStyle w:val="ConsPlusNormal"/>
              <w:jc w:val="center"/>
            </w:pPr>
            <w:r>
              <w:t>29</w:t>
            </w:r>
          </w:p>
        </w:tc>
        <w:tc>
          <w:tcPr>
            <w:tcW w:w="850" w:type="dxa"/>
          </w:tcPr>
          <w:p w:rsidR="00125B46" w:rsidRDefault="00125B46">
            <w:pPr>
              <w:pStyle w:val="ConsPlusNormal"/>
              <w:jc w:val="center"/>
            </w:pPr>
            <w:r>
              <w:t>15</w:t>
            </w:r>
          </w:p>
        </w:tc>
      </w:tr>
      <w:tr w:rsidR="00125B46">
        <w:tc>
          <w:tcPr>
            <w:tcW w:w="4819" w:type="dxa"/>
          </w:tcPr>
          <w:p w:rsidR="00125B46" w:rsidRDefault="00125B46">
            <w:pPr>
              <w:pStyle w:val="ConsPlusNormal"/>
            </w:pPr>
            <w:r>
              <w:t>Объединение маршрутов, ед.</w:t>
            </w:r>
          </w:p>
        </w:tc>
        <w:tc>
          <w:tcPr>
            <w:tcW w:w="850" w:type="dxa"/>
          </w:tcPr>
          <w:p w:rsidR="00125B46" w:rsidRDefault="00125B46">
            <w:pPr>
              <w:pStyle w:val="ConsPlusNormal"/>
              <w:jc w:val="center"/>
            </w:pPr>
            <w:r>
              <w:t>12</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2</w:t>
            </w:r>
          </w:p>
        </w:tc>
      </w:tr>
      <w:tr w:rsidR="00125B46">
        <w:tc>
          <w:tcPr>
            <w:tcW w:w="4819" w:type="dxa"/>
          </w:tcPr>
          <w:p w:rsidR="00125B46" w:rsidRDefault="00125B46">
            <w:pPr>
              <w:pStyle w:val="ConsPlusNormal"/>
            </w:pPr>
            <w:r>
              <w:t>Отмена маршрутов, ед.</w:t>
            </w:r>
          </w:p>
        </w:tc>
        <w:tc>
          <w:tcPr>
            <w:tcW w:w="850" w:type="dxa"/>
          </w:tcPr>
          <w:p w:rsidR="00125B46" w:rsidRDefault="00125B46">
            <w:pPr>
              <w:pStyle w:val="ConsPlusNormal"/>
              <w:jc w:val="center"/>
            </w:pPr>
            <w:r>
              <w:t>17</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1</w:t>
            </w:r>
          </w:p>
        </w:tc>
        <w:tc>
          <w:tcPr>
            <w:tcW w:w="850" w:type="dxa"/>
          </w:tcPr>
          <w:p w:rsidR="00125B46" w:rsidRDefault="00125B46">
            <w:pPr>
              <w:pStyle w:val="ConsPlusNormal"/>
              <w:jc w:val="center"/>
            </w:pPr>
            <w:r>
              <w:t>28</w:t>
            </w:r>
          </w:p>
        </w:tc>
        <w:tc>
          <w:tcPr>
            <w:tcW w:w="850" w:type="dxa"/>
          </w:tcPr>
          <w:p w:rsidR="00125B46" w:rsidRDefault="00125B46">
            <w:pPr>
              <w:pStyle w:val="ConsPlusNormal"/>
              <w:jc w:val="center"/>
            </w:pPr>
            <w:r>
              <w:t>20</w:t>
            </w:r>
          </w:p>
        </w:tc>
      </w:tr>
      <w:tr w:rsidR="00125B46">
        <w:tc>
          <w:tcPr>
            <w:tcW w:w="4819" w:type="dxa"/>
          </w:tcPr>
          <w:p w:rsidR="00125B46" w:rsidRDefault="00125B46">
            <w:pPr>
              <w:pStyle w:val="ConsPlusNormal"/>
            </w:pPr>
            <w:r>
              <w:t>Установление маршрутов, ед.</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w:t>
            </w:r>
          </w:p>
        </w:tc>
        <w:tc>
          <w:tcPr>
            <w:tcW w:w="850" w:type="dxa"/>
          </w:tcPr>
          <w:p w:rsidR="00125B46" w:rsidRDefault="00125B46">
            <w:pPr>
              <w:pStyle w:val="ConsPlusNormal"/>
              <w:jc w:val="center"/>
            </w:pPr>
            <w:r>
              <w:t>6</w:t>
            </w:r>
          </w:p>
        </w:tc>
        <w:tc>
          <w:tcPr>
            <w:tcW w:w="850" w:type="dxa"/>
          </w:tcPr>
          <w:p w:rsidR="00125B46" w:rsidRDefault="00125B46">
            <w:pPr>
              <w:pStyle w:val="ConsPlusNormal"/>
              <w:jc w:val="center"/>
            </w:pPr>
            <w:r>
              <w:t>-</w:t>
            </w:r>
          </w:p>
        </w:tc>
      </w:tr>
    </w:tbl>
    <w:p w:rsidR="00125B46" w:rsidRDefault="00125B46">
      <w:pPr>
        <w:pStyle w:val="ConsPlusNormal"/>
        <w:jc w:val="both"/>
      </w:pPr>
    </w:p>
    <w:p w:rsidR="00125B46" w:rsidRDefault="00125B46">
      <w:pPr>
        <w:pStyle w:val="ConsPlusNormal"/>
        <w:ind w:firstLine="540"/>
        <w:jc w:val="both"/>
      </w:pPr>
      <w:r>
        <w:t>Муниципальным предприятием города Омска "Пассажирсервис" разработан и размещен в сети "Интернет" (www.bus-55.ru) портал информирования пассажиров о движении пассажирского транспорта, на котором отображается электронная карта транспортных схем города Омска.</w:t>
      </w:r>
    </w:p>
    <w:p w:rsidR="00125B46" w:rsidRDefault="00125B46">
      <w:pPr>
        <w:pStyle w:val="ConsPlusNormal"/>
        <w:spacing w:before="220"/>
        <w:ind w:firstLine="540"/>
        <w:jc w:val="both"/>
      </w:pPr>
      <w:r>
        <w:t>Весь подвижной состав пассажирских предприятий города Омска и часть транспортных средств перевозчиков немуниципальной формы собственности находится под контролем автоматизированной навигационной системы диспетчерского управления за движением пассажирского транспорта ГЛОНАСС.</w:t>
      </w:r>
    </w:p>
    <w:p w:rsidR="00125B46" w:rsidRDefault="00125B46">
      <w:pPr>
        <w:pStyle w:val="ConsPlusNormal"/>
        <w:spacing w:before="220"/>
        <w:ind w:firstLine="540"/>
        <w:jc w:val="both"/>
      </w:pPr>
      <w:r>
        <w:t>С 2014 года из бюджета города Омска не выделяются финансовые средства на приобретение подвижного состава для нужд муниципального транспорта. Приобретение подвижного состава для нужд муниципального транспорта осуществляется за счет собственных средств пассажирских предприятий на условиях финансовой аренды (лизинга).</w:t>
      </w:r>
    </w:p>
    <w:p w:rsidR="00125B46" w:rsidRDefault="00125B46">
      <w:pPr>
        <w:pStyle w:val="ConsPlusNormal"/>
        <w:jc w:val="both"/>
      </w:pPr>
    </w:p>
    <w:p w:rsidR="00125B46" w:rsidRDefault="00125B46">
      <w:pPr>
        <w:pStyle w:val="ConsPlusNormal"/>
        <w:jc w:val="right"/>
        <w:outlineLvl w:val="5"/>
      </w:pPr>
      <w:r>
        <w:t>Таблица N 7</w:t>
      </w:r>
    </w:p>
    <w:p w:rsidR="00125B46" w:rsidRDefault="00125B46">
      <w:pPr>
        <w:pStyle w:val="ConsPlusNormal"/>
        <w:jc w:val="both"/>
      </w:pPr>
    </w:p>
    <w:p w:rsidR="00125B46" w:rsidRDefault="00125B46">
      <w:pPr>
        <w:pStyle w:val="ConsPlusTitle"/>
        <w:jc w:val="center"/>
      </w:pPr>
      <w:r>
        <w:t>Информация о подвижном составе пассажирских предприятий,</w:t>
      </w:r>
    </w:p>
    <w:p w:rsidR="00125B46" w:rsidRDefault="00125B46">
      <w:pPr>
        <w:pStyle w:val="ConsPlusTitle"/>
        <w:jc w:val="center"/>
      </w:pPr>
      <w:r>
        <w:t>участвующем в перевозочном процессе за период</w:t>
      </w:r>
    </w:p>
    <w:p w:rsidR="00125B46" w:rsidRDefault="00125B46">
      <w:pPr>
        <w:pStyle w:val="ConsPlusTitle"/>
        <w:jc w:val="center"/>
      </w:pPr>
      <w:r>
        <w:t>2014 - 2018 годов</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211"/>
        <w:gridCol w:w="1701"/>
        <w:gridCol w:w="1871"/>
      </w:tblGrid>
      <w:tr w:rsidR="00125B46">
        <w:tc>
          <w:tcPr>
            <w:tcW w:w="3288" w:type="dxa"/>
          </w:tcPr>
          <w:p w:rsidR="00125B46" w:rsidRDefault="00125B46">
            <w:pPr>
              <w:pStyle w:val="ConsPlusNormal"/>
              <w:jc w:val="center"/>
            </w:pPr>
            <w:r>
              <w:t>Подвижной состав</w:t>
            </w:r>
          </w:p>
        </w:tc>
        <w:tc>
          <w:tcPr>
            <w:tcW w:w="2211" w:type="dxa"/>
          </w:tcPr>
          <w:p w:rsidR="00125B46" w:rsidRDefault="00125B46">
            <w:pPr>
              <w:pStyle w:val="ConsPlusNormal"/>
              <w:jc w:val="center"/>
            </w:pPr>
            <w:r>
              <w:t>Автобусы</w:t>
            </w:r>
          </w:p>
        </w:tc>
        <w:tc>
          <w:tcPr>
            <w:tcW w:w="1701" w:type="dxa"/>
          </w:tcPr>
          <w:p w:rsidR="00125B46" w:rsidRDefault="00125B46">
            <w:pPr>
              <w:pStyle w:val="ConsPlusNormal"/>
              <w:jc w:val="center"/>
            </w:pPr>
            <w:r>
              <w:t>Троллейбусы</w:t>
            </w:r>
          </w:p>
        </w:tc>
        <w:tc>
          <w:tcPr>
            <w:tcW w:w="1871" w:type="dxa"/>
          </w:tcPr>
          <w:p w:rsidR="00125B46" w:rsidRDefault="00125B46">
            <w:pPr>
              <w:pStyle w:val="ConsPlusNormal"/>
              <w:jc w:val="center"/>
            </w:pPr>
            <w:r>
              <w:t>Трамваи</w:t>
            </w:r>
          </w:p>
        </w:tc>
      </w:tr>
      <w:tr w:rsidR="00125B46">
        <w:tc>
          <w:tcPr>
            <w:tcW w:w="9071" w:type="dxa"/>
            <w:gridSpan w:val="4"/>
          </w:tcPr>
          <w:p w:rsidR="00125B46" w:rsidRDefault="00125B46">
            <w:pPr>
              <w:pStyle w:val="ConsPlusNormal"/>
              <w:jc w:val="center"/>
              <w:outlineLvl w:val="6"/>
            </w:pPr>
            <w:r>
              <w:t>на 01.01.2014</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611</w:t>
            </w:r>
          </w:p>
        </w:tc>
        <w:tc>
          <w:tcPr>
            <w:tcW w:w="1701" w:type="dxa"/>
          </w:tcPr>
          <w:p w:rsidR="00125B46" w:rsidRDefault="00125B46">
            <w:pPr>
              <w:pStyle w:val="ConsPlusNormal"/>
              <w:jc w:val="center"/>
            </w:pPr>
            <w:r>
              <w:t>145</w:t>
            </w:r>
          </w:p>
        </w:tc>
        <w:tc>
          <w:tcPr>
            <w:tcW w:w="1871" w:type="dxa"/>
          </w:tcPr>
          <w:p w:rsidR="00125B46" w:rsidRDefault="00125B46">
            <w:pPr>
              <w:pStyle w:val="ConsPlusNormal"/>
              <w:jc w:val="center"/>
            </w:pPr>
            <w:r>
              <w:t>72</w:t>
            </w:r>
          </w:p>
        </w:tc>
      </w:tr>
      <w:tr w:rsidR="00125B46">
        <w:tc>
          <w:tcPr>
            <w:tcW w:w="3288" w:type="dxa"/>
          </w:tcPr>
          <w:p w:rsidR="00125B46" w:rsidRDefault="00125B46">
            <w:pPr>
              <w:pStyle w:val="ConsPlusNormal"/>
            </w:pPr>
            <w:r>
              <w:t>Износ, %</w:t>
            </w:r>
          </w:p>
        </w:tc>
        <w:tc>
          <w:tcPr>
            <w:tcW w:w="2211" w:type="dxa"/>
          </w:tcPr>
          <w:p w:rsidR="00125B46" w:rsidRDefault="00125B46">
            <w:pPr>
              <w:pStyle w:val="ConsPlusNormal"/>
              <w:jc w:val="center"/>
            </w:pPr>
            <w:r>
              <w:t>93,6</w:t>
            </w:r>
          </w:p>
        </w:tc>
        <w:tc>
          <w:tcPr>
            <w:tcW w:w="1701" w:type="dxa"/>
          </w:tcPr>
          <w:p w:rsidR="00125B46" w:rsidRDefault="00125B46">
            <w:pPr>
              <w:pStyle w:val="ConsPlusNormal"/>
              <w:jc w:val="center"/>
            </w:pPr>
            <w:r>
              <w:t>92,4</w:t>
            </w:r>
          </w:p>
        </w:tc>
        <w:tc>
          <w:tcPr>
            <w:tcW w:w="1871" w:type="dxa"/>
          </w:tcPr>
          <w:p w:rsidR="00125B46" w:rsidRDefault="00125B46">
            <w:pPr>
              <w:pStyle w:val="ConsPlusNormal"/>
              <w:jc w:val="center"/>
            </w:pPr>
            <w:r>
              <w:t>97,2</w:t>
            </w:r>
          </w:p>
        </w:tc>
      </w:tr>
      <w:tr w:rsidR="00125B46">
        <w:tc>
          <w:tcPr>
            <w:tcW w:w="3288" w:type="dxa"/>
          </w:tcPr>
          <w:p w:rsidR="00125B46" w:rsidRDefault="00125B46">
            <w:pPr>
              <w:pStyle w:val="ConsPlusNormal"/>
            </w:pPr>
            <w:r>
              <w:t>Приобретено, ед.</w:t>
            </w:r>
          </w:p>
        </w:tc>
        <w:tc>
          <w:tcPr>
            <w:tcW w:w="2211" w:type="dxa"/>
          </w:tcPr>
          <w:p w:rsidR="00125B46" w:rsidRDefault="00125B46">
            <w:pPr>
              <w:pStyle w:val="ConsPlusNormal"/>
              <w:jc w:val="center"/>
            </w:pPr>
            <w:r>
              <w:t>12</w:t>
            </w:r>
          </w:p>
        </w:tc>
        <w:tc>
          <w:tcPr>
            <w:tcW w:w="1701" w:type="dxa"/>
          </w:tcPr>
          <w:p w:rsidR="00125B46" w:rsidRDefault="00125B46">
            <w:pPr>
              <w:pStyle w:val="ConsPlusNormal"/>
              <w:jc w:val="center"/>
            </w:pPr>
            <w:r>
              <w:t>10</w:t>
            </w:r>
          </w:p>
        </w:tc>
        <w:tc>
          <w:tcPr>
            <w:tcW w:w="1871" w:type="dxa"/>
          </w:tcPr>
          <w:p w:rsidR="00125B46" w:rsidRDefault="00125B46">
            <w:pPr>
              <w:pStyle w:val="ConsPlusNormal"/>
              <w:jc w:val="center"/>
            </w:pPr>
            <w:r>
              <w:t>-</w:t>
            </w:r>
          </w:p>
        </w:tc>
      </w:tr>
      <w:tr w:rsidR="00125B46">
        <w:tc>
          <w:tcPr>
            <w:tcW w:w="3288" w:type="dxa"/>
          </w:tcPr>
          <w:p w:rsidR="00125B46" w:rsidRDefault="00125B46">
            <w:pPr>
              <w:pStyle w:val="ConsPlusNormal"/>
            </w:pPr>
            <w:r>
              <w:t>Списано, ед.</w:t>
            </w:r>
          </w:p>
        </w:tc>
        <w:tc>
          <w:tcPr>
            <w:tcW w:w="2211" w:type="dxa"/>
          </w:tcPr>
          <w:p w:rsidR="00125B46" w:rsidRDefault="00125B46">
            <w:pPr>
              <w:pStyle w:val="ConsPlusNormal"/>
              <w:jc w:val="center"/>
            </w:pPr>
            <w:r>
              <w:t>17</w:t>
            </w:r>
          </w:p>
        </w:tc>
        <w:tc>
          <w:tcPr>
            <w:tcW w:w="1701" w:type="dxa"/>
          </w:tcPr>
          <w:p w:rsidR="00125B46" w:rsidRDefault="00125B46">
            <w:pPr>
              <w:pStyle w:val="ConsPlusNormal"/>
              <w:jc w:val="center"/>
            </w:pPr>
            <w:r>
              <w:t>10</w:t>
            </w:r>
          </w:p>
        </w:tc>
        <w:tc>
          <w:tcPr>
            <w:tcW w:w="1871" w:type="dxa"/>
          </w:tcPr>
          <w:p w:rsidR="00125B46" w:rsidRDefault="00125B46">
            <w:pPr>
              <w:pStyle w:val="ConsPlusNormal"/>
              <w:jc w:val="center"/>
            </w:pPr>
            <w:r>
              <w:t>0</w:t>
            </w:r>
          </w:p>
        </w:tc>
      </w:tr>
      <w:tr w:rsidR="00125B46">
        <w:tc>
          <w:tcPr>
            <w:tcW w:w="9071" w:type="dxa"/>
            <w:gridSpan w:val="4"/>
          </w:tcPr>
          <w:p w:rsidR="00125B46" w:rsidRDefault="00125B46">
            <w:pPr>
              <w:pStyle w:val="ConsPlusNormal"/>
              <w:jc w:val="center"/>
              <w:outlineLvl w:val="6"/>
            </w:pPr>
            <w:r>
              <w:t>на 01.01.2015</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606</w:t>
            </w:r>
          </w:p>
        </w:tc>
        <w:tc>
          <w:tcPr>
            <w:tcW w:w="1701" w:type="dxa"/>
          </w:tcPr>
          <w:p w:rsidR="00125B46" w:rsidRDefault="00125B46">
            <w:pPr>
              <w:pStyle w:val="ConsPlusNormal"/>
              <w:jc w:val="center"/>
            </w:pPr>
            <w:r>
              <w:t>145</w:t>
            </w:r>
          </w:p>
        </w:tc>
        <w:tc>
          <w:tcPr>
            <w:tcW w:w="1871" w:type="dxa"/>
          </w:tcPr>
          <w:p w:rsidR="00125B46" w:rsidRDefault="00125B46">
            <w:pPr>
              <w:pStyle w:val="ConsPlusNormal"/>
              <w:jc w:val="center"/>
            </w:pPr>
            <w:r>
              <w:t>72</w:t>
            </w:r>
          </w:p>
        </w:tc>
      </w:tr>
      <w:tr w:rsidR="00125B46">
        <w:tc>
          <w:tcPr>
            <w:tcW w:w="3288" w:type="dxa"/>
          </w:tcPr>
          <w:p w:rsidR="00125B46" w:rsidRDefault="00125B46">
            <w:pPr>
              <w:pStyle w:val="ConsPlusNormal"/>
            </w:pPr>
            <w:r>
              <w:lastRenderedPageBreak/>
              <w:t>Износ, %</w:t>
            </w:r>
          </w:p>
        </w:tc>
        <w:tc>
          <w:tcPr>
            <w:tcW w:w="2211" w:type="dxa"/>
          </w:tcPr>
          <w:p w:rsidR="00125B46" w:rsidRDefault="00125B46">
            <w:pPr>
              <w:pStyle w:val="ConsPlusNormal"/>
              <w:jc w:val="center"/>
            </w:pPr>
            <w:r>
              <w:t>91,4</w:t>
            </w:r>
          </w:p>
        </w:tc>
        <w:tc>
          <w:tcPr>
            <w:tcW w:w="1701" w:type="dxa"/>
          </w:tcPr>
          <w:p w:rsidR="00125B46" w:rsidRDefault="00125B46">
            <w:pPr>
              <w:pStyle w:val="ConsPlusNormal"/>
              <w:jc w:val="center"/>
            </w:pPr>
            <w:r>
              <w:t>72,4</w:t>
            </w:r>
          </w:p>
        </w:tc>
        <w:tc>
          <w:tcPr>
            <w:tcW w:w="1871" w:type="dxa"/>
          </w:tcPr>
          <w:p w:rsidR="00125B46" w:rsidRDefault="00125B46">
            <w:pPr>
              <w:pStyle w:val="ConsPlusNormal"/>
              <w:jc w:val="center"/>
            </w:pPr>
            <w:r>
              <w:t>100,0</w:t>
            </w:r>
          </w:p>
        </w:tc>
      </w:tr>
      <w:tr w:rsidR="00125B46">
        <w:tc>
          <w:tcPr>
            <w:tcW w:w="3288" w:type="dxa"/>
          </w:tcPr>
          <w:p w:rsidR="00125B46" w:rsidRDefault="00125B46">
            <w:pPr>
              <w:pStyle w:val="ConsPlusNormal"/>
            </w:pPr>
            <w:r>
              <w:t>Приобретено, ед.</w:t>
            </w:r>
          </w:p>
        </w:tc>
        <w:tc>
          <w:tcPr>
            <w:tcW w:w="2211" w:type="dxa"/>
          </w:tcPr>
          <w:p w:rsidR="00125B46" w:rsidRDefault="00125B46">
            <w:pPr>
              <w:pStyle w:val="ConsPlusNormal"/>
              <w:jc w:val="center"/>
            </w:pPr>
            <w:r>
              <w:t>-</w:t>
            </w:r>
          </w:p>
        </w:tc>
        <w:tc>
          <w:tcPr>
            <w:tcW w:w="1701" w:type="dxa"/>
          </w:tcPr>
          <w:p w:rsidR="00125B46" w:rsidRDefault="00125B46">
            <w:pPr>
              <w:pStyle w:val="ConsPlusNormal"/>
              <w:jc w:val="center"/>
            </w:pPr>
            <w:r>
              <w:t>-</w:t>
            </w:r>
          </w:p>
        </w:tc>
        <w:tc>
          <w:tcPr>
            <w:tcW w:w="1871" w:type="dxa"/>
          </w:tcPr>
          <w:p w:rsidR="00125B46" w:rsidRDefault="00125B46">
            <w:pPr>
              <w:pStyle w:val="ConsPlusNormal"/>
              <w:jc w:val="center"/>
            </w:pPr>
            <w:r>
              <w:t>-</w:t>
            </w:r>
          </w:p>
        </w:tc>
      </w:tr>
      <w:tr w:rsidR="00125B46">
        <w:tc>
          <w:tcPr>
            <w:tcW w:w="3288" w:type="dxa"/>
          </w:tcPr>
          <w:p w:rsidR="00125B46" w:rsidRDefault="00125B46">
            <w:pPr>
              <w:pStyle w:val="ConsPlusNormal"/>
            </w:pPr>
            <w:r>
              <w:t>Списано, ед.</w:t>
            </w:r>
          </w:p>
        </w:tc>
        <w:tc>
          <w:tcPr>
            <w:tcW w:w="2211" w:type="dxa"/>
          </w:tcPr>
          <w:p w:rsidR="00125B46" w:rsidRDefault="00125B46">
            <w:pPr>
              <w:pStyle w:val="ConsPlusNormal"/>
              <w:jc w:val="center"/>
            </w:pPr>
            <w:r>
              <w:t>71</w:t>
            </w:r>
          </w:p>
        </w:tc>
        <w:tc>
          <w:tcPr>
            <w:tcW w:w="1701" w:type="dxa"/>
          </w:tcPr>
          <w:p w:rsidR="00125B46" w:rsidRDefault="00125B46">
            <w:pPr>
              <w:pStyle w:val="ConsPlusNormal"/>
              <w:jc w:val="center"/>
            </w:pPr>
            <w:r>
              <w:t>11</w:t>
            </w:r>
          </w:p>
        </w:tc>
        <w:tc>
          <w:tcPr>
            <w:tcW w:w="1871" w:type="dxa"/>
          </w:tcPr>
          <w:p w:rsidR="00125B46" w:rsidRDefault="00125B46">
            <w:pPr>
              <w:pStyle w:val="ConsPlusNormal"/>
              <w:jc w:val="center"/>
            </w:pPr>
            <w:r>
              <w:t>0</w:t>
            </w:r>
          </w:p>
        </w:tc>
      </w:tr>
      <w:tr w:rsidR="00125B46">
        <w:tc>
          <w:tcPr>
            <w:tcW w:w="9071" w:type="dxa"/>
            <w:gridSpan w:val="4"/>
          </w:tcPr>
          <w:p w:rsidR="00125B46" w:rsidRDefault="00125B46">
            <w:pPr>
              <w:pStyle w:val="ConsPlusNormal"/>
              <w:jc w:val="center"/>
              <w:outlineLvl w:val="6"/>
            </w:pPr>
            <w:r>
              <w:t>на 01.01.2016</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535</w:t>
            </w:r>
          </w:p>
        </w:tc>
        <w:tc>
          <w:tcPr>
            <w:tcW w:w="1701" w:type="dxa"/>
          </w:tcPr>
          <w:p w:rsidR="00125B46" w:rsidRDefault="00125B46">
            <w:pPr>
              <w:pStyle w:val="ConsPlusNormal"/>
              <w:jc w:val="center"/>
            </w:pPr>
            <w:r>
              <w:t>134</w:t>
            </w:r>
          </w:p>
        </w:tc>
        <w:tc>
          <w:tcPr>
            <w:tcW w:w="1871" w:type="dxa"/>
          </w:tcPr>
          <w:p w:rsidR="00125B46" w:rsidRDefault="00125B46">
            <w:pPr>
              <w:pStyle w:val="ConsPlusNormal"/>
              <w:jc w:val="center"/>
            </w:pPr>
            <w:r>
              <w:t>72</w:t>
            </w:r>
          </w:p>
        </w:tc>
      </w:tr>
      <w:tr w:rsidR="00125B46">
        <w:tc>
          <w:tcPr>
            <w:tcW w:w="3288" w:type="dxa"/>
          </w:tcPr>
          <w:p w:rsidR="00125B46" w:rsidRDefault="00125B46">
            <w:pPr>
              <w:pStyle w:val="ConsPlusNormal"/>
            </w:pPr>
            <w:r>
              <w:t>Износ, %</w:t>
            </w:r>
          </w:p>
        </w:tc>
        <w:tc>
          <w:tcPr>
            <w:tcW w:w="2211" w:type="dxa"/>
          </w:tcPr>
          <w:p w:rsidR="00125B46" w:rsidRDefault="00125B46">
            <w:pPr>
              <w:pStyle w:val="ConsPlusNormal"/>
              <w:jc w:val="center"/>
            </w:pPr>
            <w:r>
              <w:t>90,3</w:t>
            </w:r>
          </w:p>
        </w:tc>
        <w:tc>
          <w:tcPr>
            <w:tcW w:w="1701" w:type="dxa"/>
          </w:tcPr>
          <w:p w:rsidR="00125B46" w:rsidRDefault="00125B46">
            <w:pPr>
              <w:pStyle w:val="ConsPlusNormal"/>
              <w:jc w:val="center"/>
            </w:pPr>
            <w:r>
              <w:t>70,1</w:t>
            </w:r>
          </w:p>
        </w:tc>
        <w:tc>
          <w:tcPr>
            <w:tcW w:w="1871" w:type="dxa"/>
          </w:tcPr>
          <w:p w:rsidR="00125B46" w:rsidRDefault="00125B46">
            <w:pPr>
              <w:pStyle w:val="ConsPlusNormal"/>
              <w:jc w:val="center"/>
            </w:pPr>
            <w:r>
              <w:t>100,0</w:t>
            </w:r>
          </w:p>
        </w:tc>
      </w:tr>
      <w:tr w:rsidR="00125B46">
        <w:tc>
          <w:tcPr>
            <w:tcW w:w="3288" w:type="dxa"/>
          </w:tcPr>
          <w:p w:rsidR="00125B46" w:rsidRDefault="00125B46">
            <w:pPr>
              <w:pStyle w:val="ConsPlusNormal"/>
            </w:pPr>
            <w:r>
              <w:t>Приобретено, ед.</w:t>
            </w:r>
          </w:p>
        </w:tc>
        <w:tc>
          <w:tcPr>
            <w:tcW w:w="2211" w:type="dxa"/>
          </w:tcPr>
          <w:p w:rsidR="00125B46" w:rsidRDefault="00125B46">
            <w:pPr>
              <w:pStyle w:val="ConsPlusNormal"/>
              <w:jc w:val="center"/>
            </w:pPr>
            <w:r>
              <w:t>-</w:t>
            </w:r>
          </w:p>
        </w:tc>
        <w:tc>
          <w:tcPr>
            <w:tcW w:w="1701" w:type="dxa"/>
          </w:tcPr>
          <w:p w:rsidR="00125B46" w:rsidRDefault="00125B46">
            <w:pPr>
              <w:pStyle w:val="ConsPlusNormal"/>
              <w:jc w:val="center"/>
            </w:pPr>
            <w:r>
              <w:t>-</w:t>
            </w:r>
          </w:p>
        </w:tc>
        <w:tc>
          <w:tcPr>
            <w:tcW w:w="1871" w:type="dxa"/>
          </w:tcPr>
          <w:p w:rsidR="00125B46" w:rsidRDefault="00125B46">
            <w:pPr>
              <w:pStyle w:val="ConsPlusNormal"/>
              <w:jc w:val="center"/>
            </w:pPr>
            <w:r>
              <w:t>-</w:t>
            </w:r>
          </w:p>
        </w:tc>
      </w:tr>
      <w:tr w:rsidR="00125B46">
        <w:tc>
          <w:tcPr>
            <w:tcW w:w="3288" w:type="dxa"/>
          </w:tcPr>
          <w:p w:rsidR="00125B46" w:rsidRDefault="00125B46">
            <w:pPr>
              <w:pStyle w:val="ConsPlusNormal"/>
            </w:pPr>
            <w:r>
              <w:t>Списано, ед.</w:t>
            </w:r>
          </w:p>
        </w:tc>
        <w:tc>
          <w:tcPr>
            <w:tcW w:w="2211" w:type="dxa"/>
          </w:tcPr>
          <w:p w:rsidR="00125B46" w:rsidRDefault="00125B46">
            <w:pPr>
              <w:pStyle w:val="ConsPlusNormal"/>
              <w:jc w:val="center"/>
            </w:pPr>
            <w:r>
              <w:t>44</w:t>
            </w:r>
          </w:p>
        </w:tc>
        <w:tc>
          <w:tcPr>
            <w:tcW w:w="1701" w:type="dxa"/>
          </w:tcPr>
          <w:p w:rsidR="00125B46" w:rsidRDefault="00125B46">
            <w:pPr>
              <w:pStyle w:val="ConsPlusNormal"/>
              <w:jc w:val="center"/>
            </w:pPr>
            <w:r>
              <w:t>4</w:t>
            </w:r>
          </w:p>
        </w:tc>
        <w:tc>
          <w:tcPr>
            <w:tcW w:w="1871" w:type="dxa"/>
          </w:tcPr>
          <w:p w:rsidR="00125B46" w:rsidRDefault="00125B46">
            <w:pPr>
              <w:pStyle w:val="ConsPlusNormal"/>
              <w:jc w:val="center"/>
            </w:pPr>
            <w:r>
              <w:t>0</w:t>
            </w:r>
          </w:p>
        </w:tc>
      </w:tr>
      <w:tr w:rsidR="00125B46">
        <w:tc>
          <w:tcPr>
            <w:tcW w:w="9071" w:type="dxa"/>
            <w:gridSpan w:val="4"/>
          </w:tcPr>
          <w:p w:rsidR="00125B46" w:rsidRDefault="00125B46">
            <w:pPr>
              <w:pStyle w:val="ConsPlusNormal"/>
              <w:jc w:val="center"/>
              <w:outlineLvl w:val="6"/>
            </w:pPr>
            <w:r>
              <w:t>на 01.01.2017</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491</w:t>
            </w:r>
          </w:p>
        </w:tc>
        <w:tc>
          <w:tcPr>
            <w:tcW w:w="1701" w:type="dxa"/>
          </w:tcPr>
          <w:p w:rsidR="00125B46" w:rsidRDefault="00125B46">
            <w:pPr>
              <w:pStyle w:val="ConsPlusNormal"/>
              <w:jc w:val="center"/>
            </w:pPr>
            <w:r>
              <w:t>130</w:t>
            </w:r>
          </w:p>
        </w:tc>
        <w:tc>
          <w:tcPr>
            <w:tcW w:w="1871" w:type="dxa"/>
          </w:tcPr>
          <w:p w:rsidR="00125B46" w:rsidRDefault="00125B46">
            <w:pPr>
              <w:pStyle w:val="ConsPlusNormal"/>
              <w:jc w:val="center"/>
            </w:pPr>
            <w:r>
              <w:t>72</w:t>
            </w:r>
          </w:p>
        </w:tc>
      </w:tr>
      <w:tr w:rsidR="00125B46">
        <w:tc>
          <w:tcPr>
            <w:tcW w:w="3288" w:type="dxa"/>
          </w:tcPr>
          <w:p w:rsidR="00125B46" w:rsidRDefault="00125B46">
            <w:pPr>
              <w:pStyle w:val="ConsPlusNormal"/>
            </w:pPr>
            <w:r>
              <w:t>Износ, %</w:t>
            </w:r>
          </w:p>
        </w:tc>
        <w:tc>
          <w:tcPr>
            <w:tcW w:w="2211" w:type="dxa"/>
          </w:tcPr>
          <w:p w:rsidR="00125B46" w:rsidRDefault="00125B46">
            <w:pPr>
              <w:pStyle w:val="ConsPlusNormal"/>
              <w:jc w:val="center"/>
            </w:pPr>
            <w:r>
              <w:t>89,4</w:t>
            </w:r>
          </w:p>
        </w:tc>
        <w:tc>
          <w:tcPr>
            <w:tcW w:w="1701" w:type="dxa"/>
          </w:tcPr>
          <w:p w:rsidR="00125B46" w:rsidRDefault="00125B46">
            <w:pPr>
              <w:pStyle w:val="ConsPlusNormal"/>
              <w:jc w:val="center"/>
            </w:pPr>
            <w:r>
              <w:t>73,1</w:t>
            </w:r>
          </w:p>
        </w:tc>
        <w:tc>
          <w:tcPr>
            <w:tcW w:w="1871" w:type="dxa"/>
          </w:tcPr>
          <w:p w:rsidR="00125B46" w:rsidRDefault="00125B46">
            <w:pPr>
              <w:pStyle w:val="ConsPlusNormal"/>
              <w:jc w:val="center"/>
            </w:pPr>
            <w:r>
              <w:t>98,6</w:t>
            </w:r>
          </w:p>
        </w:tc>
      </w:tr>
      <w:tr w:rsidR="00125B46">
        <w:tc>
          <w:tcPr>
            <w:tcW w:w="3288" w:type="dxa"/>
          </w:tcPr>
          <w:p w:rsidR="00125B46" w:rsidRDefault="00125B46">
            <w:pPr>
              <w:pStyle w:val="ConsPlusNormal"/>
            </w:pPr>
            <w:r>
              <w:t>Приобретено, ед.</w:t>
            </w:r>
          </w:p>
        </w:tc>
        <w:tc>
          <w:tcPr>
            <w:tcW w:w="2211" w:type="dxa"/>
          </w:tcPr>
          <w:p w:rsidR="00125B46" w:rsidRDefault="00125B46">
            <w:pPr>
              <w:pStyle w:val="ConsPlusNormal"/>
              <w:jc w:val="center"/>
            </w:pPr>
            <w:r>
              <w:t>30</w:t>
            </w:r>
          </w:p>
        </w:tc>
        <w:tc>
          <w:tcPr>
            <w:tcW w:w="1701" w:type="dxa"/>
          </w:tcPr>
          <w:p w:rsidR="00125B46" w:rsidRDefault="00125B46">
            <w:pPr>
              <w:pStyle w:val="ConsPlusNormal"/>
              <w:jc w:val="center"/>
            </w:pPr>
            <w:r>
              <w:t>-</w:t>
            </w:r>
          </w:p>
        </w:tc>
        <w:tc>
          <w:tcPr>
            <w:tcW w:w="1871" w:type="dxa"/>
          </w:tcPr>
          <w:p w:rsidR="00125B46" w:rsidRDefault="00125B46">
            <w:pPr>
              <w:pStyle w:val="ConsPlusNormal"/>
              <w:jc w:val="center"/>
            </w:pPr>
            <w:r>
              <w:t>6</w:t>
            </w:r>
          </w:p>
        </w:tc>
      </w:tr>
      <w:tr w:rsidR="00125B46">
        <w:tc>
          <w:tcPr>
            <w:tcW w:w="3288" w:type="dxa"/>
          </w:tcPr>
          <w:p w:rsidR="00125B46" w:rsidRDefault="00125B46">
            <w:pPr>
              <w:pStyle w:val="ConsPlusNormal"/>
            </w:pPr>
            <w:r>
              <w:t>Списано, ед.</w:t>
            </w:r>
          </w:p>
        </w:tc>
        <w:tc>
          <w:tcPr>
            <w:tcW w:w="2211" w:type="dxa"/>
          </w:tcPr>
          <w:p w:rsidR="00125B46" w:rsidRDefault="00125B46">
            <w:pPr>
              <w:pStyle w:val="ConsPlusNormal"/>
              <w:jc w:val="center"/>
            </w:pPr>
            <w:r>
              <w:t>63</w:t>
            </w:r>
          </w:p>
        </w:tc>
        <w:tc>
          <w:tcPr>
            <w:tcW w:w="1701" w:type="dxa"/>
          </w:tcPr>
          <w:p w:rsidR="00125B46" w:rsidRDefault="00125B46">
            <w:pPr>
              <w:pStyle w:val="ConsPlusNormal"/>
              <w:jc w:val="center"/>
            </w:pPr>
            <w:r>
              <w:t>8</w:t>
            </w:r>
          </w:p>
        </w:tc>
        <w:tc>
          <w:tcPr>
            <w:tcW w:w="1871" w:type="dxa"/>
          </w:tcPr>
          <w:p w:rsidR="00125B46" w:rsidRDefault="00125B46">
            <w:pPr>
              <w:pStyle w:val="ConsPlusNormal"/>
              <w:jc w:val="center"/>
            </w:pPr>
            <w:r>
              <w:t>4</w:t>
            </w:r>
          </w:p>
        </w:tc>
      </w:tr>
      <w:tr w:rsidR="00125B46">
        <w:tc>
          <w:tcPr>
            <w:tcW w:w="9071" w:type="dxa"/>
            <w:gridSpan w:val="4"/>
          </w:tcPr>
          <w:p w:rsidR="00125B46" w:rsidRDefault="00125B46">
            <w:pPr>
              <w:pStyle w:val="ConsPlusNormal"/>
              <w:jc w:val="center"/>
              <w:outlineLvl w:val="6"/>
            </w:pPr>
            <w:r>
              <w:t>на 01.01.2018</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458</w:t>
            </w:r>
          </w:p>
        </w:tc>
        <w:tc>
          <w:tcPr>
            <w:tcW w:w="1701" w:type="dxa"/>
          </w:tcPr>
          <w:p w:rsidR="00125B46" w:rsidRDefault="00125B46">
            <w:pPr>
              <w:pStyle w:val="ConsPlusNormal"/>
              <w:jc w:val="center"/>
            </w:pPr>
            <w:r>
              <w:t>122</w:t>
            </w:r>
          </w:p>
        </w:tc>
        <w:tc>
          <w:tcPr>
            <w:tcW w:w="1871" w:type="dxa"/>
          </w:tcPr>
          <w:p w:rsidR="00125B46" w:rsidRDefault="00125B46">
            <w:pPr>
              <w:pStyle w:val="ConsPlusNormal"/>
              <w:jc w:val="center"/>
            </w:pPr>
            <w:r>
              <w:t>74</w:t>
            </w:r>
          </w:p>
        </w:tc>
      </w:tr>
      <w:tr w:rsidR="00125B46">
        <w:tc>
          <w:tcPr>
            <w:tcW w:w="3288" w:type="dxa"/>
          </w:tcPr>
          <w:p w:rsidR="00125B46" w:rsidRDefault="00125B46">
            <w:pPr>
              <w:pStyle w:val="ConsPlusNormal"/>
            </w:pPr>
            <w:r>
              <w:t>Износ, %</w:t>
            </w:r>
          </w:p>
        </w:tc>
        <w:tc>
          <w:tcPr>
            <w:tcW w:w="2211" w:type="dxa"/>
          </w:tcPr>
          <w:p w:rsidR="00125B46" w:rsidRDefault="00125B46">
            <w:pPr>
              <w:pStyle w:val="ConsPlusNormal"/>
              <w:jc w:val="center"/>
            </w:pPr>
            <w:r>
              <w:t>82,3</w:t>
            </w:r>
          </w:p>
        </w:tc>
        <w:tc>
          <w:tcPr>
            <w:tcW w:w="1701" w:type="dxa"/>
          </w:tcPr>
          <w:p w:rsidR="00125B46" w:rsidRDefault="00125B46">
            <w:pPr>
              <w:pStyle w:val="ConsPlusNormal"/>
              <w:jc w:val="center"/>
            </w:pPr>
            <w:r>
              <w:t>91,8</w:t>
            </w:r>
          </w:p>
        </w:tc>
        <w:tc>
          <w:tcPr>
            <w:tcW w:w="1871" w:type="dxa"/>
          </w:tcPr>
          <w:p w:rsidR="00125B46" w:rsidRDefault="00125B46">
            <w:pPr>
              <w:pStyle w:val="ConsPlusNormal"/>
              <w:jc w:val="center"/>
            </w:pPr>
            <w:r>
              <w:t>98,6</w:t>
            </w:r>
          </w:p>
        </w:tc>
      </w:tr>
      <w:tr w:rsidR="00125B46">
        <w:tc>
          <w:tcPr>
            <w:tcW w:w="3288" w:type="dxa"/>
          </w:tcPr>
          <w:p w:rsidR="00125B46" w:rsidRDefault="00125B46">
            <w:pPr>
              <w:pStyle w:val="ConsPlusNormal"/>
            </w:pPr>
            <w:r>
              <w:t>Приобретено, ед.</w:t>
            </w:r>
          </w:p>
        </w:tc>
        <w:tc>
          <w:tcPr>
            <w:tcW w:w="2211" w:type="dxa"/>
          </w:tcPr>
          <w:p w:rsidR="00125B46" w:rsidRDefault="00125B46">
            <w:pPr>
              <w:pStyle w:val="ConsPlusNormal"/>
              <w:jc w:val="center"/>
            </w:pPr>
            <w:r>
              <w:t>220</w:t>
            </w:r>
          </w:p>
        </w:tc>
        <w:tc>
          <w:tcPr>
            <w:tcW w:w="1701" w:type="dxa"/>
          </w:tcPr>
          <w:p w:rsidR="00125B46" w:rsidRDefault="00125B46">
            <w:pPr>
              <w:pStyle w:val="ConsPlusNormal"/>
              <w:jc w:val="center"/>
            </w:pPr>
            <w:r>
              <w:t>-</w:t>
            </w:r>
          </w:p>
        </w:tc>
        <w:tc>
          <w:tcPr>
            <w:tcW w:w="1871" w:type="dxa"/>
          </w:tcPr>
          <w:p w:rsidR="00125B46" w:rsidRDefault="00125B46">
            <w:pPr>
              <w:pStyle w:val="ConsPlusNormal"/>
              <w:jc w:val="center"/>
            </w:pPr>
            <w:r>
              <w:t>-</w:t>
            </w:r>
          </w:p>
        </w:tc>
      </w:tr>
      <w:tr w:rsidR="00125B46">
        <w:tc>
          <w:tcPr>
            <w:tcW w:w="3288" w:type="dxa"/>
          </w:tcPr>
          <w:p w:rsidR="00125B46" w:rsidRDefault="00125B46">
            <w:pPr>
              <w:pStyle w:val="ConsPlusNormal"/>
            </w:pPr>
            <w:r>
              <w:t>Списано, ед.</w:t>
            </w:r>
          </w:p>
        </w:tc>
        <w:tc>
          <w:tcPr>
            <w:tcW w:w="2211" w:type="dxa"/>
          </w:tcPr>
          <w:p w:rsidR="00125B46" w:rsidRDefault="00125B46">
            <w:pPr>
              <w:pStyle w:val="ConsPlusNormal"/>
              <w:jc w:val="center"/>
            </w:pPr>
            <w:r>
              <w:t>174</w:t>
            </w:r>
          </w:p>
        </w:tc>
        <w:tc>
          <w:tcPr>
            <w:tcW w:w="1701" w:type="dxa"/>
          </w:tcPr>
          <w:p w:rsidR="00125B46" w:rsidRDefault="00125B46">
            <w:pPr>
              <w:pStyle w:val="ConsPlusNormal"/>
              <w:jc w:val="center"/>
            </w:pPr>
            <w:r>
              <w:t>0</w:t>
            </w:r>
          </w:p>
        </w:tc>
        <w:tc>
          <w:tcPr>
            <w:tcW w:w="1871" w:type="dxa"/>
          </w:tcPr>
          <w:p w:rsidR="00125B46" w:rsidRDefault="00125B46">
            <w:pPr>
              <w:pStyle w:val="ConsPlusNormal"/>
              <w:jc w:val="center"/>
            </w:pPr>
            <w:r>
              <w:t>0</w:t>
            </w:r>
          </w:p>
        </w:tc>
      </w:tr>
      <w:tr w:rsidR="00125B46">
        <w:tc>
          <w:tcPr>
            <w:tcW w:w="9071" w:type="dxa"/>
            <w:gridSpan w:val="4"/>
          </w:tcPr>
          <w:p w:rsidR="00125B46" w:rsidRDefault="00125B46">
            <w:pPr>
              <w:pStyle w:val="ConsPlusNormal"/>
              <w:jc w:val="center"/>
              <w:outlineLvl w:val="6"/>
            </w:pPr>
            <w:r>
              <w:t>на 01.01.2019 (оценка)</w:t>
            </w:r>
          </w:p>
        </w:tc>
      </w:tr>
      <w:tr w:rsidR="00125B46">
        <w:tc>
          <w:tcPr>
            <w:tcW w:w="3288" w:type="dxa"/>
          </w:tcPr>
          <w:p w:rsidR="00125B46" w:rsidRDefault="00125B46">
            <w:pPr>
              <w:pStyle w:val="ConsPlusNormal"/>
            </w:pPr>
            <w:r>
              <w:t>Всего, ед.</w:t>
            </w:r>
          </w:p>
        </w:tc>
        <w:tc>
          <w:tcPr>
            <w:tcW w:w="2211" w:type="dxa"/>
          </w:tcPr>
          <w:p w:rsidR="00125B46" w:rsidRDefault="00125B46">
            <w:pPr>
              <w:pStyle w:val="ConsPlusNormal"/>
              <w:jc w:val="center"/>
            </w:pPr>
            <w:r>
              <w:t>504</w:t>
            </w:r>
          </w:p>
        </w:tc>
        <w:tc>
          <w:tcPr>
            <w:tcW w:w="1701" w:type="dxa"/>
          </w:tcPr>
          <w:p w:rsidR="00125B46" w:rsidRDefault="00125B46">
            <w:pPr>
              <w:pStyle w:val="ConsPlusNormal"/>
              <w:jc w:val="center"/>
            </w:pPr>
            <w:r>
              <w:t>122</w:t>
            </w:r>
          </w:p>
        </w:tc>
        <w:tc>
          <w:tcPr>
            <w:tcW w:w="1871" w:type="dxa"/>
          </w:tcPr>
          <w:p w:rsidR="00125B46" w:rsidRDefault="00125B46">
            <w:pPr>
              <w:pStyle w:val="ConsPlusNormal"/>
              <w:jc w:val="center"/>
            </w:pPr>
            <w:r>
              <w:t>74</w:t>
            </w:r>
          </w:p>
        </w:tc>
      </w:tr>
      <w:tr w:rsidR="00125B46">
        <w:tc>
          <w:tcPr>
            <w:tcW w:w="3288" w:type="dxa"/>
          </w:tcPr>
          <w:p w:rsidR="00125B46" w:rsidRDefault="00125B46">
            <w:pPr>
              <w:pStyle w:val="ConsPlusNormal"/>
            </w:pPr>
            <w:r>
              <w:t>Износ, %</w:t>
            </w:r>
          </w:p>
        </w:tc>
        <w:tc>
          <w:tcPr>
            <w:tcW w:w="2211" w:type="dxa"/>
          </w:tcPr>
          <w:p w:rsidR="00125B46" w:rsidRDefault="00125B46">
            <w:pPr>
              <w:pStyle w:val="ConsPlusNormal"/>
              <w:jc w:val="center"/>
            </w:pPr>
            <w:r>
              <w:t>48,0</w:t>
            </w:r>
          </w:p>
        </w:tc>
        <w:tc>
          <w:tcPr>
            <w:tcW w:w="1701" w:type="dxa"/>
          </w:tcPr>
          <w:p w:rsidR="00125B46" w:rsidRDefault="00125B46">
            <w:pPr>
              <w:pStyle w:val="ConsPlusNormal"/>
              <w:jc w:val="center"/>
            </w:pPr>
            <w:r>
              <w:t>91,8</w:t>
            </w:r>
          </w:p>
        </w:tc>
        <w:tc>
          <w:tcPr>
            <w:tcW w:w="1871" w:type="dxa"/>
          </w:tcPr>
          <w:p w:rsidR="00125B46" w:rsidRDefault="00125B46">
            <w:pPr>
              <w:pStyle w:val="ConsPlusNormal"/>
              <w:jc w:val="center"/>
            </w:pPr>
            <w:r>
              <w:t>98,6</w:t>
            </w:r>
          </w:p>
        </w:tc>
      </w:tr>
    </w:tbl>
    <w:p w:rsidR="00125B46" w:rsidRDefault="00125B46">
      <w:pPr>
        <w:pStyle w:val="ConsPlusNormal"/>
        <w:jc w:val="both"/>
      </w:pPr>
    </w:p>
    <w:p w:rsidR="00125B46" w:rsidRDefault="00125B46">
      <w:pPr>
        <w:pStyle w:val="ConsPlusNormal"/>
        <w:ind w:firstLine="540"/>
        <w:jc w:val="both"/>
      </w:pPr>
      <w:r>
        <w:t>В 2017 году приобретено в лизинг 30 автобусов ПАЗ 320414-04; переданы на безвозмездной основе 5 трамваев из города Москвы; произведен капитально-восстановительный ремонт 1 трамвая с полной заменой кузова.</w:t>
      </w:r>
    </w:p>
    <w:p w:rsidR="00125B46" w:rsidRDefault="00125B46">
      <w:pPr>
        <w:pStyle w:val="ConsPlusNormal"/>
        <w:spacing w:before="220"/>
        <w:ind w:firstLine="540"/>
        <w:jc w:val="both"/>
      </w:pPr>
      <w:r>
        <w:t>В 2018 году приобретено в лизинг 100 автобусов ПАЗ 320435-04; заключены договоры на приобретение в лизинг 20 автобусов большого класса и 100 автобусов малого класса (срок поставки автобусов в город Омск до 20.12.2018).</w:t>
      </w:r>
    </w:p>
    <w:p w:rsidR="00125B46" w:rsidRDefault="00125B46">
      <w:pPr>
        <w:pStyle w:val="ConsPlusNormal"/>
        <w:spacing w:before="220"/>
        <w:ind w:firstLine="540"/>
        <w:jc w:val="both"/>
      </w:pPr>
      <w:r>
        <w:t xml:space="preserve">Размер оплаты проезда для пассажиров транспорта общего пользования не повышался с 01.04.2016. Установленный размер оплаты ниже предельных тарифов, установленных Региональной энергетической комиссией Омской области, фактически является мерой социальной поддержки населения, при этом не компенсирует в полном объеме затраты предприятий городского пассажирского транспорта на оказание населению услуг по перевозке. Возмещение предприятиям городского пассажирского транспорта недополученных доходов, связанных с оплатой гражданами проезда по установленному размеру оплаты, осуществляется из бюджета </w:t>
      </w:r>
      <w:r>
        <w:lastRenderedPageBreak/>
        <w:t>города Омска.</w:t>
      </w:r>
    </w:p>
    <w:p w:rsidR="00125B46" w:rsidRDefault="00125B46">
      <w:pPr>
        <w:pStyle w:val="ConsPlusNormal"/>
        <w:jc w:val="both"/>
      </w:pPr>
    </w:p>
    <w:p w:rsidR="00125B46" w:rsidRDefault="00125B46">
      <w:pPr>
        <w:pStyle w:val="ConsPlusNormal"/>
        <w:jc w:val="center"/>
      </w:pPr>
      <w:r>
        <w:rPr>
          <w:noProof/>
          <w:position w:val="-176"/>
        </w:rPr>
        <w:drawing>
          <wp:inline distT="0" distB="0" distL="0" distR="0">
            <wp:extent cx="4694555" cy="238061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4694555" cy="238061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29. Динамика размера провозной платы для пассажиров</w:t>
      </w:r>
    </w:p>
    <w:p w:rsidR="00125B46" w:rsidRDefault="00125B46">
      <w:pPr>
        <w:pStyle w:val="ConsPlusTitle"/>
        <w:jc w:val="center"/>
      </w:pPr>
      <w:r>
        <w:t>общественного транспорта города Омска и предельного тарифа,</w:t>
      </w:r>
    </w:p>
    <w:p w:rsidR="00125B46" w:rsidRDefault="00125B46">
      <w:pPr>
        <w:pStyle w:val="ConsPlusTitle"/>
        <w:jc w:val="center"/>
      </w:pPr>
      <w:r>
        <w:t>устанавливаемого Региональной энергетической комиссией</w:t>
      </w:r>
    </w:p>
    <w:p w:rsidR="00125B46" w:rsidRDefault="00125B46">
      <w:pPr>
        <w:pStyle w:val="ConsPlusTitle"/>
        <w:jc w:val="center"/>
      </w:pPr>
      <w:r>
        <w:t>Омской области, руб.</w:t>
      </w:r>
    </w:p>
    <w:p w:rsidR="00125B46" w:rsidRDefault="00125B46">
      <w:pPr>
        <w:pStyle w:val="ConsPlusNormal"/>
        <w:jc w:val="both"/>
      </w:pPr>
    </w:p>
    <w:p w:rsidR="00125B46" w:rsidRDefault="00125B46">
      <w:pPr>
        <w:pStyle w:val="ConsPlusNormal"/>
        <w:ind w:firstLine="540"/>
        <w:jc w:val="both"/>
      </w:pPr>
      <w:r>
        <w:t>В целях улучшения транспортного обслуживания населения города Омска, уменьшения оборота наличных денег в пассажирском транспорте общего пользования, ведения автоматизированного учета движения денежных средств и ведения полного учета количества перевезенных пассажиров в каждом транспортном средстве по категориям (льготный, с проездными билетами, за наличную оплату) с 01.05.2015 в городе Омске внедрена автоматизированная система оплаты проезда. Оплата услуг по перевозке пассажиров муниципальными предприятиями городского пассажирского транспорта и отдельными перевозчиками немуниципальной формы собственности осуществляется за наличный расчет и безналичный расчет с помощью электронных проездных билетов, записанных на транспортные карты, различных как по стоимости, так и по продолжительности действия. В 2017 году продано 637 тыс. электронных проездных билетов, за 1 полугодие 2018 года - 362 тыс. билетов. Продажа электронных проездных билетов осуществлялась в 72 пунктах во всех административных округах города Омска. Автоматизированная система оплаты проезда постоянно развивается и будет развиваться посредством введения новых видов ЭПБ, расширения способов безналичной оплаты за проезд.</w:t>
      </w:r>
    </w:p>
    <w:p w:rsidR="00125B46" w:rsidRDefault="00125B46">
      <w:pPr>
        <w:pStyle w:val="ConsPlusNormal"/>
        <w:spacing w:before="220"/>
        <w:ind w:firstLine="540"/>
        <w:jc w:val="both"/>
      </w:pPr>
      <w:r>
        <w:t>Наиболее острой проблемой в развитии дорожно-транспортной инфраструктуры города Омска является многолетнее критическое недофинансирование мероприятий, связанных с содержанием, ремонтом, реконструкцией и строительством автомобильных дорог, установкой светофоров и дорожных знаков, нанесением дорожной разметки.</w:t>
      </w:r>
    </w:p>
    <w:p w:rsidR="00125B46" w:rsidRDefault="00125B46">
      <w:pPr>
        <w:pStyle w:val="ConsPlusNormal"/>
        <w:spacing w:before="220"/>
        <w:ind w:firstLine="540"/>
        <w:jc w:val="both"/>
      </w:pPr>
      <w:r>
        <w:t>Несмотря на выполненные работы по восстановлению дорожного покрытия,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остается высокой - 52,9% на конец 2017 года, ожидаемое значение показателя на конец 2018 года составляет 47,5%.</w:t>
      </w:r>
    </w:p>
    <w:p w:rsidR="00125B46" w:rsidRDefault="00125B46">
      <w:pPr>
        <w:pStyle w:val="ConsPlusNormal"/>
        <w:spacing w:before="220"/>
        <w:ind w:firstLine="540"/>
        <w:jc w:val="both"/>
      </w:pPr>
      <w:r>
        <w:t xml:space="preserve">В условиях растущей интенсивности дорожного движения для сокращения рисков дорожно-транспортных происшествий существует высокая потребность в устройстве новых технических средств дорожного движения: светофоров, знаков, автоматизированной системы управления дорожным движением. Особенно актуальным является нанесение дорожной разметки. Предусматриваемые в бюджете города Омска ассигнования обеспечивают лишь 30% от </w:t>
      </w:r>
      <w:r>
        <w:lastRenderedPageBreak/>
        <w:t>потребности в нанесении дорожной разметки.</w:t>
      </w:r>
    </w:p>
    <w:p w:rsidR="00125B46" w:rsidRDefault="00125B46">
      <w:pPr>
        <w:pStyle w:val="ConsPlusNormal"/>
        <w:spacing w:before="220"/>
        <w:ind w:firstLine="540"/>
        <w:jc w:val="both"/>
      </w:pPr>
      <w:r>
        <w:t>В связи с увеличением на рынке предоставления услуг по перевозке пассажиров перевозчиков немуниципальной формы собственности остается актуальной проблема осуществления контроля автоматизированной навигационной системой диспетчерского управления за движением пассажирского транспорта ГЛОНАСС за всем подвижным составом, осуществляющим регулярные перевозки по муниципальным маршрутам.</w:t>
      </w:r>
    </w:p>
    <w:p w:rsidR="00125B46" w:rsidRDefault="00125B46">
      <w:pPr>
        <w:pStyle w:val="ConsPlusNormal"/>
        <w:spacing w:before="220"/>
        <w:ind w:firstLine="540"/>
        <w:jc w:val="both"/>
      </w:pPr>
      <w:r>
        <w:t xml:space="preserve">С целью обеспечения исполнения </w:t>
      </w:r>
      <w:hyperlink r:id="rId52">
        <w:r>
          <w:rPr>
            <w:color w:val="0000FF"/>
          </w:rPr>
          <w:t>распоряжения</w:t>
        </w:r>
      </w:hyperlink>
      <w:r>
        <w:t xml:space="preserve"> Правительства Российской Федерации от 13.05.2013 N 767-р "О регулировании отношений в сфере использования газового моторного топлива" по вопросу доведения уровня использования природного газа в качестве моторного топлива на общественном транспорте в городах с численностью населения более 1 млн. человек до 50% к 2020 году необходимо отдавать приоритет технике, использующей природный газ в качестве газомоторного топлива.</w:t>
      </w:r>
    </w:p>
    <w:p w:rsidR="00125B46" w:rsidRDefault="00125B46">
      <w:pPr>
        <w:pStyle w:val="ConsPlusNormal"/>
        <w:spacing w:before="220"/>
        <w:ind w:firstLine="540"/>
        <w:jc w:val="both"/>
      </w:pPr>
      <w:hyperlink r:id="rId53">
        <w:r>
          <w:rPr>
            <w:color w:val="0000FF"/>
          </w:rPr>
          <w:t>Программа</w:t>
        </w:r>
      </w:hyperlink>
      <w:r>
        <w:t xml:space="preserve"> комплексного развития систем коммунальной инфраструктуры муниципального образования городской округ город Омск Омской области на 2016 - 2025 годы утверждена Решением Омского городского Совета от 16.12.2015 N 404.</w:t>
      </w:r>
    </w:p>
    <w:p w:rsidR="00125B46" w:rsidRDefault="00125B46">
      <w:pPr>
        <w:pStyle w:val="ConsPlusNormal"/>
        <w:jc w:val="both"/>
      </w:pPr>
    </w:p>
    <w:p w:rsidR="00125B46" w:rsidRDefault="00125B46">
      <w:pPr>
        <w:pStyle w:val="ConsPlusNormal"/>
        <w:jc w:val="center"/>
      </w:pPr>
      <w:r>
        <w:rPr>
          <w:noProof/>
          <w:position w:val="-125"/>
        </w:rPr>
        <w:drawing>
          <wp:inline distT="0" distB="0" distL="0" distR="0">
            <wp:extent cx="4694555" cy="17303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694555" cy="173037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30. Удельный вес износа коммунальной инфраструктуры, %</w:t>
      </w:r>
    </w:p>
    <w:p w:rsidR="00125B46" w:rsidRDefault="00125B46">
      <w:pPr>
        <w:pStyle w:val="ConsPlusNormal"/>
        <w:jc w:val="both"/>
      </w:pPr>
    </w:p>
    <w:p w:rsidR="00125B46" w:rsidRDefault="00125B46">
      <w:pPr>
        <w:pStyle w:val="ConsPlusNormal"/>
        <w:ind w:firstLine="540"/>
        <w:jc w:val="both"/>
      </w:pPr>
      <w:r>
        <w:t xml:space="preserve">Схемы водоснабжения и водоотведения города Омска утверждены постановлением Администрации города Омска от 25.11.2014 N 1646-п и в соответствии с </w:t>
      </w:r>
      <w:hyperlink r:id="rId55">
        <w:r>
          <w:rPr>
            <w:color w:val="0000FF"/>
          </w:rPr>
          <w:t>постановлением</w:t>
        </w:r>
      </w:hyperlink>
      <w:r>
        <w:t xml:space="preserve"> Правительства Российской Федерации от 05.09.2013 N 782 размещены в средствах массовой информации и на официальном сайте Администрации города Омска в сети "Интернет".</w:t>
      </w:r>
    </w:p>
    <w:p w:rsidR="00125B46" w:rsidRDefault="00125B46">
      <w:pPr>
        <w:pStyle w:val="ConsPlusNormal"/>
        <w:spacing w:before="220"/>
        <w:ind w:firstLine="540"/>
        <w:jc w:val="both"/>
      </w:pPr>
      <w:r>
        <w:t>Актуализация указанных схем осуществляется по мере необходимости.</w:t>
      </w:r>
    </w:p>
    <w:p w:rsidR="00125B46" w:rsidRDefault="00125B46">
      <w:pPr>
        <w:pStyle w:val="ConsPlusNormal"/>
        <w:spacing w:before="220"/>
        <w:ind w:firstLine="540"/>
        <w:jc w:val="both"/>
      </w:pPr>
      <w:r>
        <w:t xml:space="preserve">Во исполнение полномочий, закрепленных за органами местного самоуправления Федеральным </w:t>
      </w:r>
      <w:hyperlink r:id="rId56">
        <w:r>
          <w:rPr>
            <w:color w:val="0000FF"/>
          </w:rPr>
          <w:t>законом</w:t>
        </w:r>
      </w:hyperlink>
      <w:r>
        <w:t xml:space="preserve"> "О теплоснабжении", Администрацией города Омска выполнены мероприятия по актуализации Схемы теплоснабжения города Омска на период до 2032 года. Схема утверждена приказом Министерства энергетики Российской Федерации от 26.10.2017 N 1016.</w:t>
      </w:r>
    </w:p>
    <w:p w:rsidR="00125B46" w:rsidRDefault="00125B46">
      <w:pPr>
        <w:pStyle w:val="ConsPlusNormal"/>
        <w:spacing w:before="220"/>
        <w:ind w:firstLine="540"/>
        <w:jc w:val="both"/>
      </w:pPr>
      <w:r>
        <w:t xml:space="preserve">В соответствии с </w:t>
      </w:r>
      <w:hyperlink r:id="rId57">
        <w:r>
          <w:rPr>
            <w:color w:val="0000FF"/>
          </w:rPr>
          <w:t>постановлением</w:t>
        </w:r>
      </w:hyperlink>
      <w:r>
        <w:t xml:space="preserve"> Правительства Российской Федерации от 22.02.2012 N 154 "О требованиях к схемам теплоснабжения, порядку их разработки и утверждения" схемы теплоснабжения подлежат ежегодной актуализации.</w:t>
      </w:r>
    </w:p>
    <w:p w:rsidR="00125B46" w:rsidRDefault="00125B46">
      <w:pPr>
        <w:pStyle w:val="ConsPlusNormal"/>
        <w:spacing w:before="220"/>
        <w:ind w:firstLine="540"/>
        <w:jc w:val="both"/>
      </w:pPr>
      <w:r>
        <w:t>В период с 2014 года по 2018 год завершено строительство следующих объектов инженерной инфраструктуры:</w:t>
      </w:r>
    </w:p>
    <w:p w:rsidR="00125B46" w:rsidRDefault="00125B46">
      <w:pPr>
        <w:pStyle w:val="ConsPlusNormal"/>
        <w:spacing w:before="220"/>
        <w:ind w:firstLine="540"/>
        <w:jc w:val="both"/>
      </w:pPr>
      <w:r>
        <w:t>- инженерных сетей и газовой котельной для обеспечения теплоснабжения социальных объектов в микрорайоне "Рябиновка";</w:t>
      </w:r>
    </w:p>
    <w:p w:rsidR="00125B46" w:rsidRDefault="00125B46">
      <w:pPr>
        <w:pStyle w:val="ConsPlusNormal"/>
        <w:spacing w:before="220"/>
        <w:ind w:firstLine="540"/>
        <w:jc w:val="both"/>
      </w:pPr>
      <w:r>
        <w:t>- закрытой ливневой канализации с очистными сооружениями вдоль улицы Завертяева;</w:t>
      </w:r>
    </w:p>
    <w:p w:rsidR="00125B46" w:rsidRDefault="00125B46">
      <w:pPr>
        <w:pStyle w:val="ConsPlusNormal"/>
        <w:spacing w:before="220"/>
        <w:ind w:firstLine="540"/>
        <w:jc w:val="both"/>
      </w:pPr>
      <w:r>
        <w:lastRenderedPageBreak/>
        <w:t>- сетей электроснабжения с целью обеспечения электроснабжением 5 земельных участков, предоставленных семьям, имеющим трех и более детей, для строительства индивидуальных жилых домов.</w:t>
      </w:r>
    </w:p>
    <w:p w:rsidR="00125B46" w:rsidRDefault="00125B46">
      <w:pPr>
        <w:pStyle w:val="ConsPlusNormal"/>
        <w:spacing w:before="220"/>
        <w:ind w:firstLine="540"/>
        <w:jc w:val="both"/>
      </w:pPr>
      <w:r>
        <w:t>В районе "Амурский" ведется активное строительство новых жилых микрорайонов. Существующие в указанном районе энергообъекты не справляются с растущей нагрузкой.</w:t>
      </w:r>
    </w:p>
    <w:p w:rsidR="00125B46" w:rsidRDefault="00125B46">
      <w:pPr>
        <w:pStyle w:val="ConsPlusNormal"/>
        <w:spacing w:before="220"/>
        <w:ind w:firstLine="540"/>
        <w:jc w:val="both"/>
      </w:pPr>
      <w:r>
        <w:t>В муниципальную собственность города Омска от Министерства обороны Российской Федерации передано 50 объектов недвижимости и инженерных коммуникаций, расположенных на территории 154-го военного городка в поселке Степном, в том числе канализационная насосная станция, канализационный коллектор, сети водоснабжения. Часть сетей водопровода проложена с нарушением существующих норм, техническое состояние всех сетей неудовлетворительное, требуется проведение капитального ремонта.</w:t>
      </w:r>
    </w:p>
    <w:p w:rsidR="00125B46" w:rsidRDefault="00125B46">
      <w:pPr>
        <w:pStyle w:val="ConsPlusNormal"/>
        <w:spacing w:before="220"/>
        <w:ind w:firstLine="540"/>
        <w:jc w:val="both"/>
      </w:pPr>
      <w:r>
        <w:t>Микрорайон "Новоалександровский" находится в границах территории города Омска, численность населения микрорайона составляет около 700 человек. При этом население микрорайона не обеспечено централизованным водоснабжением. На территории микрорайона обеспечение водой населения осуществляется из индивидуальных скважин и колодцев. Для обеспечения микрорайона централизованным водоснабжением необходимо выполнить работы по строительству водопровода протяженностью 5,7 км.</w:t>
      </w:r>
    </w:p>
    <w:p w:rsidR="00125B46" w:rsidRDefault="00125B46">
      <w:pPr>
        <w:pStyle w:val="ConsPlusNormal"/>
        <w:spacing w:before="220"/>
        <w:ind w:firstLine="540"/>
        <w:jc w:val="both"/>
      </w:pPr>
      <w:r>
        <w:t>Кроме того, отсутствует освещение автомобильной дороги по улице Новоалександровская, для обеспечения освещения которой необходимо строительство линии наружного освещения протяженностью 3,7 км с установкой 124 опор.</w:t>
      </w:r>
    </w:p>
    <w:p w:rsidR="00125B46" w:rsidRDefault="00125B46">
      <w:pPr>
        <w:pStyle w:val="ConsPlusNormal"/>
        <w:spacing w:before="220"/>
        <w:ind w:firstLine="540"/>
        <w:jc w:val="both"/>
      </w:pPr>
      <w:r>
        <w:t>В целях улучшения экологической обстановки в городе Омске, снижения финансовой нагрузки населения в сфере теплоснабжения, улучшения качества жизни населения необходимо осуществить перевод сектора индивидуальной жилой застройки с печного отопления на природный газ.</w:t>
      </w:r>
    </w:p>
    <w:p w:rsidR="00125B46" w:rsidRDefault="00125B46">
      <w:pPr>
        <w:pStyle w:val="ConsPlusNormal"/>
        <w:spacing w:before="220"/>
        <w:ind w:firstLine="540"/>
        <w:jc w:val="both"/>
      </w:pPr>
      <w:r>
        <w:t>Для развития сектора жилищно-коммунального хозяйства важным является строительство очистных сооружений на водовыпусках городской ливневой канализации.</w:t>
      </w:r>
    </w:p>
    <w:p w:rsidR="00125B46" w:rsidRDefault="00125B46">
      <w:pPr>
        <w:pStyle w:val="ConsPlusNormal"/>
        <w:spacing w:before="220"/>
        <w:ind w:firstLine="540"/>
        <w:jc w:val="both"/>
      </w:pPr>
      <w:r>
        <w:t xml:space="preserve">Одним из наиболее перспективных направлений привлечения внебюджетных инвестиций в муниципальную сферу и повышения энергетической эффективности является заключение энергосервисных договоров (контрактов), предусмотренных Федеральным </w:t>
      </w:r>
      <w:hyperlink r:id="rId58">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Ключевым условием энергосервисного договора является то, что оплата производится только при получении экономического эффекта, полученного в результате мероприятий по снижению потребления энергоресурсов.</w:t>
      </w:r>
    </w:p>
    <w:p w:rsidR="00125B46" w:rsidRDefault="00125B46">
      <w:pPr>
        <w:pStyle w:val="ConsPlusNormal"/>
        <w:spacing w:before="220"/>
        <w:ind w:firstLine="540"/>
        <w:jc w:val="both"/>
      </w:pPr>
      <w:r>
        <w:t>В городе Омске механизм энергосервиса в муниципальной сфере внедряется с 2013 года: при поддержке Европейского банка реконструкции и развития проведены энергетические обследования учреждений социальной сферы и разработана конкурсная документация. По итогам открытого конкурса энергосервисной компанией города Красноярска ООО "Кретус" заключены энергосервисные договоры с БОУ города Омска "СОШ N 34, N 36, N 49, N 135, N 144" и БОУ города Омска "Лицей N 137". В результате проведенной работы в указанных учреждениях были установлены автоматизированные индивидуальные тепловые пункты, выполнен ряд мероприятий по снижению энергопотребления. Сумма экономии за 2014 - 2017 годы составила более 12 млн. рублей.</w:t>
      </w:r>
    </w:p>
    <w:p w:rsidR="00125B46" w:rsidRDefault="00125B46">
      <w:pPr>
        <w:pStyle w:val="ConsPlusNormal"/>
        <w:spacing w:before="220"/>
        <w:ind w:firstLine="540"/>
        <w:jc w:val="both"/>
      </w:pPr>
      <w:r>
        <w:t>Поиск инвесторов для заключения новых энергосервисных договоров в социальной сфере и в области наружного освещения продолжается.</w:t>
      </w:r>
    </w:p>
    <w:p w:rsidR="00125B46" w:rsidRDefault="00125B46">
      <w:pPr>
        <w:pStyle w:val="ConsPlusNormal"/>
        <w:spacing w:before="220"/>
        <w:ind w:firstLine="540"/>
        <w:jc w:val="both"/>
      </w:pPr>
      <w:hyperlink r:id="rId59">
        <w:r>
          <w:rPr>
            <w:color w:val="0000FF"/>
          </w:rPr>
          <w:t>Концепция</w:t>
        </w:r>
      </w:hyperlink>
      <w:r>
        <w:t xml:space="preserve"> развития территории города Омска согласно модели "Город-сад" на период 2014 - 2025 годов утверждена постановлением Администрации города Омска от 01.09.2014 N 1142-п. </w:t>
      </w:r>
      <w:r>
        <w:lastRenderedPageBreak/>
        <w:t>Целью указанной Концепции является создание экологически безопасной, психологически комфортной среды жизнедеятельности человека, формирование целостной системы благоустройства и озеленения города Омска, объединяющей отдельные благоустроенные территории непрерывной сетью зеленых полос.</w:t>
      </w:r>
    </w:p>
    <w:p w:rsidR="00125B46" w:rsidRDefault="00125B46">
      <w:pPr>
        <w:pStyle w:val="ConsPlusNormal"/>
        <w:jc w:val="both"/>
      </w:pPr>
    </w:p>
    <w:p w:rsidR="00125B46" w:rsidRDefault="00125B46">
      <w:pPr>
        <w:pStyle w:val="ConsPlusNormal"/>
        <w:jc w:val="center"/>
      </w:pPr>
      <w:r>
        <w:rPr>
          <w:noProof/>
          <w:position w:val="-75"/>
        </w:rPr>
        <w:drawing>
          <wp:inline distT="0" distB="0" distL="0" distR="0">
            <wp:extent cx="4553585" cy="109410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553585" cy="109410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31. Средняя обеспеченность населения общей площадью</w:t>
      </w:r>
    </w:p>
    <w:p w:rsidR="00125B46" w:rsidRDefault="00125B46">
      <w:pPr>
        <w:pStyle w:val="ConsPlusTitle"/>
        <w:jc w:val="center"/>
      </w:pPr>
      <w:r>
        <w:t xml:space="preserve">зеленых насаждений, </w:t>
      </w:r>
      <w:proofErr w:type="gramStart"/>
      <w:r>
        <w:t>кв.м</w:t>
      </w:r>
      <w:proofErr w:type="gramEnd"/>
      <w:r>
        <w:t xml:space="preserve"> на 1 жителя</w:t>
      </w:r>
    </w:p>
    <w:p w:rsidR="00125B46" w:rsidRDefault="00125B46">
      <w:pPr>
        <w:pStyle w:val="ConsPlusNormal"/>
        <w:jc w:val="both"/>
      </w:pPr>
    </w:p>
    <w:p w:rsidR="00125B46" w:rsidRDefault="00125B46">
      <w:pPr>
        <w:pStyle w:val="ConsPlusNormal"/>
        <w:ind w:firstLine="540"/>
        <w:jc w:val="both"/>
      </w:pPr>
      <w:r>
        <w:t xml:space="preserve">На начало 2018 года общая площадь зеленых насаждений на территории города Омска составляла 13 141 га (23% от общей площади города Омска). На одного жителя города Омска приходилось 112,1 </w:t>
      </w:r>
      <w:proofErr w:type="gramStart"/>
      <w:r>
        <w:t>кв.м</w:t>
      </w:r>
      <w:proofErr w:type="gramEnd"/>
      <w:r>
        <w:t xml:space="preserve"> всех зеленых насаждений.</w:t>
      </w:r>
    </w:p>
    <w:p w:rsidR="00125B46" w:rsidRDefault="00125B46">
      <w:pPr>
        <w:pStyle w:val="ConsPlusNormal"/>
        <w:spacing w:before="220"/>
        <w:ind w:firstLine="540"/>
        <w:jc w:val="both"/>
      </w:pPr>
      <w:r>
        <w:t>В период с 2014 года по 2018 год на территории города Омска высажено:</w:t>
      </w:r>
    </w:p>
    <w:p w:rsidR="00125B46" w:rsidRDefault="00125B46">
      <w:pPr>
        <w:pStyle w:val="ConsPlusNormal"/>
        <w:spacing w:before="220"/>
        <w:ind w:firstLine="540"/>
        <w:jc w:val="both"/>
      </w:pPr>
      <w:r>
        <w:t>- 48,88 тыс. деревьев, в том числе в рамках бюджетного финансирования - 9 тыс. деревьев, в том числе 4,16 тыс. крупномерных саженцев деревьев;</w:t>
      </w:r>
    </w:p>
    <w:p w:rsidR="00125B46" w:rsidRDefault="00125B46">
      <w:pPr>
        <w:pStyle w:val="ConsPlusNormal"/>
        <w:spacing w:before="220"/>
        <w:ind w:firstLine="540"/>
        <w:jc w:val="both"/>
      </w:pPr>
      <w:r>
        <w:t>- 65,29 тыс. кустарников, в том числе в рамках бюджетного финансирования высажено 10,53 тыс. кустарников.</w:t>
      </w:r>
    </w:p>
    <w:p w:rsidR="00125B46" w:rsidRDefault="00125B46">
      <w:pPr>
        <w:pStyle w:val="ConsPlusNormal"/>
        <w:spacing w:before="220"/>
        <w:ind w:firstLine="540"/>
        <w:jc w:val="both"/>
      </w:pPr>
      <w:r>
        <w:t>Выполнено комплексное благоустройство 27 объектов на общей площади 68 га.</w:t>
      </w:r>
    </w:p>
    <w:p w:rsidR="00125B46" w:rsidRDefault="00125B46">
      <w:pPr>
        <w:pStyle w:val="ConsPlusNormal"/>
        <w:spacing w:before="220"/>
        <w:ind w:firstLine="540"/>
        <w:jc w:val="both"/>
      </w:pPr>
      <w:r>
        <w:t>В выставке зеленого строительства, цветоводства и садоводства "Флора" ежегодно принимают участие предприятия, занимающиеся озеленением и ландшафтным дизайном. Посетители выставки могут ознакомиться с современными технологиями зеленого строительства.</w:t>
      </w:r>
    </w:p>
    <w:p w:rsidR="00125B46" w:rsidRDefault="00125B46">
      <w:pPr>
        <w:pStyle w:val="ConsPlusNormal"/>
        <w:spacing w:before="220"/>
        <w:ind w:firstLine="540"/>
        <w:jc w:val="both"/>
      </w:pPr>
      <w:r>
        <w:t>В системе организации досуга омичей важным звеном являются городские парки, обеспечивающие потребности горожан в активном и полноценном отдыхе.</w:t>
      </w:r>
    </w:p>
    <w:p w:rsidR="00125B46" w:rsidRDefault="00125B46">
      <w:pPr>
        <w:pStyle w:val="ConsPlusNormal"/>
        <w:spacing w:before="220"/>
        <w:ind w:firstLine="540"/>
        <w:jc w:val="both"/>
      </w:pPr>
      <w:r>
        <w:t xml:space="preserve">С 2015 года реализовывалась </w:t>
      </w:r>
      <w:hyperlink r:id="rId61">
        <w:r>
          <w:rPr>
            <w:color w:val="0000FF"/>
          </w:rPr>
          <w:t>Концепция</w:t>
        </w:r>
      </w:hyperlink>
      <w:r>
        <w:t xml:space="preserve"> развития территории парка культуры и отдыха "Зеленый остров", утвержденная постановлением Администрации города Омска от 31.12.2015 N 1778-п, и </w:t>
      </w:r>
      <w:hyperlink r:id="rId62">
        <w:r>
          <w:rPr>
            <w:color w:val="0000FF"/>
          </w:rPr>
          <w:t>Концепция</w:t>
        </w:r>
      </w:hyperlink>
      <w:r>
        <w:t xml:space="preserve"> развития парка 300-летия города Омска, утвержденная постановлением Администрации города Омска от 13.08.2015 N 1055-п.</w:t>
      </w:r>
    </w:p>
    <w:p w:rsidR="00125B46" w:rsidRDefault="00125B46">
      <w:pPr>
        <w:pStyle w:val="ConsPlusNormal"/>
        <w:spacing w:before="220"/>
        <w:ind w:firstLine="540"/>
        <w:jc w:val="both"/>
      </w:pPr>
      <w:r>
        <w:t>Все большую актуальность приобретают требования к планированию структуры города, при которой особое внимание уделяется формированию общественных пространств. Основные неотъемлемые структурные составляющие городских общественных пространств - это парки, набережные, пешеходные улицы, бульвары, скверы. Таким образом, на первый план выходит не просто поддержание количества зеленых насаждений на нормативном уровне, а целенаправленное формирование единого непрерывного природно-экологического каркаса, состоящего из площадных (зеленые насаждения общего пользования, зоны отдыха, спортивные площадки и т.п.) и линейных (магистральные и пешеходные улицы с прилегающими территориями) объектов.</w:t>
      </w:r>
    </w:p>
    <w:p w:rsidR="00125B46" w:rsidRDefault="00125B46">
      <w:pPr>
        <w:pStyle w:val="ConsPlusNormal"/>
        <w:spacing w:before="220"/>
        <w:ind w:firstLine="540"/>
        <w:jc w:val="both"/>
      </w:pPr>
      <w:r>
        <w:t>Для создания муниципального питомника бюджетному учреждению города Омска "Управление дорожного хозяйства и благоустройства" в постоянное (бессрочное) пользование предоставлен земельный участок общей площадью 5,6 га, находящийся в муниципальной собственности города Омска.</w:t>
      </w:r>
    </w:p>
    <w:p w:rsidR="00125B46" w:rsidRDefault="00125B46">
      <w:pPr>
        <w:pStyle w:val="ConsPlusNormal"/>
        <w:spacing w:before="220"/>
        <w:ind w:firstLine="540"/>
        <w:jc w:val="both"/>
      </w:pPr>
      <w:r>
        <w:lastRenderedPageBreak/>
        <w:t>С 2017 года в городе Омске начата реализация приоритетного проекта "Формирование комфортной городской среды" (далее - приоритетного проекта).</w:t>
      </w:r>
    </w:p>
    <w:p w:rsidR="00125B46" w:rsidRDefault="00125B46">
      <w:pPr>
        <w:pStyle w:val="ConsPlusNormal"/>
        <w:spacing w:before="220"/>
        <w:ind w:firstLine="540"/>
        <w:jc w:val="both"/>
      </w:pPr>
      <w:r>
        <w:t>В рамках приоритетного проекта в 2017 году выполнен ремонт 186 дворовых территорий, 16 автомобильных дорог и 2 тротуаров. В 2018 году планируется произвести благоустройство 6 общественных и 75 дворовых территорий. Основной линией проекта является привлечение жителей города к участию в благоустройстве как в форме софинансирования благоустройства дворовых территорий, так и в форме голосования при отборе общественных территорий, подлежащих благоустройству.</w:t>
      </w:r>
    </w:p>
    <w:p w:rsidR="00125B46" w:rsidRDefault="00125B46">
      <w:pPr>
        <w:pStyle w:val="ConsPlusNormal"/>
        <w:spacing w:before="220"/>
        <w:ind w:firstLine="540"/>
        <w:jc w:val="both"/>
      </w:pPr>
      <w:r>
        <w:t>Реализация мероприятий приоритетного проекта позволит достигнуть быстрого и масштабного эффекта в преображении облика города, повысить вовлеченность жителей города в процесс его благоустройства, создать комфортные условия для проживания и сформировать позитивное отношение к городу в целом.</w:t>
      </w:r>
    </w:p>
    <w:p w:rsidR="00125B46" w:rsidRDefault="00125B46">
      <w:pPr>
        <w:pStyle w:val="ConsPlusNormal"/>
        <w:spacing w:before="220"/>
        <w:ind w:firstLine="540"/>
        <w:jc w:val="both"/>
      </w:pPr>
      <w:r>
        <w:t>Актуальность сохраняет вопрос по строительству крематория, так как кремация как способ захоронения является современным направлением в экологии, экономике и социальной сфере. Кремация обеспечивает сокращение земельных территорий для погребения от 5 до 100 раз, возможность расположения кладбищ в селитебной зоне города ввиду сокращения периода минерализации останков с 20 - 60 лет до 1 часа, отсутствие угрозы здоровью населения, а также возможность устройства компактного семейного места погребения для нескольких поколений, решение проблемы утилизации медицинских отходов, доступность кремационной услуги клиентам с разной покупательной способностью.</w:t>
      </w:r>
    </w:p>
    <w:p w:rsidR="00125B46" w:rsidRDefault="00125B46">
      <w:pPr>
        <w:pStyle w:val="ConsPlusNormal"/>
        <w:spacing w:before="220"/>
        <w:ind w:firstLine="540"/>
        <w:jc w:val="both"/>
      </w:pPr>
      <w:r>
        <w:t xml:space="preserve">Также является острой проблема строительства новых муниципальных кладбищ. Существующие кладбища обеспечат предоставление гарантированных Федеральным </w:t>
      </w:r>
      <w:hyperlink r:id="rId63">
        <w:r>
          <w:rPr>
            <w:color w:val="0000FF"/>
          </w:rPr>
          <w:t>законом</w:t>
        </w:r>
      </w:hyperlink>
      <w:r>
        <w:t xml:space="preserve"> "О погребении и похоронном деле" земельных участков на кладбищах для организации захоронений, ориентировочно, в течение 2 лет. Необходимо строительство нового кладбища вблизи Ново-Кировского кладбища на 2 муниципальных земельных участках общей площадью 19 га, которое позволит производить новые захоронения в течение 6 лет.</w:t>
      </w:r>
    </w:p>
    <w:p w:rsidR="00125B46" w:rsidRDefault="00125B46">
      <w:pPr>
        <w:pStyle w:val="ConsPlusNormal"/>
        <w:spacing w:before="220"/>
        <w:ind w:firstLine="540"/>
        <w:jc w:val="both"/>
      </w:pPr>
      <w:r>
        <w:t>Ключевые проблемы в сфере формирования комфортной городской среды:</w:t>
      </w:r>
    </w:p>
    <w:p w:rsidR="00125B46" w:rsidRDefault="00125B46">
      <w:pPr>
        <w:pStyle w:val="ConsPlusNormal"/>
        <w:spacing w:before="220"/>
        <w:ind w:firstLine="540"/>
        <w:jc w:val="both"/>
      </w:pPr>
      <w:r>
        <w:t>- отсутствие достаточного объема финансирования мероприятий, связанных с содержанием, ремонтом, реконструкцией и строительством автомобильных дорог, установкой светофоров и дорожных знаков, нанесением дорожной разметки;</w:t>
      </w:r>
    </w:p>
    <w:p w:rsidR="00125B46" w:rsidRDefault="00125B46">
      <w:pPr>
        <w:pStyle w:val="ConsPlusNormal"/>
        <w:spacing w:before="220"/>
        <w:ind w:firstLine="540"/>
        <w:jc w:val="both"/>
      </w:pPr>
      <w:r>
        <w:t>- высокая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25B46" w:rsidRDefault="00125B46">
      <w:pPr>
        <w:pStyle w:val="ConsPlusNormal"/>
        <w:spacing w:before="220"/>
        <w:ind w:firstLine="540"/>
        <w:jc w:val="both"/>
      </w:pPr>
      <w:r>
        <w:t>- высокая потребность в устройстве новых технических средств дорожного движения: светофоров, знаков, автоматизированной системы управления дорожным движением, дорожной разметке;</w:t>
      </w:r>
    </w:p>
    <w:p w:rsidR="00125B46" w:rsidRDefault="00125B46">
      <w:pPr>
        <w:pStyle w:val="ConsPlusNormal"/>
        <w:spacing w:before="220"/>
        <w:ind w:firstLine="540"/>
        <w:jc w:val="both"/>
      </w:pPr>
      <w:r>
        <w:t>- высокая степень износа подвижного состава городского пассажирского транспорта;</w:t>
      </w:r>
    </w:p>
    <w:p w:rsidR="00125B46" w:rsidRDefault="00125B46">
      <w:pPr>
        <w:pStyle w:val="ConsPlusNormal"/>
        <w:spacing w:before="220"/>
        <w:ind w:firstLine="540"/>
        <w:jc w:val="both"/>
      </w:pPr>
      <w:r>
        <w:t>- необходимость пополнения и обновления парка дорожно-строительной и уборочной техники;</w:t>
      </w:r>
    </w:p>
    <w:p w:rsidR="00125B46" w:rsidRDefault="00125B46">
      <w:pPr>
        <w:pStyle w:val="ConsPlusNormal"/>
        <w:spacing w:before="220"/>
        <w:ind w:firstLine="540"/>
        <w:jc w:val="both"/>
      </w:pPr>
      <w:r>
        <w:t>- высокий уровень износа мостовых конструкций;</w:t>
      </w:r>
    </w:p>
    <w:p w:rsidR="00125B46" w:rsidRDefault="00125B46">
      <w:pPr>
        <w:pStyle w:val="ConsPlusNormal"/>
        <w:spacing w:before="220"/>
        <w:ind w:firstLine="540"/>
        <w:jc w:val="both"/>
      </w:pPr>
      <w:r>
        <w:t>- низкий уровень обеспеченности городских территорий линиями наружного освещения (потребность в строительстве, модернизации в соответствии с современными требованиями в области энергосбережения);</w:t>
      </w:r>
    </w:p>
    <w:p w:rsidR="00125B46" w:rsidRDefault="00125B46">
      <w:pPr>
        <w:pStyle w:val="ConsPlusNormal"/>
        <w:spacing w:before="220"/>
        <w:ind w:firstLine="540"/>
        <w:jc w:val="both"/>
      </w:pPr>
      <w:r>
        <w:lastRenderedPageBreak/>
        <w:t>- потребность в актуализации градостроительной документации (приведение в соответствие с требованиями действующего законодательства согласованности положений градостроительной документации);</w:t>
      </w:r>
    </w:p>
    <w:p w:rsidR="00125B46" w:rsidRDefault="00125B46">
      <w:pPr>
        <w:pStyle w:val="ConsPlusNormal"/>
        <w:spacing w:before="220"/>
        <w:ind w:firstLine="540"/>
        <w:jc w:val="both"/>
      </w:pPr>
      <w:r>
        <w:t>- необходимость обеспечения коммунальными ресурсами ряда жилых микрорайонов;</w:t>
      </w:r>
    </w:p>
    <w:p w:rsidR="00125B46" w:rsidRDefault="00125B46">
      <w:pPr>
        <w:pStyle w:val="ConsPlusNormal"/>
        <w:spacing w:before="220"/>
        <w:ind w:firstLine="540"/>
        <w:jc w:val="both"/>
      </w:pPr>
      <w:r>
        <w:t>- необходимость обеспечения объектами инженерной инфраструктуры земельных участков, предоставляемых семьям, имеющим трех и более детей, для строительства индивидуальных жилых домов;</w:t>
      </w:r>
    </w:p>
    <w:p w:rsidR="00125B46" w:rsidRDefault="00125B46">
      <w:pPr>
        <w:pStyle w:val="ConsPlusNormal"/>
        <w:spacing w:before="220"/>
        <w:ind w:firstLine="540"/>
        <w:jc w:val="both"/>
      </w:pPr>
      <w:r>
        <w:t>- потребность в переводе сектора индивидуальной жилой застройки с печного отопления на природный газ;</w:t>
      </w:r>
    </w:p>
    <w:p w:rsidR="00125B46" w:rsidRDefault="00125B46">
      <w:pPr>
        <w:pStyle w:val="ConsPlusNormal"/>
        <w:spacing w:before="220"/>
        <w:ind w:firstLine="540"/>
        <w:jc w:val="both"/>
      </w:pPr>
      <w:r>
        <w:t>- необходимость строительства очистных сооружений на водовыпусках городской ливневой канализации;</w:t>
      </w:r>
    </w:p>
    <w:p w:rsidR="00125B46" w:rsidRDefault="00125B46">
      <w:pPr>
        <w:pStyle w:val="ConsPlusNormal"/>
        <w:spacing w:before="220"/>
        <w:ind w:firstLine="540"/>
        <w:jc w:val="both"/>
      </w:pPr>
      <w:r>
        <w:t>- необходимость строительства новых муниципальных кладбищ, крематория.</w:t>
      </w:r>
    </w:p>
    <w:p w:rsidR="00125B46" w:rsidRDefault="00125B46">
      <w:pPr>
        <w:pStyle w:val="ConsPlusNormal"/>
        <w:jc w:val="both"/>
      </w:pPr>
    </w:p>
    <w:p w:rsidR="00125B46" w:rsidRDefault="00125B46">
      <w:pPr>
        <w:pStyle w:val="ConsPlusTitle"/>
        <w:jc w:val="center"/>
        <w:outlineLvl w:val="4"/>
      </w:pPr>
      <w:r>
        <w:t>Реконструкция жилых домов и жилищное строительство</w:t>
      </w:r>
    </w:p>
    <w:p w:rsidR="00125B46" w:rsidRDefault="00125B46">
      <w:pPr>
        <w:pStyle w:val="ConsPlusNormal"/>
        <w:jc w:val="both"/>
      </w:pPr>
    </w:p>
    <w:p w:rsidR="00125B46" w:rsidRDefault="00125B46">
      <w:pPr>
        <w:pStyle w:val="ConsPlusNormal"/>
        <w:ind w:firstLine="540"/>
        <w:jc w:val="both"/>
      </w:pPr>
      <w:r>
        <w:t xml:space="preserve">В рамках реализации региональной адресной </w:t>
      </w:r>
      <w:hyperlink r:id="rId64">
        <w:r>
          <w:rPr>
            <w:color w:val="0000FF"/>
          </w:rPr>
          <w:t>программы</w:t>
        </w:r>
      </w:hyperlink>
      <w:r>
        <w:t xml:space="preserve"> Омской области по переселению граждан из аварийного жилищного фонда в 2013 - 2017 годах, утвержденной постановлением Правительства Омской области от 24.06.2013 N 140-п, осуществлялась работа по строительству многоквартирных домов в районе улиц Завертяева и Барнаульской. Всего за 2015 - 2017 годы построено и введено в эксплуатацию 17 многоквартирных домов для переселения граждан из аварийного жилищного фонда общей площадью 94,1 тыс. </w:t>
      </w:r>
      <w:proofErr w:type="gramStart"/>
      <w:r>
        <w:t>кв.м</w:t>
      </w:r>
      <w:proofErr w:type="gramEnd"/>
      <w:r>
        <w:t xml:space="preserve"> жилья.</w:t>
      </w:r>
    </w:p>
    <w:p w:rsidR="00125B46" w:rsidRDefault="00125B46">
      <w:pPr>
        <w:pStyle w:val="ConsPlusNormal"/>
        <w:spacing w:before="220"/>
        <w:ind w:firstLine="540"/>
        <w:jc w:val="both"/>
      </w:pPr>
      <w:r>
        <w:t xml:space="preserve">Абзац исключен. - </w:t>
      </w:r>
      <w:hyperlink r:id="rId65">
        <w:r>
          <w:rPr>
            <w:color w:val="0000FF"/>
          </w:rPr>
          <w:t>Решение</w:t>
        </w:r>
      </w:hyperlink>
      <w:r>
        <w:t xml:space="preserve"> Омского городского Совета от 19.07.2023 N 81.</w:t>
      </w:r>
    </w:p>
    <w:p w:rsidR="00125B46" w:rsidRDefault="00125B46">
      <w:pPr>
        <w:pStyle w:val="ConsPlusNormal"/>
        <w:spacing w:before="220"/>
        <w:ind w:firstLine="540"/>
        <w:jc w:val="both"/>
      </w:pPr>
      <w:r>
        <w:t>На начало 2018 года на территории города Омска располагалось 17 986 многоквартирных домов (из них 3 951 блокированной застройки), в том числе 177 многоквартирных домов серии 1-335 ПК (1% от общего числа многоквартирных домов).</w:t>
      </w:r>
    </w:p>
    <w:p w:rsidR="00125B46" w:rsidRDefault="00125B46">
      <w:pPr>
        <w:pStyle w:val="ConsPlusNormal"/>
        <w:jc w:val="both"/>
      </w:pPr>
    </w:p>
    <w:p w:rsidR="00125B46" w:rsidRDefault="00125B46">
      <w:pPr>
        <w:pStyle w:val="ConsPlusNormal"/>
        <w:jc w:val="center"/>
      </w:pPr>
      <w:r>
        <w:rPr>
          <w:noProof/>
          <w:position w:val="-83"/>
        </w:rPr>
        <w:drawing>
          <wp:inline distT="0" distB="0" distL="0" distR="0">
            <wp:extent cx="4694555" cy="1193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694555" cy="119380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32. Средняя обеспеченность населения общей площадью</w:t>
      </w:r>
    </w:p>
    <w:p w:rsidR="00125B46" w:rsidRDefault="00125B46">
      <w:pPr>
        <w:pStyle w:val="ConsPlusTitle"/>
        <w:jc w:val="center"/>
      </w:pPr>
      <w:r>
        <w:t xml:space="preserve">жилых помещений, </w:t>
      </w:r>
      <w:proofErr w:type="gramStart"/>
      <w:r>
        <w:t>кв.м</w:t>
      </w:r>
      <w:proofErr w:type="gramEnd"/>
      <w:r>
        <w:t xml:space="preserve"> на 1 жителя</w:t>
      </w:r>
    </w:p>
    <w:p w:rsidR="00125B46" w:rsidRDefault="00125B46">
      <w:pPr>
        <w:pStyle w:val="ConsPlusNormal"/>
        <w:jc w:val="both"/>
      </w:pPr>
    </w:p>
    <w:p w:rsidR="00125B46" w:rsidRDefault="00125B46">
      <w:pPr>
        <w:pStyle w:val="ConsPlusNormal"/>
        <w:ind w:firstLine="540"/>
        <w:jc w:val="both"/>
      </w:pPr>
      <w:r>
        <w:t>В ходе реализации мероприятий по комплексной застройке города Омска построен микрорайон многоэтажной жилой застройки "Рябиновка" в Кировском административном округе города Омска. Выдано 40 разрешений на строительство многоквартирных домов, введены в эксплуатацию 40 домов.</w:t>
      </w:r>
    </w:p>
    <w:p w:rsidR="00125B46" w:rsidRDefault="00125B46">
      <w:pPr>
        <w:pStyle w:val="ConsPlusNormal"/>
        <w:spacing w:before="220"/>
        <w:ind w:firstLine="540"/>
        <w:jc w:val="both"/>
      </w:pPr>
      <w:r>
        <w:t>В микрорайоне жилой застройки "Победа" в Октябрьском административном округе города Омска выдано 4 разрешения на строительство многоквартирных домов, введены в эксплуатацию 4 дома.</w:t>
      </w:r>
    </w:p>
    <w:p w:rsidR="00125B46" w:rsidRDefault="00125B46">
      <w:pPr>
        <w:pStyle w:val="ConsPlusNormal"/>
        <w:spacing w:before="220"/>
        <w:ind w:firstLine="540"/>
        <w:jc w:val="both"/>
      </w:pPr>
      <w:r>
        <w:t xml:space="preserve">В рамках реализации комплексной застройки города Омска в микрорайоне "Прибрежный" в Кировском административном округе города Омска выдано 37 разрешений на строительство 38 </w:t>
      </w:r>
      <w:r>
        <w:lastRenderedPageBreak/>
        <w:t>многоквартирных домов, из них введен в эксплуатацию 21 дом.</w:t>
      </w:r>
    </w:p>
    <w:p w:rsidR="00125B46" w:rsidRDefault="00125B46">
      <w:pPr>
        <w:pStyle w:val="ConsPlusNormal"/>
        <w:spacing w:before="220"/>
        <w:ind w:firstLine="540"/>
        <w:jc w:val="both"/>
      </w:pPr>
      <w:r>
        <w:t>В целях строительства нового жилого района "Амурский" в Центральном административном округе города Омска выдано 42 разрешения на строительство многоквартирных домов, введены в эксплуатацию 32 дома.</w:t>
      </w:r>
    </w:p>
    <w:p w:rsidR="00125B46" w:rsidRDefault="00125B46">
      <w:pPr>
        <w:pStyle w:val="ConsPlusNormal"/>
        <w:spacing w:before="220"/>
        <w:ind w:firstLine="540"/>
        <w:jc w:val="both"/>
      </w:pPr>
      <w:r>
        <w:t>В микрорайоне жилой застройки "Чередовый" в Ленинском административном округе города Омска выдано 6 разрешений на строительство многоквартирных домов, в эксплуатацию дома не введены.</w:t>
      </w:r>
    </w:p>
    <w:p w:rsidR="00125B46" w:rsidRDefault="00125B46">
      <w:pPr>
        <w:pStyle w:val="ConsPlusNormal"/>
        <w:spacing w:before="220"/>
        <w:ind w:firstLine="540"/>
        <w:jc w:val="both"/>
      </w:pPr>
      <w:r>
        <w:t xml:space="preserve">Начиная с 2014 года Администрацией города Омска осуществляется оплата взносов на капитальный ремонт за жилые помещения, находящиеся в муниципальной собственности города Омска, в рамках реализации на территории города Омска региональной </w:t>
      </w:r>
      <w:hyperlink r:id="rId67">
        <w:r>
          <w:rPr>
            <w:color w:val="0000FF"/>
          </w:rPr>
          <w:t>программы</w:t>
        </w:r>
      </w:hyperlink>
      <w:r>
        <w:t xml:space="preserve"> капитального ремонта общего имущества в многоквартирных домах, расположенных на территории Омской области, на 2014 - 2043 годы, утвержденной постановлением Правительства Омской области от 30.12.2014 N 369-п.</w:t>
      </w:r>
    </w:p>
    <w:p w:rsidR="00125B46" w:rsidRDefault="00125B46">
      <w:pPr>
        <w:pStyle w:val="ConsPlusNormal"/>
        <w:spacing w:before="220"/>
        <w:ind w:firstLine="540"/>
        <w:jc w:val="both"/>
      </w:pPr>
      <w:r>
        <w:t>В сфере капитального ремонта многоквартирных жилых домов приоритетным является выполнение капитального ремонта во исполнение судебных актов об обязании Администрации города Омска произвести работы по капитальному ремонту многоквартирных домов.</w:t>
      </w:r>
    </w:p>
    <w:p w:rsidR="00125B46" w:rsidRDefault="00125B46">
      <w:pPr>
        <w:pStyle w:val="ConsPlusNormal"/>
        <w:spacing w:before="220"/>
        <w:ind w:firstLine="540"/>
        <w:jc w:val="both"/>
      </w:pPr>
      <w:hyperlink r:id="rId68">
        <w:r>
          <w:rPr>
            <w:color w:val="0000FF"/>
          </w:rPr>
          <w:t>Законом</w:t>
        </w:r>
      </w:hyperlink>
      <w:r>
        <w:t xml:space="preserve"> Российской Федерации от 04.07.1991 N 1541-1 "О приватизации жилищного фонда в Российской Федерации" предусмотрена обязанность органов местного самоуправления по проведению капитального ремонта приватизированных многоквартирных домов за счет средств местного бюджета. Жилищный фонд города Омска передавался в частную собственность без проведения капитального ремонта и в неудовлетворительном техническом состоянии.</w:t>
      </w:r>
    </w:p>
    <w:p w:rsidR="00125B46" w:rsidRDefault="00125B46">
      <w:pPr>
        <w:pStyle w:val="ConsPlusNormal"/>
        <w:jc w:val="both"/>
      </w:pPr>
    </w:p>
    <w:p w:rsidR="00125B46" w:rsidRDefault="00125B46">
      <w:pPr>
        <w:pStyle w:val="ConsPlusNormal"/>
        <w:jc w:val="right"/>
        <w:outlineLvl w:val="5"/>
      </w:pPr>
      <w:r>
        <w:t>Таблица N 8</w:t>
      </w:r>
    </w:p>
    <w:p w:rsidR="00125B46" w:rsidRDefault="00125B46">
      <w:pPr>
        <w:pStyle w:val="ConsPlusNormal"/>
        <w:jc w:val="both"/>
      </w:pPr>
    </w:p>
    <w:p w:rsidR="00125B46" w:rsidRDefault="00125B46">
      <w:pPr>
        <w:pStyle w:val="ConsPlusTitle"/>
        <w:jc w:val="center"/>
      </w:pPr>
      <w:r>
        <w:t>Информация о выполнении капитального ремонта многоквартирных</w:t>
      </w:r>
    </w:p>
    <w:p w:rsidR="00125B46" w:rsidRDefault="00125B46">
      <w:pPr>
        <w:pStyle w:val="ConsPlusTitle"/>
        <w:jc w:val="center"/>
      </w:pPr>
      <w:r>
        <w:t>домов во исполнение судебных актов в 2012 - 2018 годах</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907"/>
        <w:gridCol w:w="850"/>
        <w:gridCol w:w="964"/>
        <w:gridCol w:w="907"/>
        <w:gridCol w:w="850"/>
        <w:gridCol w:w="850"/>
        <w:gridCol w:w="907"/>
      </w:tblGrid>
      <w:tr w:rsidR="00125B46">
        <w:tc>
          <w:tcPr>
            <w:tcW w:w="2835" w:type="dxa"/>
          </w:tcPr>
          <w:p w:rsidR="00125B46" w:rsidRDefault="00125B46">
            <w:pPr>
              <w:pStyle w:val="ConsPlusNormal"/>
              <w:jc w:val="center"/>
            </w:pPr>
            <w:r>
              <w:t>Показатель</w:t>
            </w:r>
          </w:p>
        </w:tc>
        <w:tc>
          <w:tcPr>
            <w:tcW w:w="907" w:type="dxa"/>
          </w:tcPr>
          <w:p w:rsidR="00125B46" w:rsidRDefault="00125B46">
            <w:pPr>
              <w:pStyle w:val="ConsPlusNormal"/>
              <w:jc w:val="center"/>
            </w:pPr>
            <w:r>
              <w:t xml:space="preserve">2012 год </w:t>
            </w:r>
            <w:hyperlink w:anchor="P1287">
              <w:r>
                <w:rPr>
                  <w:color w:val="0000FF"/>
                </w:rPr>
                <w:t>&lt;*&gt;</w:t>
              </w:r>
            </w:hyperlink>
          </w:p>
        </w:tc>
        <w:tc>
          <w:tcPr>
            <w:tcW w:w="850" w:type="dxa"/>
          </w:tcPr>
          <w:p w:rsidR="00125B46" w:rsidRDefault="00125B46">
            <w:pPr>
              <w:pStyle w:val="ConsPlusNormal"/>
              <w:jc w:val="center"/>
            </w:pPr>
            <w:r>
              <w:t>2013 год</w:t>
            </w:r>
          </w:p>
        </w:tc>
        <w:tc>
          <w:tcPr>
            <w:tcW w:w="964" w:type="dxa"/>
          </w:tcPr>
          <w:p w:rsidR="00125B46" w:rsidRDefault="00125B46">
            <w:pPr>
              <w:pStyle w:val="ConsPlusNormal"/>
              <w:jc w:val="center"/>
            </w:pPr>
            <w:r>
              <w:t xml:space="preserve">2014 год </w:t>
            </w:r>
            <w:hyperlink w:anchor="P1288">
              <w:r>
                <w:rPr>
                  <w:color w:val="0000FF"/>
                </w:rPr>
                <w:t>&lt;**&gt;</w:t>
              </w:r>
            </w:hyperlink>
          </w:p>
        </w:tc>
        <w:tc>
          <w:tcPr>
            <w:tcW w:w="907" w:type="dxa"/>
          </w:tcPr>
          <w:p w:rsidR="00125B46" w:rsidRDefault="00125B46">
            <w:pPr>
              <w:pStyle w:val="ConsPlusNormal"/>
              <w:jc w:val="center"/>
            </w:pPr>
            <w:r>
              <w:t>2015 год</w:t>
            </w:r>
          </w:p>
        </w:tc>
        <w:tc>
          <w:tcPr>
            <w:tcW w:w="850" w:type="dxa"/>
          </w:tcPr>
          <w:p w:rsidR="00125B46" w:rsidRDefault="00125B46">
            <w:pPr>
              <w:pStyle w:val="ConsPlusNormal"/>
              <w:jc w:val="center"/>
            </w:pPr>
            <w:r>
              <w:t>2016 год</w:t>
            </w:r>
          </w:p>
        </w:tc>
        <w:tc>
          <w:tcPr>
            <w:tcW w:w="850" w:type="dxa"/>
          </w:tcPr>
          <w:p w:rsidR="00125B46" w:rsidRDefault="00125B46">
            <w:pPr>
              <w:pStyle w:val="ConsPlusNormal"/>
              <w:jc w:val="center"/>
            </w:pPr>
            <w:r>
              <w:t>2017 год</w:t>
            </w:r>
          </w:p>
        </w:tc>
        <w:tc>
          <w:tcPr>
            <w:tcW w:w="907" w:type="dxa"/>
          </w:tcPr>
          <w:p w:rsidR="00125B46" w:rsidRDefault="00125B46">
            <w:pPr>
              <w:pStyle w:val="ConsPlusNormal"/>
              <w:jc w:val="center"/>
            </w:pPr>
            <w:r>
              <w:t>2018 год (план)</w:t>
            </w:r>
          </w:p>
        </w:tc>
      </w:tr>
      <w:tr w:rsidR="00125B46">
        <w:tc>
          <w:tcPr>
            <w:tcW w:w="2835" w:type="dxa"/>
          </w:tcPr>
          <w:p w:rsidR="00125B46" w:rsidRDefault="00125B46">
            <w:pPr>
              <w:pStyle w:val="ConsPlusNormal"/>
            </w:pPr>
            <w:r>
              <w:t>Количество домов, на которых выполнены работы по капитальному ремонту, ед.</w:t>
            </w:r>
          </w:p>
        </w:tc>
        <w:tc>
          <w:tcPr>
            <w:tcW w:w="907" w:type="dxa"/>
            <w:vAlign w:val="bottom"/>
          </w:tcPr>
          <w:p w:rsidR="00125B46" w:rsidRDefault="00125B46">
            <w:pPr>
              <w:pStyle w:val="ConsPlusNormal"/>
              <w:jc w:val="right"/>
            </w:pPr>
            <w:r>
              <w:t>15</w:t>
            </w:r>
          </w:p>
        </w:tc>
        <w:tc>
          <w:tcPr>
            <w:tcW w:w="850" w:type="dxa"/>
            <w:vAlign w:val="bottom"/>
          </w:tcPr>
          <w:p w:rsidR="00125B46" w:rsidRDefault="00125B46">
            <w:pPr>
              <w:pStyle w:val="ConsPlusNormal"/>
              <w:jc w:val="right"/>
            </w:pPr>
            <w:r>
              <w:t>31</w:t>
            </w:r>
          </w:p>
        </w:tc>
        <w:tc>
          <w:tcPr>
            <w:tcW w:w="964" w:type="dxa"/>
            <w:vAlign w:val="bottom"/>
          </w:tcPr>
          <w:p w:rsidR="00125B46" w:rsidRDefault="00125B46">
            <w:pPr>
              <w:pStyle w:val="ConsPlusNormal"/>
              <w:jc w:val="right"/>
            </w:pPr>
            <w:r>
              <w:t>55</w:t>
            </w:r>
          </w:p>
        </w:tc>
        <w:tc>
          <w:tcPr>
            <w:tcW w:w="907" w:type="dxa"/>
            <w:vAlign w:val="bottom"/>
          </w:tcPr>
          <w:p w:rsidR="00125B46" w:rsidRDefault="00125B46">
            <w:pPr>
              <w:pStyle w:val="ConsPlusNormal"/>
              <w:jc w:val="right"/>
            </w:pPr>
            <w:r>
              <w:t>17</w:t>
            </w:r>
          </w:p>
        </w:tc>
        <w:tc>
          <w:tcPr>
            <w:tcW w:w="850" w:type="dxa"/>
            <w:vAlign w:val="bottom"/>
          </w:tcPr>
          <w:p w:rsidR="00125B46" w:rsidRDefault="00125B46">
            <w:pPr>
              <w:pStyle w:val="ConsPlusNormal"/>
              <w:jc w:val="right"/>
            </w:pPr>
            <w:r>
              <w:t>19</w:t>
            </w:r>
          </w:p>
        </w:tc>
        <w:tc>
          <w:tcPr>
            <w:tcW w:w="850" w:type="dxa"/>
            <w:vAlign w:val="bottom"/>
          </w:tcPr>
          <w:p w:rsidR="00125B46" w:rsidRDefault="00125B46">
            <w:pPr>
              <w:pStyle w:val="ConsPlusNormal"/>
              <w:jc w:val="right"/>
            </w:pPr>
            <w:r>
              <w:t>13</w:t>
            </w:r>
          </w:p>
        </w:tc>
        <w:tc>
          <w:tcPr>
            <w:tcW w:w="907" w:type="dxa"/>
            <w:vAlign w:val="bottom"/>
          </w:tcPr>
          <w:p w:rsidR="00125B46" w:rsidRDefault="00125B46">
            <w:pPr>
              <w:pStyle w:val="ConsPlusNormal"/>
              <w:jc w:val="right"/>
            </w:pPr>
            <w:r>
              <w:t>26</w:t>
            </w:r>
          </w:p>
        </w:tc>
      </w:tr>
      <w:tr w:rsidR="00125B46">
        <w:tc>
          <w:tcPr>
            <w:tcW w:w="2835" w:type="dxa"/>
          </w:tcPr>
          <w:p w:rsidR="00125B46" w:rsidRDefault="00125B46">
            <w:pPr>
              <w:pStyle w:val="ConsPlusNormal"/>
            </w:pPr>
            <w:r>
              <w:t>Средства бюджета города Омска, направленные на капитальный ремонт многоквартирных домов, млн. руб.</w:t>
            </w:r>
          </w:p>
        </w:tc>
        <w:tc>
          <w:tcPr>
            <w:tcW w:w="907" w:type="dxa"/>
            <w:vAlign w:val="bottom"/>
          </w:tcPr>
          <w:p w:rsidR="00125B46" w:rsidRDefault="00125B46">
            <w:pPr>
              <w:pStyle w:val="ConsPlusNormal"/>
              <w:jc w:val="right"/>
            </w:pPr>
            <w:r>
              <w:t>200,1</w:t>
            </w:r>
          </w:p>
        </w:tc>
        <w:tc>
          <w:tcPr>
            <w:tcW w:w="850" w:type="dxa"/>
            <w:vAlign w:val="bottom"/>
          </w:tcPr>
          <w:p w:rsidR="00125B46" w:rsidRDefault="00125B46">
            <w:pPr>
              <w:pStyle w:val="ConsPlusNormal"/>
              <w:jc w:val="right"/>
            </w:pPr>
            <w:r>
              <w:t>138,8</w:t>
            </w:r>
          </w:p>
        </w:tc>
        <w:tc>
          <w:tcPr>
            <w:tcW w:w="964" w:type="dxa"/>
            <w:vAlign w:val="bottom"/>
          </w:tcPr>
          <w:p w:rsidR="00125B46" w:rsidRDefault="00125B46">
            <w:pPr>
              <w:pStyle w:val="ConsPlusNormal"/>
              <w:jc w:val="right"/>
            </w:pPr>
            <w:r>
              <w:t>180,4</w:t>
            </w:r>
          </w:p>
        </w:tc>
        <w:tc>
          <w:tcPr>
            <w:tcW w:w="907" w:type="dxa"/>
            <w:vAlign w:val="bottom"/>
          </w:tcPr>
          <w:p w:rsidR="00125B46" w:rsidRDefault="00125B46">
            <w:pPr>
              <w:pStyle w:val="ConsPlusNormal"/>
              <w:jc w:val="right"/>
            </w:pPr>
            <w:r>
              <w:t>47,3</w:t>
            </w:r>
          </w:p>
        </w:tc>
        <w:tc>
          <w:tcPr>
            <w:tcW w:w="850" w:type="dxa"/>
            <w:vAlign w:val="bottom"/>
          </w:tcPr>
          <w:p w:rsidR="00125B46" w:rsidRDefault="00125B46">
            <w:pPr>
              <w:pStyle w:val="ConsPlusNormal"/>
              <w:jc w:val="right"/>
            </w:pPr>
            <w:r>
              <w:t>43,5</w:t>
            </w:r>
          </w:p>
        </w:tc>
        <w:tc>
          <w:tcPr>
            <w:tcW w:w="850" w:type="dxa"/>
            <w:vAlign w:val="bottom"/>
          </w:tcPr>
          <w:p w:rsidR="00125B46" w:rsidRDefault="00125B46">
            <w:pPr>
              <w:pStyle w:val="ConsPlusNormal"/>
              <w:jc w:val="right"/>
            </w:pPr>
            <w:r>
              <w:t>60,1</w:t>
            </w:r>
          </w:p>
        </w:tc>
        <w:tc>
          <w:tcPr>
            <w:tcW w:w="907" w:type="dxa"/>
            <w:vAlign w:val="bottom"/>
          </w:tcPr>
          <w:p w:rsidR="00125B46" w:rsidRDefault="00125B46">
            <w:pPr>
              <w:pStyle w:val="ConsPlusNormal"/>
              <w:jc w:val="right"/>
            </w:pPr>
            <w:r>
              <w:t>72,9</w:t>
            </w:r>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3" w:name="P1287"/>
      <w:bookmarkEnd w:id="3"/>
      <w:r>
        <w:t>&lt;*&gt; С 2012 года началось массовое обращение граждан в судебные органы с целью принятия решения об обязании Администрации города Омска произвести работы по капитальному ремонту многоквартирных домов.</w:t>
      </w:r>
    </w:p>
    <w:p w:rsidR="00125B46" w:rsidRDefault="00125B46">
      <w:pPr>
        <w:pStyle w:val="ConsPlusNormal"/>
        <w:spacing w:before="220"/>
        <w:ind w:firstLine="540"/>
        <w:jc w:val="both"/>
      </w:pPr>
      <w:bookmarkStart w:id="4" w:name="P1288"/>
      <w:bookmarkEnd w:id="4"/>
      <w:r>
        <w:t xml:space="preserve">&lt;**&gt; В 2014 году во исполнение судебных актов осуществлялся капитальный ремонт на многоквартирных домах, работы на которых были начаты в 2013 году. Всего во исполнение </w:t>
      </w:r>
      <w:r>
        <w:lastRenderedPageBreak/>
        <w:t>судебных актов в период 2013 - 2014 годов выполнен капитальный ремонт 68 многоквартирных домов.</w:t>
      </w:r>
    </w:p>
    <w:p w:rsidR="00125B46" w:rsidRDefault="00125B46">
      <w:pPr>
        <w:pStyle w:val="ConsPlusNormal"/>
        <w:jc w:val="both"/>
      </w:pPr>
    </w:p>
    <w:p w:rsidR="00125B46" w:rsidRDefault="00125B46">
      <w:pPr>
        <w:pStyle w:val="ConsPlusNormal"/>
        <w:ind w:firstLine="540"/>
        <w:jc w:val="both"/>
      </w:pPr>
      <w:r>
        <w:t>В целях сокращения нагрузки на бюджет города Омска Администрацией города Омска реализуется практика заключения с истцами по судебным актам мировых соглашений, по условиям которых взыскатели отказываются от всего капитального ремонта, предусмотренного судебным актом, а Администрация города Омска выполняет отдельный вид работ без соблюдения очередности.</w:t>
      </w:r>
    </w:p>
    <w:p w:rsidR="00125B46" w:rsidRDefault="00125B46">
      <w:pPr>
        <w:pStyle w:val="ConsPlusNormal"/>
        <w:spacing w:before="220"/>
        <w:ind w:firstLine="540"/>
        <w:jc w:val="both"/>
      </w:pPr>
      <w:r>
        <w:t>В результате реализации указанных мероприятий исполнительные производства прекращены в отношении 30 многоквартирных домов.</w:t>
      </w:r>
    </w:p>
    <w:p w:rsidR="00125B46" w:rsidRDefault="00125B46">
      <w:pPr>
        <w:pStyle w:val="ConsPlusNormal"/>
        <w:spacing w:before="220"/>
        <w:ind w:firstLine="540"/>
        <w:jc w:val="both"/>
      </w:pPr>
      <w:r>
        <w:t>На начало 2018 года в Администрации города Омска на исполнении находились судебные акты об обязании выполнить капитальный ремонт 621 многоквартирного дома (3,5% от общего числа многоквартирных домов) за счет средств бюджета города Омска. Управлением Федеральной службы судебных приставов по Омской области возбуждено 726 исполнительных производств. Общая сумма потребности в бюджетных ассигнованиях для исполнения исковых требований граждан по данным домам составляет, ориентировочно, 13,2 млрд. рублей.</w:t>
      </w:r>
    </w:p>
    <w:p w:rsidR="00125B46" w:rsidRDefault="00125B46">
      <w:pPr>
        <w:pStyle w:val="ConsPlusNormal"/>
        <w:spacing w:before="220"/>
        <w:ind w:firstLine="540"/>
        <w:jc w:val="both"/>
      </w:pPr>
      <w:r>
        <w:t>Ключевые проблемы в данной сфере реконструкции жилых домов и жилищного строительства:</w:t>
      </w:r>
    </w:p>
    <w:p w:rsidR="00125B46" w:rsidRDefault="00125B46">
      <w:pPr>
        <w:pStyle w:val="ConsPlusNormal"/>
        <w:spacing w:before="220"/>
        <w:ind w:firstLine="540"/>
        <w:jc w:val="both"/>
      </w:pPr>
      <w:r>
        <w:t>- неудовлетворительное техническое состояние жилищного фонда города Омска, переданного в частную собственность без проведения капитального ремонта;</w:t>
      </w:r>
    </w:p>
    <w:p w:rsidR="00125B46" w:rsidRDefault="00125B46">
      <w:pPr>
        <w:pStyle w:val="ConsPlusNormal"/>
        <w:spacing w:before="220"/>
        <w:ind w:firstLine="540"/>
        <w:jc w:val="both"/>
      </w:pPr>
      <w:r>
        <w:t>- отсутствие обеспечения новых жилых микрорайонов объектами социальной инфраструктуры (школы, детские сады, больницы).</w:t>
      </w:r>
    </w:p>
    <w:p w:rsidR="00125B46" w:rsidRDefault="00125B46">
      <w:pPr>
        <w:pStyle w:val="ConsPlusNormal"/>
        <w:jc w:val="both"/>
      </w:pPr>
    </w:p>
    <w:p w:rsidR="00125B46" w:rsidRDefault="00125B46">
      <w:pPr>
        <w:pStyle w:val="ConsPlusTitle"/>
        <w:jc w:val="center"/>
        <w:outlineLvl w:val="4"/>
      </w:pPr>
      <w:r>
        <w:t>Сохранение объектов культурно-исторического наследия</w:t>
      </w:r>
    </w:p>
    <w:p w:rsidR="00125B46" w:rsidRDefault="00125B46">
      <w:pPr>
        <w:pStyle w:val="ConsPlusTitle"/>
        <w:jc w:val="center"/>
      </w:pPr>
      <w:r>
        <w:t>города Омска</w:t>
      </w:r>
    </w:p>
    <w:p w:rsidR="00125B46" w:rsidRDefault="00125B46">
      <w:pPr>
        <w:pStyle w:val="ConsPlusNormal"/>
        <w:jc w:val="both"/>
      </w:pPr>
    </w:p>
    <w:p w:rsidR="00125B46" w:rsidRDefault="00125B46">
      <w:pPr>
        <w:pStyle w:val="ConsPlusNormal"/>
        <w:ind w:firstLine="540"/>
        <w:jc w:val="both"/>
      </w:pPr>
      <w:r>
        <w:t>Сохранение, дальнейшее развитие уникального культурного пространства Омска является ключевой задачей развития сферы культуры, важным направлением социальной политики муниципалитета, во многом определяющим комфортность проживания населения на территории города.</w:t>
      </w:r>
    </w:p>
    <w:p w:rsidR="00125B46" w:rsidRDefault="00125B46">
      <w:pPr>
        <w:pStyle w:val="ConsPlusNormal"/>
        <w:spacing w:before="220"/>
        <w:ind w:firstLine="540"/>
        <w:jc w:val="both"/>
      </w:pPr>
      <w:r>
        <w:t>В целях сохранения историко-культурного наследия составлен реестр памятников истории, культуры и архитектуры, расположенных в городе Омске, разработаны мероприятия по использованию объектов культурного наследия, сохранению их облика, реставрации и ремонта.</w:t>
      </w:r>
    </w:p>
    <w:p w:rsidR="00125B46" w:rsidRDefault="00125B46">
      <w:pPr>
        <w:pStyle w:val="ConsPlusNormal"/>
        <w:spacing w:before="220"/>
        <w:ind w:firstLine="540"/>
        <w:jc w:val="both"/>
      </w:pPr>
      <w:r>
        <w:t>В 2014 - 2017 годах выполнены реконструкция 6 зданий культурно-исторического общественного комплекса "Омская крепость" и обустройство его территории.</w:t>
      </w:r>
    </w:p>
    <w:p w:rsidR="00125B46" w:rsidRDefault="00125B46">
      <w:pPr>
        <w:pStyle w:val="ConsPlusNormal"/>
        <w:spacing w:before="220"/>
        <w:ind w:firstLine="540"/>
        <w:jc w:val="both"/>
      </w:pPr>
      <w:r>
        <w:t>Выполнено комплексное благоустройство улицы Ленина от участка улицы Партизанской до площади Победы.</w:t>
      </w:r>
    </w:p>
    <w:p w:rsidR="00125B46" w:rsidRDefault="00125B46">
      <w:pPr>
        <w:pStyle w:val="ConsPlusNormal"/>
        <w:spacing w:before="220"/>
        <w:ind w:firstLine="540"/>
        <w:jc w:val="both"/>
      </w:pPr>
      <w:r>
        <w:t>В собственности муниципального образования город Омск находятся 72 объекта культурного наследия (памятники истории и культуры) народов Российской Федерации, в том числе 12 многоквартирных домов, которые в установленном порядке признаны аварийными и подлежащими реконструкции. По предварительной оценке, для реставрации объектов культурного наследия и их адаптации для современного использования требуются денежные средства в размере 600 млн. рублей.</w:t>
      </w:r>
    </w:p>
    <w:p w:rsidR="00125B46" w:rsidRDefault="00125B46">
      <w:pPr>
        <w:pStyle w:val="ConsPlusNormal"/>
        <w:spacing w:before="220"/>
        <w:ind w:firstLine="540"/>
        <w:jc w:val="both"/>
      </w:pPr>
      <w:r>
        <w:t>Ключевой проблемой в сфере сохранения объектов культурно-исторического наследия города Омска является необходимость реставрации объектов культурного наследия.</w:t>
      </w:r>
    </w:p>
    <w:p w:rsidR="00125B46" w:rsidRDefault="00125B46">
      <w:pPr>
        <w:pStyle w:val="ConsPlusNormal"/>
        <w:jc w:val="both"/>
      </w:pPr>
    </w:p>
    <w:p w:rsidR="00125B46" w:rsidRDefault="00125B46">
      <w:pPr>
        <w:pStyle w:val="ConsPlusTitle"/>
        <w:jc w:val="center"/>
        <w:outlineLvl w:val="4"/>
      </w:pPr>
      <w:r>
        <w:lastRenderedPageBreak/>
        <w:t>Экологическая безопасность и эффективное управление твердыми</w:t>
      </w:r>
    </w:p>
    <w:p w:rsidR="00125B46" w:rsidRDefault="00125B46">
      <w:pPr>
        <w:pStyle w:val="ConsPlusTitle"/>
        <w:jc w:val="center"/>
      </w:pPr>
      <w:r>
        <w:t>коммунальными отходами</w:t>
      </w:r>
    </w:p>
    <w:p w:rsidR="00125B46" w:rsidRDefault="00125B46">
      <w:pPr>
        <w:pStyle w:val="ConsPlusNormal"/>
        <w:jc w:val="both"/>
      </w:pPr>
    </w:p>
    <w:p w:rsidR="00125B46" w:rsidRDefault="00125B46">
      <w:pPr>
        <w:pStyle w:val="ConsPlusNormal"/>
        <w:ind w:firstLine="540"/>
        <w:jc w:val="both"/>
      </w:pPr>
      <w:r>
        <w:t xml:space="preserve">В соответствии со </w:t>
      </w:r>
      <w:hyperlink r:id="rId69">
        <w:r>
          <w:rPr>
            <w:color w:val="0000FF"/>
          </w:rPr>
          <w:t>статьей 6</w:t>
        </w:r>
      </w:hyperlink>
      <w:r>
        <w:t xml:space="preserve"> Федерального закона "Об отходах производства и потребления" с 01.01.2016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относится к полномочиям субъектов Российской Федерации.</w:t>
      </w:r>
    </w:p>
    <w:p w:rsidR="00125B46" w:rsidRDefault="00125B46">
      <w:pPr>
        <w:pStyle w:val="ConsPlusNormal"/>
        <w:spacing w:before="220"/>
        <w:ind w:firstLine="540"/>
        <w:jc w:val="both"/>
      </w:pPr>
      <w:r>
        <w:t>К полномочиям органов местного самоуправления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125B46" w:rsidRDefault="00125B46">
      <w:pPr>
        <w:pStyle w:val="ConsPlusNormal"/>
        <w:spacing w:before="220"/>
        <w:ind w:firstLine="540"/>
        <w:jc w:val="both"/>
      </w:pPr>
      <w:r>
        <w:t>Администрацией города Омска организовано проектирование и общественные обсуждения проектов рекультивации закрытых полигонов. Проектирование объектов рекультивации осуществлялось за счет средств предпринимателей. Проекты рекультивации переданы на государственную экологическую экспертизу. Дальнейшее выполнение работ по рекультивации закрытых полигонов требует планирования и выделения финансовых средств.</w:t>
      </w:r>
    </w:p>
    <w:p w:rsidR="00125B46" w:rsidRDefault="00125B46">
      <w:pPr>
        <w:pStyle w:val="ConsPlusNormal"/>
        <w:spacing w:before="220"/>
        <w:ind w:firstLine="540"/>
        <w:jc w:val="both"/>
      </w:pPr>
      <w:r>
        <w:t xml:space="preserve">В соответствии с территориальной </w:t>
      </w:r>
      <w:hyperlink r:id="rId70">
        <w:r>
          <w:rPr>
            <w:color w:val="0000FF"/>
          </w:rPr>
          <w:t>схемой</w:t>
        </w:r>
      </w:hyperlink>
      <w:r>
        <w:t xml:space="preserve"> в области обращения с отходами, в том числе твердыми коммунальными отходами, Омской области, утвержденной приказом Министерства природных ресурсов и экологии Омской области от 23.09.2016 N 74:</w:t>
      </w:r>
    </w:p>
    <w:p w:rsidR="00125B46" w:rsidRDefault="00125B46">
      <w:pPr>
        <w:pStyle w:val="ConsPlusNormal"/>
        <w:spacing w:before="220"/>
        <w:ind w:firstLine="540"/>
        <w:jc w:val="both"/>
      </w:pPr>
      <w:r>
        <w:t>- построен мусороперерабатывающий комплекс мощностью до 40 тыс. т/год в Ленинском административном округе города Омска;</w:t>
      </w:r>
    </w:p>
    <w:p w:rsidR="00125B46" w:rsidRDefault="00125B46">
      <w:pPr>
        <w:pStyle w:val="ConsPlusNormal"/>
        <w:spacing w:before="220"/>
        <w:ind w:firstLine="540"/>
        <w:jc w:val="both"/>
      </w:pPr>
      <w:r>
        <w:t>- осуществляется строительство мусороперерабатывающего комплекса мощностью до 400 тыс. т/год в Кировском административном округе города Омска.</w:t>
      </w:r>
    </w:p>
    <w:p w:rsidR="00125B46" w:rsidRDefault="00125B46">
      <w:pPr>
        <w:pStyle w:val="ConsPlusNormal"/>
        <w:spacing w:before="220"/>
        <w:ind w:firstLine="540"/>
        <w:jc w:val="both"/>
      </w:pPr>
      <w:r>
        <w:t>В результате конкурсного отбора ООО "Магнит" определено региональным оператором по организации сбора (в том числе раздельного сбора), транспортировке, обработке, утилизации, обезвреживанию, захоронению твердых коммунальных отходов на территории Омской области.</w:t>
      </w:r>
    </w:p>
    <w:p w:rsidR="00125B46" w:rsidRDefault="00125B46">
      <w:pPr>
        <w:pStyle w:val="ConsPlusNormal"/>
        <w:spacing w:before="220"/>
        <w:ind w:firstLine="540"/>
        <w:jc w:val="both"/>
      </w:pPr>
      <w:r>
        <w:t>На уровне муниципалитета актуальным является решение вопроса по рекультивации выведенных из эксплуатации свалок твердых коммунальных отходов на территориях Советского, Ленинского, Кировского и Центрального административных округов города Омска.</w:t>
      </w:r>
    </w:p>
    <w:p w:rsidR="00125B46" w:rsidRDefault="00125B46">
      <w:pPr>
        <w:pStyle w:val="ConsPlusNormal"/>
        <w:spacing w:before="220"/>
        <w:ind w:firstLine="540"/>
        <w:jc w:val="both"/>
      </w:pPr>
      <w:r>
        <w:t>Кроме того, является актуальной организация экологического воспитания населения, в том числе в области раздельного сбора и накопления мусора.</w:t>
      </w:r>
    </w:p>
    <w:p w:rsidR="00125B46" w:rsidRDefault="00125B46">
      <w:pPr>
        <w:pStyle w:val="ConsPlusNormal"/>
        <w:spacing w:before="220"/>
        <w:ind w:firstLine="540"/>
        <w:jc w:val="both"/>
      </w:pPr>
      <w:r>
        <w:t>В городе Омске содержится около 30 тыс. собак, требующих регулярного выгула. При этом выгул осуществляется не организованно на дворовых и придомовых территориях многоквартирных домов, что влечет за собой загрязнение данных территорий, возникновение опасности нападения собак на людей и риска заражения болезнями, общими для человека и животных.</w:t>
      </w:r>
    </w:p>
    <w:p w:rsidR="00125B46" w:rsidRDefault="00125B46">
      <w:pPr>
        <w:pStyle w:val="ConsPlusNormal"/>
        <w:spacing w:before="220"/>
        <w:ind w:firstLine="540"/>
        <w:jc w:val="both"/>
      </w:pPr>
      <w:r>
        <w:t xml:space="preserve">На земельных участках, находящихся в муниципальной собственности города Омска, расположено 13 водных объектов. В соответствии со </w:t>
      </w:r>
      <w:hyperlink r:id="rId71">
        <w:r>
          <w:rPr>
            <w:color w:val="0000FF"/>
          </w:rPr>
          <w:t>статьей 39</w:t>
        </w:r>
      </w:hyperlink>
      <w:r>
        <w:t xml:space="preserve"> Водного кодекса Российской Федерации собственники водных объектов, водопользователи при использовании водных объектов обязаны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регулярных наблюдений в уполномоченный Правительством Российской Федерации федеральный орган исполнительной власти. На начало 2018 года ни один водный объект в городе Омске не включен в водный реестр Федерального агентства водных ресурсов и не имеет программы мониторинга.</w:t>
      </w:r>
    </w:p>
    <w:p w:rsidR="00125B46" w:rsidRDefault="00125B46">
      <w:pPr>
        <w:pStyle w:val="ConsPlusNormal"/>
        <w:spacing w:before="220"/>
        <w:ind w:firstLine="540"/>
        <w:jc w:val="both"/>
      </w:pPr>
      <w:r>
        <w:lastRenderedPageBreak/>
        <w:t>Ключевые проблемы в сфере экологической безопасности:</w:t>
      </w:r>
    </w:p>
    <w:p w:rsidR="00125B46" w:rsidRDefault="00125B46">
      <w:pPr>
        <w:pStyle w:val="ConsPlusNormal"/>
        <w:spacing w:before="220"/>
        <w:ind w:firstLine="540"/>
        <w:jc w:val="both"/>
      </w:pPr>
      <w:r>
        <w:t>- значительные объемы выбросов загрязняющих веществ в атмосферный воздух в городе Омске;</w:t>
      </w:r>
    </w:p>
    <w:p w:rsidR="00125B46" w:rsidRDefault="00125B46">
      <w:pPr>
        <w:pStyle w:val="ConsPlusNormal"/>
        <w:spacing w:before="220"/>
        <w:ind w:firstLine="540"/>
        <w:jc w:val="both"/>
      </w:pPr>
      <w:r>
        <w:t>- отсутствие инфраструктуры обращения с отходами;</w:t>
      </w:r>
    </w:p>
    <w:p w:rsidR="00125B46" w:rsidRDefault="00125B46">
      <w:pPr>
        <w:pStyle w:val="ConsPlusNormal"/>
        <w:spacing w:before="220"/>
        <w:ind w:firstLine="540"/>
        <w:jc w:val="both"/>
      </w:pPr>
      <w:r>
        <w:t>- нахождение 4 объектов накопленного вреда окружающей среде на территории города Омска;</w:t>
      </w:r>
    </w:p>
    <w:p w:rsidR="00125B46" w:rsidRDefault="00125B46">
      <w:pPr>
        <w:pStyle w:val="ConsPlusNormal"/>
        <w:spacing w:before="220"/>
        <w:ind w:firstLine="540"/>
        <w:jc w:val="both"/>
      </w:pPr>
      <w:r>
        <w:t>- отсутствие очистных сооружений на водовыпусках ливневой канализации, что ведет к загрязнению сточными водами водных объектов.</w:t>
      </w:r>
    </w:p>
    <w:p w:rsidR="00125B46" w:rsidRDefault="00125B46">
      <w:pPr>
        <w:pStyle w:val="ConsPlusNormal"/>
        <w:jc w:val="both"/>
      </w:pPr>
    </w:p>
    <w:p w:rsidR="00125B46" w:rsidRDefault="00125B46">
      <w:pPr>
        <w:pStyle w:val="ConsPlusTitle"/>
        <w:jc w:val="center"/>
        <w:outlineLvl w:val="3"/>
      </w:pPr>
      <w:r>
        <w:t>1.2.3. Экономика города</w:t>
      </w:r>
    </w:p>
    <w:p w:rsidR="00125B46" w:rsidRDefault="00125B46">
      <w:pPr>
        <w:pStyle w:val="ConsPlusNormal"/>
        <w:jc w:val="both"/>
      </w:pPr>
    </w:p>
    <w:p w:rsidR="00125B46" w:rsidRDefault="00125B46">
      <w:pPr>
        <w:pStyle w:val="ConsPlusNormal"/>
        <w:ind w:firstLine="540"/>
        <w:jc w:val="both"/>
      </w:pPr>
      <w:r>
        <w:t>Для достижения цели повышения конкурентоспособности экономики города Омска реализовывались следующие стратегические задачи:</w:t>
      </w:r>
    </w:p>
    <w:p w:rsidR="00125B46" w:rsidRDefault="00125B46">
      <w:pPr>
        <w:pStyle w:val="ConsPlusNormal"/>
        <w:spacing w:before="220"/>
        <w:ind w:firstLine="540"/>
        <w:jc w:val="both"/>
      </w:pPr>
      <w:r>
        <w:t>- развитие малого и среднего предпринимательства;</w:t>
      </w:r>
    </w:p>
    <w:p w:rsidR="00125B46" w:rsidRDefault="00125B46">
      <w:pPr>
        <w:pStyle w:val="ConsPlusNormal"/>
        <w:spacing w:before="220"/>
        <w:ind w:firstLine="540"/>
        <w:jc w:val="both"/>
      </w:pPr>
      <w:r>
        <w:t>- развитие потребительского рынка города Омска;</w:t>
      </w:r>
    </w:p>
    <w:p w:rsidR="00125B46" w:rsidRDefault="00125B46">
      <w:pPr>
        <w:pStyle w:val="ConsPlusNormal"/>
        <w:spacing w:before="220"/>
        <w:ind w:firstLine="540"/>
        <w:jc w:val="both"/>
      </w:pPr>
      <w:r>
        <w:t>- обеспечение доступности профессиональных кадров;</w:t>
      </w:r>
    </w:p>
    <w:p w:rsidR="00125B46" w:rsidRDefault="00125B46">
      <w:pPr>
        <w:pStyle w:val="ConsPlusNormal"/>
        <w:spacing w:before="220"/>
        <w:ind w:firstLine="540"/>
        <w:jc w:val="both"/>
      </w:pPr>
      <w:r>
        <w:t>- создание условий для кооперации промышленных предприятий города Омска с субъектами малого и среднего бизнеса;</w:t>
      </w:r>
    </w:p>
    <w:p w:rsidR="00125B46" w:rsidRDefault="00125B46">
      <w:pPr>
        <w:pStyle w:val="ConsPlusNormal"/>
        <w:spacing w:before="220"/>
        <w:ind w:firstLine="540"/>
        <w:jc w:val="both"/>
      </w:pPr>
      <w:r>
        <w:t>- развитие инновационной деятельности;</w:t>
      </w:r>
    </w:p>
    <w:p w:rsidR="00125B46" w:rsidRDefault="00125B46">
      <w:pPr>
        <w:pStyle w:val="ConsPlusNormal"/>
        <w:spacing w:before="220"/>
        <w:ind w:firstLine="540"/>
        <w:jc w:val="both"/>
      </w:pPr>
      <w:r>
        <w:t>- создание условий для повышения инвестиционной активности хозяйствующих субъектов и развития внешнеэкономических связей.</w:t>
      </w:r>
    </w:p>
    <w:p w:rsidR="00125B46" w:rsidRDefault="00125B46">
      <w:pPr>
        <w:pStyle w:val="ConsPlusNormal"/>
        <w:spacing w:before="220"/>
        <w:ind w:firstLine="540"/>
        <w:jc w:val="both"/>
      </w:pPr>
      <w:r>
        <w:t>Реализация названных задач осуществлялась через исполнение мероприятий муниципальной программы города Омска "Социально-экономическое развитие города Омска".</w:t>
      </w:r>
    </w:p>
    <w:p w:rsidR="00125B46" w:rsidRDefault="00125B46">
      <w:pPr>
        <w:pStyle w:val="ConsPlusNormal"/>
        <w:jc w:val="both"/>
      </w:pPr>
    </w:p>
    <w:p w:rsidR="00125B46" w:rsidRDefault="00125B46">
      <w:pPr>
        <w:pStyle w:val="ConsPlusTitle"/>
        <w:jc w:val="center"/>
        <w:outlineLvl w:val="4"/>
      </w:pPr>
      <w:r>
        <w:t>Развитие малого и среднего предпринимательства</w:t>
      </w:r>
    </w:p>
    <w:p w:rsidR="00125B46" w:rsidRDefault="00125B46">
      <w:pPr>
        <w:pStyle w:val="ConsPlusNormal"/>
        <w:jc w:val="both"/>
      </w:pPr>
    </w:p>
    <w:p w:rsidR="00125B46" w:rsidRDefault="00125B46">
      <w:pPr>
        <w:pStyle w:val="ConsPlusNormal"/>
        <w:ind w:firstLine="540"/>
        <w:jc w:val="both"/>
      </w:pPr>
      <w:r>
        <w:t>Весомая роль в процессе развития экономики города Омска принадлежит малому и среднему бизнесу. Наличие субъектов малого и среднего предпринимательства непосредственно оказывает влияние на уровень занятости, объемы производства продукции, налоговые поступления в бюджет, тем самым определяя темпы экономического роста города Омска в целом.</w:t>
      </w:r>
    </w:p>
    <w:p w:rsidR="00125B46" w:rsidRDefault="00125B46">
      <w:pPr>
        <w:pStyle w:val="ConsPlusNormal"/>
        <w:spacing w:before="220"/>
        <w:ind w:firstLine="540"/>
        <w:jc w:val="both"/>
      </w:pPr>
      <w:r>
        <w:t>Ежегодно наблюдается не просто сохранение уже достигнутых показателей малого предпринимательства в экономику Омска, но и их прирост. Последовательно увеличивается вклад сектора малого бизнеса города Омска в формирование валового регионального продукта - важнейшего индикатора социально-экономического развития Омской области. Более четверти валового регионального продукта Омской области сформировано субъектами малого предпринимательства, основная часть которых сосредоточена в городе Омске.</w:t>
      </w:r>
    </w:p>
    <w:p w:rsidR="00125B46" w:rsidRDefault="00125B46">
      <w:pPr>
        <w:pStyle w:val="ConsPlusNormal"/>
        <w:spacing w:before="220"/>
        <w:ind w:firstLine="540"/>
        <w:jc w:val="both"/>
      </w:pPr>
      <w:r>
        <w:t>Организации малого и среднего предпринимательства города Омска представлены почти во всех видах экономической деятельности. Лидирующими направлениями деятельности малых и средних организаций города Омска традиционно остаются торговля, операции с недвижимым имуществом и предоставление услуг, строительство и обрабатывающие производства.</w:t>
      </w:r>
    </w:p>
    <w:p w:rsidR="00125B46" w:rsidRDefault="00125B46">
      <w:pPr>
        <w:pStyle w:val="ConsPlusNormal"/>
        <w:jc w:val="both"/>
      </w:pPr>
    </w:p>
    <w:p w:rsidR="00125B46" w:rsidRDefault="00125B46">
      <w:pPr>
        <w:pStyle w:val="ConsPlusNormal"/>
        <w:jc w:val="center"/>
      </w:pPr>
      <w:r>
        <w:rPr>
          <w:noProof/>
          <w:position w:val="-83"/>
        </w:rPr>
        <w:lastRenderedPageBreak/>
        <w:drawing>
          <wp:inline distT="0" distB="0" distL="0" distR="0">
            <wp:extent cx="4714875" cy="119443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714875" cy="119443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33. Число субъектов малого и среднего</w:t>
      </w:r>
    </w:p>
    <w:p w:rsidR="00125B46" w:rsidRDefault="00125B46">
      <w:pPr>
        <w:pStyle w:val="ConsPlusTitle"/>
        <w:jc w:val="center"/>
      </w:pPr>
      <w:r>
        <w:t>предпринимательства в расчете на 10 тыс. чел. населения, ед.</w:t>
      </w:r>
    </w:p>
    <w:p w:rsidR="00125B46" w:rsidRDefault="00125B46">
      <w:pPr>
        <w:pStyle w:val="ConsPlusNormal"/>
        <w:jc w:val="both"/>
      </w:pPr>
    </w:p>
    <w:p w:rsidR="00125B46" w:rsidRDefault="00125B46">
      <w:pPr>
        <w:pStyle w:val="ConsPlusNormal"/>
        <w:ind w:firstLine="540"/>
        <w:jc w:val="both"/>
      </w:pPr>
      <w:r>
        <w:t>Муниципалитетом оказывается комплексное содействие развитию малого и среднего предпринимательства на территории города Омска.</w:t>
      </w:r>
    </w:p>
    <w:p w:rsidR="00125B46" w:rsidRDefault="00125B46">
      <w:pPr>
        <w:pStyle w:val="ConsPlusNormal"/>
        <w:spacing w:before="220"/>
        <w:ind w:firstLine="540"/>
        <w:jc w:val="both"/>
      </w:pPr>
      <w:r>
        <w:t>В рамках реализации муниципальных программ города Омска предоставляются субсидии на возмещение затрат субъектам малого предпринимательства и гранты на создание и развитие собственного бизнеса. Такая поддержка направлена на стимулирование инвестиций в основные фонды, а также развитие социальных видов предпринимательства, например, таких как организация групп по уходу и присмотру за детьми. Суммарная поддержка за 2014 - 2017 годы составила свыше 21 млн. рублей.</w:t>
      </w:r>
    </w:p>
    <w:p w:rsidR="00125B46" w:rsidRDefault="00125B46">
      <w:pPr>
        <w:pStyle w:val="ConsPlusNormal"/>
        <w:spacing w:before="220"/>
        <w:ind w:firstLine="540"/>
        <w:jc w:val="both"/>
      </w:pPr>
      <w:r>
        <w:t>Осуществляется информационная, консультационная, имиджевая поддержка, поддержка предпринимателей при реализации выставочно-ярмарочных проектов и пр.</w:t>
      </w:r>
    </w:p>
    <w:p w:rsidR="00125B46" w:rsidRDefault="00125B46">
      <w:pPr>
        <w:pStyle w:val="ConsPlusNormal"/>
        <w:spacing w:before="220"/>
        <w:ind w:firstLine="540"/>
        <w:jc w:val="both"/>
      </w:pPr>
      <w:r>
        <w:t>Казенным учреждением города Омска "Центр поддержки предпринимательства" рассмотрены свыше 20 тыс. обращений, оказано содействие в государственной регистрации свыше 1,7 тыс. субъектов.</w:t>
      </w:r>
    </w:p>
    <w:p w:rsidR="00125B46" w:rsidRDefault="00125B46">
      <w:pPr>
        <w:pStyle w:val="ConsPlusNormal"/>
        <w:spacing w:before="220"/>
        <w:ind w:firstLine="540"/>
        <w:jc w:val="both"/>
      </w:pPr>
      <w:r>
        <w:t>В целях развития малого и среднего предпринимательства муниципалитетом инициированы проекты "Промышленный туризм", "Омский экономический союз", "Омский торговый дом в Маньчжурии", реализован сервис "Поиск партнера" и др.</w:t>
      </w:r>
    </w:p>
    <w:p w:rsidR="00125B46" w:rsidRDefault="00125B46">
      <w:pPr>
        <w:pStyle w:val="ConsPlusNormal"/>
        <w:spacing w:before="220"/>
        <w:ind w:firstLine="540"/>
        <w:jc w:val="both"/>
      </w:pPr>
      <w:r>
        <w:t>В целях снижения административных барьеров для развития малого и среднего бизнеса проводится оценка регулирующего воздействия проектов муниципальных нормативных правовых актов, затрагивающих права субъектов предпринимательской и инвестиционной деятельности, разработан регламент оказания информационно-консультационных услуг и организационного содействия инвестиционной деятельности.</w:t>
      </w:r>
    </w:p>
    <w:p w:rsidR="00125B46" w:rsidRDefault="00125B46">
      <w:pPr>
        <w:pStyle w:val="ConsPlusNormal"/>
        <w:spacing w:before="220"/>
        <w:ind w:firstLine="540"/>
        <w:jc w:val="both"/>
      </w:pPr>
      <w:r>
        <w:t>Ежегодно проводятся городские выставки товаров омских производителей и инноваторов "Омская марка" и "Инновации года", а также городской конкурс "Лучшее предприятие малого и среднего бизнеса (лучший предприниматель)".</w:t>
      </w:r>
    </w:p>
    <w:p w:rsidR="00125B46" w:rsidRDefault="00125B46">
      <w:pPr>
        <w:pStyle w:val="ConsPlusNormal"/>
        <w:spacing w:before="220"/>
        <w:ind w:firstLine="540"/>
        <w:jc w:val="both"/>
      </w:pPr>
      <w:r>
        <w:t>Развитие малого и среднего предпринимательства является одним из главных резервов социально-экономического развития города Омска. Вместе с тем существуют негативные факторы, оказывающие сдерживающее влияние на развитие малого и среднего бизнеса.</w:t>
      </w:r>
    </w:p>
    <w:p w:rsidR="00125B46" w:rsidRDefault="00125B46">
      <w:pPr>
        <w:pStyle w:val="ConsPlusNormal"/>
        <w:spacing w:before="220"/>
        <w:ind w:firstLine="540"/>
        <w:jc w:val="both"/>
      </w:pPr>
      <w:r>
        <w:t>Ключевые проблемы в сфере развития малого и среднего предпринимательства:</w:t>
      </w:r>
    </w:p>
    <w:p w:rsidR="00125B46" w:rsidRDefault="00125B46">
      <w:pPr>
        <w:pStyle w:val="ConsPlusNormal"/>
        <w:spacing w:before="220"/>
        <w:ind w:firstLine="540"/>
        <w:jc w:val="both"/>
      </w:pPr>
      <w:r>
        <w:t>- недостаточный спрос на товары (услуги), реализуемые (предоставляемые) на внутреннем рынке, что объясняется снижением платежеспособного спроса населения;</w:t>
      </w:r>
    </w:p>
    <w:p w:rsidR="00125B46" w:rsidRDefault="00125B46">
      <w:pPr>
        <w:pStyle w:val="ConsPlusNormal"/>
        <w:spacing w:before="220"/>
        <w:ind w:firstLine="540"/>
        <w:jc w:val="both"/>
      </w:pPr>
      <w:r>
        <w:t>- недостаточная обеспеченность финансовыми средствами субъектов предпринимательской деятельности;</w:t>
      </w:r>
    </w:p>
    <w:p w:rsidR="00125B46" w:rsidRDefault="00125B46">
      <w:pPr>
        <w:pStyle w:val="ConsPlusNormal"/>
        <w:spacing w:before="220"/>
        <w:ind w:firstLine="540"/>
        <w:jc w:val="both"/>
      </w:pPr>
      <w:r>
        <w:t>- низкий уровень развития льготного кредитования для субъектов малого и среднего предпринимательства;</w:t>
      </w:r>
    </w:p>
    <w:p w:rsidR="00125B46" w:rsidRDefault="00125B46">
      <w:pPr>
        <w:pStyle w:val="ConsPlusNormal"/>
        <w:spacing w:before="220"/>
        <w:ind w:firstLine="540"/>
        <w:jc w:val="both"/>
      </w:pPr>
      <w:r>
        <w:lastRenderedPageBreak/>
        <w:t>- неформальная занятость в сфере малого и среднего предпринимательства, связанная с высоким уровнем фискальной нагрузки (по сравнению с маржинальной доходностью по отдельным видам экономической деятельности).</w:t>
      </w:r>
    </w:p>
    <w:p w:rsidR="00125B46" w:rsidRDefault="00125B46">
      <w:pPr>
        <w:pStyle w:val="ConsPlusNormal"/>
        <w:jc w:val="both"/>
      </w:pPr>
    </w:p>
    <w:p w:rsidR="00125B46" w:rsidRDefault="00125B46">
      <w:pPr>
        <w:pStyle w:val="ConsPlusTitle"/>
        <w:jc w:val="center"/>
        <w:outlineLvl w:val="4"/>
      </w:pPr>
      <w:r>
        <w:t>Развитие потребительского рынка города Омска</w:t>
      </w:r>
    </w:p>
    <w:p w:rsidR="00125B46" w:rsidRDefault="00125B46">
      <w:pPr>
        <w:pStyle w:val="ConsPlusNormal"/>
        <w:jc w:val="both"/>
      </w:pPr>
    </w:p>
    <w:p w:rsidR="00125B46" w:rsidRDefault="00125B46">
      <w:pPr>
        <w:pStyle w:val="ConsPlusNormal"/>
        <w:ind w:firstLine="540"/>
        <w:jc w:val="both"/>
      </w:pPr>
      <w:r>
        <w:t>Потребительский рынок города Омска является сферой, имеющей огромное значение для преобразований в целом и повышения жизненного уровня населения в частности. Сфера потребительского рынка тесно связана с деятельностью всех отраслей экономики и выступает связующим звеном в доведении товаров и услуг до потребителя.</w:t>
      </w:r>
    </w:p>
    <w:p w:rsidR="00125B46" w:rsidRDefault="00125B46">
      <w:pPr>
        <w:pStyle w:val="ConsPlusNormal"/>
        <w:spacing w:before="220"/>
        <w:ind w:firstLine="540"/>
        <w:jc w:val="both"/>
      </w:pPr>
      <w:r>
        <w:t>Показатели развития потребительского рынка являются значительными индикаторами экономического и социального благополучия общества в целом, в них находят свое отражение жизненные проблемы и потребности населения.</w:t>
      </w:r>
    </w:p>
    <w:p w:rsidR="00125B46" w:rsidRDefault="00125B46">
      <w:pPr>
        <w:pStyle w:val="ConsPlusNormal"/>
        <w:spacing w:before="220"/>
        <w:ind w:firstLine="540"/>
        <w:jc w:val="both"/>
      </w:pPr>
      <w:r>
        <w:t>В сфере потребительского рынка занято около 20% работников всех организаций города. Наибольшая доля субъектов малого предпринимательства также сосредоточена в этой сфере (около 50%).</w:t>
      </w:r>
    </w:p>
    <w:p w:rsidR="00125B46" w:rsidRDefault="00125B46">
      <w:pPr>
        <w:pStyle w:val="ConsPlusNormal"/>
        <w:spacing w:before="220"/>
        <w:ind w:firstLine="540"/>
        <w:jc w:val="both"/>
      </w:pPr>
      <w:r>
        <w:t>По состоянию на 01.01.2018 в городе Омске осуществляли свою деятельность более 12 тыс. объектов торговли, общественного питания и сферы услуг.</w:t>
      </w:r>
    </w:p>
    <w:p w:rsidR="00125B46" w:rsidRDefault="00125B46">
      <w:pPr>
        <w:pStyle w:val="ConsPlusNormal"/>
        <w:spacing w:before="220"/>
        <w:ind w:firstLine="540"/>
        <w:jc w:val="both"/>
      </w:pPr>
      <w:r>
        <w:t>В условиях высокой насыщенности потребительского рынка широким ассортиментом товаров положительная динамика оборота розничной торговли приобрела устойчивый характер.</w:t>
      </w:r>
    </w:p>
    <w:p w:rsidR="00125B46" w:rsidRDefault="00125B46">
      <w:pPr>
        <w:pStyle w:val="ConsPlusNormal"/>
        <w:jc w:val="both"/>
      </w:pPr>
    </w:p>
    <w:p w:rsidR="00125B46" w:rsidRDefault="00125B46">
      <w:pPr>
        <w:pStyle w:val="ConsPlusNormal"/>
        <w:jc w:val="center"/>
      </w:pPr>
      <w:r>
        <w:rPr>
          <w:noProof/>
          <w:position w:val="-101"/>
        </w:rPr>
        <w:drawing>
          <wp:inline distT="0" distB="0" distL="0" distR="0">
            <wp:extent cx="4754880" cy="14287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754880" cy="14287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34. Динамика оборота розничной торговли по крупным</w:t>
      </w:r>
    </w:p>
    <w:p w:rsidR="00125B46" w:rsidRDefault="00125B46">
      <w:pPr>
        <w:pStyle w:val="ConsPlusTitle"/>
        <w:jc w:val="center"/>
      </w:pPr>
      <w:r>
        <w:t>и средним организациям города Омска, млрд. руб.</w:t>
      </w:r>
    </w:p>
    <w:p w:rsidR="00125B46" w:rsidRDefault="00125B46">
      <w:pPr>
        <w:pStyle w:val="ConsPlusNormal"/>
        <w:jc w:val="both"/>
      </w:pPr>
    </w:p>
    <w:p w:rsidR="00125B46" w:rsidRDefault="00125B46">
      <w:pPr>
        <w:pStyle w:val="ConsPlusNormal"/>
        <w:ind w:firstLine="540"/>
        <w:jc w:val="both"/>
      </w:pPr>
      <w:r>
        <w:t>Основным показателем, характеризующим состояние потребительского рынка, является показатель обеспеченности населения площадью торговых объектов из расчета на 1 тыс. человек.</w:t>
      </w:r>
    </w:p>
    <w:p w:rsidR="00125B46" w:rsidRDefault="00125B46">
      <w:pPr>
        <w:pStyle w:val="ConsPlusNormal"/>
        <w:jc w:val="both"/>
      </w:pPr>
    </w:p>
    <w:p w:rsidR="00125B46" w:rsidRDefault="00125B46">
      <w:pPr>
        <w:pStyle w:val="ConsPlusNormal"/>
        <w:jc w:val="right"/>
        <w:outlineLvl w:val="5"/>
      </w:pPr>
      <w:r>
        <w:t>Таблица N 9</w:t>
      </w:r>
    </w:p>
    <w:p w:rsidR="00125B46" w:rsidRDefault="00125B46">
      <w:pPr>
        <w:pStyle w:val="ConsPlusNormal"/>
        <w:jc w:val="both"/>
      </w:pPr>
    </w:p>
    <w:p w:rsidR="00125B46" w:rsidRDefault="00125B46">
      <w:pPr>
        <w:pStyle w:val="ConsPlusTitle"/>
        <w:jc w:val="center"/>
      </w:pPr>
      <w:r>
        <w:t>Обеспеченность населения города Омска площадью</w:t>
      </w:r>
    </w:p>
    <w:p w:rsidR="00125B46" w:rsidRDefault="00125B46">
      <w:pPr>
        <w:pStyle w:val="ConsPlusTitle"/>
        <w:jc w:val="center"/>
      </w:pPr>
      <w:r>
        <w:t>торговых объектов на начало года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361"/>
        <w:gridCol w:w="1191"/>
        <w:gridCol w:w="1482"/>
        <w:gridCol w:w="1247"/>
        <w:gridCol w:w="1417"/>
        <w:gridCol w:w="1191"/>
      </w:tblGrid>
      <w:tr w:rsidR="00125B46">
        <w:tc>
          <w:tcPr>
            <w:tcW w:w="1191" w:type="dxa"/>
            <w:vMerge w:val="restart"/>
          </w:tcPr>
          <w:p w:rsidR="00125B46" w:rsidRDefault="00125B46">
            <w:pPr>
              <w:pStyle w:val="ConsPlusNormal"/>
              <w:jc w:val="center"/>
            </w:pPr>
            <w:r>
              <w:t>Период</w:t>
            </w:r>
          </w:p>
        </w:tc>
        <w:tc>
          <w:tcPr>
            <w:tcW w:w="2552" w:type="dxa"/>
            <w:gridSpan w:val="2"/>
            <w:vMerge w:val="restart"/>
          </w:tcPr>
          <w:p w:rsidR="00125B46" w:rsidRDefault="00125B46">
            <w:pPr>
              <w:pStyle w:val="ConsPlusNormal"/>
              <w:jc w:val="center"/>
            </w:pPr>
            <w:r>
              <w:t>Обеспеченность населения площадью торговых объектов, кв.м на 1 тыс. человек</w:t>
            </w:r>
          </w:p>
        </w:tc>
        <w:tc>
          <w:tcPr>
            <w:tcW w:w="5337" w:type="dxa"/>
            <w:gridSpan w:val="4"/>
          </w:tcPr>
          <w:p w:rsidR="00125B46" w:rsidRDefault="00125B46">
            <w:pPr>
              <w:pStyle w:val="ConsPlusNormal"/>
              <w:jc w:val="center"/>
            </w:pPr>
            <w:r>
              <w:t>в том числе для реализации:</w:t>
            </w:r>
          </w:p>
        </w:tc>
      </w:tr>
      <w:tr w:rsidR="00125B46">
        <w:tc>
          <w:tcPr>
            <w:tcW w:w="1191" w:type="dxa"/>
            <w:vMerge/>
          </w:tcPr>
          <w:p w:rsidR="00125B46" w:rsidRDefault="00125B46">
            <w:pPr>
              <w:pStyle w:val="ConsPlusNormal"/>
            </w:pPr>
          </w:p>
        </w:tc>
        <w:tc>
          <w:tcPr>
            <w:tcW w:w="2552" w:type="dxa"/>
            <w:gridSpan w:val="2"/>
            <w:vMerge/>
          </w:tcPr>
          <w:p w:rsidR="00125B46" w:rsidRDefault="00125B46">
            <w:pPr>
              <w:pStyle w:val="ConsPlusNormal"/>
            </w:pPr>
          </w:p>
        </w:tc>
        <w:tc>
          <w:tcPr>
            <w:tcW w:w="2729" w:type="dxa"/>
            <w:gridSpan w:val="2"/>
          </w:tcPr>
          <w:p w:rsidR="00125B46" w:rsidRDefault="00125B46">
            <w:pPr>
              <w:pStyle w:val="ConsPlusNormal"/>
              <w:jc w:val="center"/>
            </w:pPr>
            <w:r>
              <w:t>продовольственных товаров, кв.м на 1 тыс. человек</w:t>
            </w:r>
          </w:p>
        </w:tc>
        <w:tc>
          <w:tcPr>
            <w:tcW w:w="2608" w:type="dxa"/>
            <w:gridSpan w:val="2"/>
          </w:tcPr>
          <w:p w:rsidR="00125B46" w:rsidRDefault="00125B46">
            <w:pPr>
              <w:pStyle w:val="ConsPlusNormal"/>
              <w:jc w:val="center"/>
            </w:pPr>
            <w:r>
              <w:t>непродовольственных товаров, кв.м на 1 тыс. человек</w:t>
            </w:r>
          </w:p>
        </w:tc>
      </w:tr>
      <w:tr w:rsidR="00125B46">
        <w:tc>
          <w:tcPr>
            <w:tcW w:w="1191" w:type="dxa"/>
            <w:vMerge/>
          </w:tcPr>
          <w:p w:rsidR="00125B46" w:rsidRDefault="00125B46">
            <w:pPr>
              <w:pStyle w:val="ConsPlusNormal"/>
            </w:pPr>
          </w:p>
        </w:tc>
        <w:tc>
          <w:tcPr>
            <w:tcW w:w="1361" w:type="dxa"/>
          </w:tcPr>
          <w:p w:rsidR="00125B46" w:rsidRDefault="00125B46">
            <w:pPr>
              <w:pStyle w:val="ConsPlusNormal"/>
              <w:jc w:val="center"/>
            </w:pPr>
            <w:r>
              <w:t>норматив</w:t>
            </w:r>
          </w:p>
        </w:tc>
        <w:tc>
          <w:tcPr>
            <w:tcW w:w="1191" w:type="dxa"/>
          </w:tcPr>
          <w:p w:rsidR="00125B46" w:rsidRDefault="00125B46">
            <w:pPr>
              <w:pStyle w:val="ConsPlusNormal"/>
              <w:jc w:val="center"/>
            </w:pPr>
            <w:r>
              <w:t>факт</w:t>
            </w:r>
          </w:p>
        </w:tc>
        <w:tc>
          <w:tcPr>
            <w:tcW w:w="1482" w:type="dxa"/>
          </w:tcPr>
          <w:p w:rsidR="00125B46" w:rsidRDefault="00125B46">
            <w:pPr>
              <w:pStyle w:val="ConsPlusNormal"/>
              <w:jc w:val="center"/>
            </w:pPr>
            <w:r>
              <w:t>норматив</w:t>
            </w:r>
          </w:p>
        </w:tc>
        <w:tc>
          <w:tcPr>
            <w:tcW w:w="1247" w:type="dxa"/>
          </w:tcPr>
          <w:p w:rsidR="00125B46" w:rsidRDefault="00125B46">
            <w:pPr>
              <w:pStyle w:val="ConsPlusNormal"/>
              <w:jc w:val="center"/>
            </w:pPr>
            <w:r>
              <w:t>факт</w:t>
            </w:r>
          </w:p>
        </w:tc>
        <w:tc>
          <w:tcPr>
            <w:tcW w:w="1417" w:type="dxa"/>
          </w:tcPr>
          <w:p w:rsidR="00125B46" w:rsidRDefault="00125B46">
            <w:pPr>
              <w:pStyle w:val="ConsPlusNormal"/>
              <w:jc w:val="center"/>
            </w:pPr>
            <w:r>
              <w:t>норматив</w:t>
            </w:r>
          </w:p>
        </w:tc>
        <w:tc>
          <w:tcPr>
            <w:tcW w:w="1191" w:type="dxa"/>
          </w:tcPr>
          <w:p w:rsidR="00125B46" w:rsidRDefault="00125B46">
            <w:pPr>
              <w:pStyle w:val="ConsPlusNormal"/>
              <w:jc w:val="center"/>
            </w:pPr>
            <w:r>
              <w:t>факт</w:t>
            </w:r>
          </w:p>
        </w:tc>
      </w:tr>
      <w:tr w:rsidR="00125B46">
        <w:tc>
          <w:tcPr>
            <w:tcW w:w="1191" w:type="dxa"/>
          </w:tcPr>
          <w:p w:rsidR="00125B46" w:rsidRDefault="00125B46">
            <w:pPr>
              <w:pStyle w:val="ConsPlusNormal"/>
              <w:jc w:val="center"/>
            </w:pPr>
            <w:r>
              <w:t>2015 год</w:t>
            </w:r>
          </w:p>
        </w:tc>
        <w:tc>
          <w:tcPr>
            <w:tcW w:w="1361" w:type="dxa"/>
          </w:tcPr>
          <w:p w:rsidR="00125B46" w:rsidRDefault="00125B46">
            <w:pPr>
              <w:pStyle w:val="ConsPlusNormal"/>
              <w:jc w:val="center"/>
            </w:pPr>
            <w:r>
              <w:t>619,9</w:t>
            </w:r>
          </w:p>
        </w:tc>
        <w:tc>
          <w:tcPr>
            <w:tcW w:w="1191" w:type="dxa"/>
          </w:tcPr>
          <w:p w:rsidR="00125B46" w:rsidRDefault="00125B46">
            <w:pPr>
              <w:pStyle w:val="ConsPlusNormal"/>
              <w:jc w:val="center"/>
            </w:pPr>
            <w:r>
              <w:t>1052,9</w:t>
            </w:r>
          </w:p>
        </w:tc>
        <w:tc>
          <w:tcPr>
            <w:tcW w:w="1482" w:type="dxa"/>
          </w:tcPr>
          <w:p w:rsidR="00125B46" w:rsidRDefault="00125B46">
            <w:pPr>
              <w:pStyle w:val="ConsPlusNormal"/>
              <w:jc w:val="center"/>
            </w:pPr>
            <w:r>
              <w:t>189,2</w:t>
            </w:r>
          </w:p>
        </w:tc>
        <w:tc>
          <w:tcPr>
            <w:tcW w:w="1247" w:type="dxa"/>
          </w:tcPr>
          <w:p w:rsidR="00125B46" w:rsidRDefault="00125B46">
            <w:pPr>
              <w:pStyle w:val="ConsPlusNormal"/>
              <w:jc w:val="center"/>
            </w:pPr>
            <w:r>
              <w:t>339,0</w:t>
            </w:r>
          </w:p>
        </w:tc>
        <w:tc>
          <w:tcPr>
            <w:tcW w:w="1417" w:type="dxa"/>
          </w:tcPr>
          <w:p w:rsidR="00125B46" w:rsidRDefault="00125B46">
            <w:pPr>
              <w:pStyle w:val="ConsPlusNormal"/>
              <w:jc w:val="center"/>
            </w:pPr>
            <w:r>
              <w:t>430,7</w:t>
            </w:r>
          </w:p>
        </w:tc>
        <w:tc>
          <w:tcPr>
            <w:tcW w:w="1191" w:type="dxa"/>
          </w:tcPr>
          <w:p w:rsidR="00125B46" w:rsidRDefault="00125B46">
            <w:pPr>
              <w:pStyle w:val="ConsPlusNormal"/>
              <w:jc w:val="center"/>
            </w:pPr>
            <w:r>
              <w:t>713,9</w:t>
            </w:r>
          </w:p>
        </w:tc>
      </w:tr>
      <w:tr w:rsidR="00125B46">
        <w:tc>
          <w:tcPr>
            <w:tcW w:w="1191" w:type="dxa"/>
          </w:tcPr>
          <w:p w:rsidR="00125B46" w:rsidRDefault="00125B46">
            <w:pPr>
              <w:pStyle w:val="ConsPlusNormal"/>
              <w:jc w:val="center"/>
            </w:pPr>
            <w:r>
              <w:lastRenderedPageBreak/>
              <w:t>2016 год</w:t>
            </w:r>
          </w:p>
        </w:tc>
        <w:tc>
          <w:tcPr>
            <w:tcW w:w="1361" w:type="dxa"/>
          </w:tcPr>
          <w:p w:rsidR="00125B46" w:rsidRDefault="00125B46">
            <w:pPr>
              <w:pStyle w:val="ConsPlusNormal"/>
              <w:jc w:val="center"/>
            </w:pPr>
            <w:r>
              <w:t>619,9</w:t>
            </w:r>
          </w:p>
        </w:tc>
        <w:tc>
          <w:tcPr>
            <w:tcW w:w="1191" w:type="dxa"/>
          </w:tcPr>
          <w:p w:rsidR="00125B46" w:rsidRDefault="00125B46">
            <w:pPr>
              <w:pStyle w:val="ConsPlusNormal"/>
              <w:jc w:val="center"/>
            </w:pPr>
            <w:r>
              <w:t>1069,8</w:t>
            </w:r>
          </w:p>
        </w:tc>
        <w:tc>
          <w:tcPr>
            <w:tcW w:w="1482" w:type="dxa"/>
          </w:tcPr>
          <w:p w:rsidR="00125B46" w:rsidRDefault="00125B46">
            <w:pPr>
              <w:pStyle w:val="ConsPlusNormal"/>
              <w:jc w:val="center"/>
            </w:pPr>
            <w:r>
              <w:t>189,2</w:t>
            </w:r>
          </w:p>
        </w:tc>
        <w:tc>
          <w:tcPr>
            <w:tcW w:w="1247" w:type="dxa"/>
          </w:tcPr>
          <w:p w:rsidR="00125B46" w:rsidRDefault="00125B46">
            <w:pPr>
              <w:pStyle w:val="ConsPlusNormal"/>
              <w:jc w:val="center"/>
            </w:pPr>
            <w:r>
              <w:t>337,6</w:t>
            </w:r>
          </w:p>
        </w:tc>
        <w:tc>
          <w:tcPr>
            <w:tcW w:w="1417" w:type="dxa"/>
          </w:tcPr>
          <w:p w:rsidR="00125B46" w:rsidRDefault="00125B46">
            <w:pPr>
              <w:pStyle w:val="ConsPlusNormal"/>
              <w:jc w:val="center"/>
            </w:pPr>
            <w:r>
              <w:t>430,7</w:t>
            </w:r>
          </w:p>
        </w:tc>
        <w:tc>
          <w:tcPr>
            <w:tcW w:w="1191" w:type="dxa"/>
          </w:tcPr>
          <w:p w:rsidR="00125B46" w:rsidRDefault="00125B46">
            <w:pPr>
              <w:pStyle w:val="ConsPlusNormal"/>
              <w:jc w:val="center"/>
            </w:pPr>
            <w:r>
              <w:t>732,2</w:t>
            </w:r>
          </w:p>
        </w:tc>
      </w:tr>
      <w:tr w:rsidR="00125B46">
        <w:tc>
          <w:tcPr>
            <w:tcW w:w="1191" w:type="dxa"/>
          </w:tcPr>
          <w:p w:rsidR="00125B46" w:rsidRDefault="00125B46">
            <w:pPr>
              <w:pStyle w:val="ConsPlusNormal"/>
              <w:jc w:val="center"/>
            </w:pPr>
            <w:r>
              <w:t>2017 год</w:t>
            </w:r>
          </w:p>
        </w:tc>
        <w:tc>
          <w:tcPr>
            <w:tcW w:w="1361" w:type="dxa"/>
          </w:tcPr>
          <w:p w:rsidR="00125B46" w:rsidRDefault="00125B46">
            <w:pPr>
              <w:pStyle w:val="ConsPlusNormal"/>
              <w:jc w:val="center"/>
            </w:pPr>
            <w:r>
              <w:t>712,8</w:t>
            </w:r>
          </w:p>
        </w:tc>
        <w:tc>
          <w:tcPr>
            <w:tcW w:w="1191" w:type="dxa"/>
          </w:tcPr>
          <w:p w:rsidR="00125B46" w:rsidRDefault="00125B46">
            <w:pPr>
              <w:pStyle w:val="ConsPlusNormal"/>
              <w:jc w:val="center"/>
            </w:pPr>
            <w:r>
              <w:t>1104,5</w:t>
            </w:r>
          </w:p>
        </w:tc>
        <w:tc>
          <w:tcPr>
            <w:tcW w:w="1482" w:type="dxa"/>
          </w:tcPr>
          <w:p w:rsidR="00125B46" w:rsidRDefault="00125B46">
            <w:pPr>
              <w:pStyle w:val="ConsPlusNormal"/>
              <w:jc w:val="center"/>
            </w:pPr>
            <w:r>
              <w:t>243,6</w:t>
            </w:r>
          </w:p>
        </w:tc>
        <w:tc>
          <w:tcPr>
            <w:tcW w:w="1247" w:type="dxa"/>
          </w:tcPr>
          <w:p w:rsidR="00125B46" w:rsidRDefault="00125B46">
            <w:pPr>
              <w:pStyle w:val="ConsPlusNormal"/>
              <w:jc w:val="center"/>
            </w:pPr>
            <w:r>
              <w:t>355,7</w:t>
            </w:r>
          </w:p>
        </w:tc>
        <w:tc>
          <w:tcPr>
            <w:tcW w:w="1417" w:type="dxa"/>
          </w:tcPr>
          <w:p w:rsidR="00125B46" w:rsidRDefault="00125B46">
            <w:pPr>
              <w:pStyle w:val="ConsPlusNormal"/>
              <w:jc w:val="center"/>
            </w:pPr>
            <w:r>
              <w:t>469,1</w:t>
            </w:r>
          </w:p>
        </w:tc>
        <w:tc>
          <w:tcPr>
            <w:tcW w:w="1191" w:type="dxa"/>
          </w:tcPr>
          <w:p w:rsidR="00125B46" w:rsidRDefault="00125B46">
            <w:pPr>
              <w:pStyle w:val="ConsPlusNormal"/>
              <w:jc w:val="center"/>
            </w:pPr>
            <w:r>
              <w:t>748,8</w:t>
            </w:r>
          </w:p>
        </w:tc>
      </w:tr>
      <w:tr w:rsidR="00125B46">
        <w:tc>
          <w:tcPr>
            <w:tcW w:w="1191" w:type="dxa"/>
          </w:tcPr>
          <w:p w:rsidR="00125B46" w:rsidRDefault="00125B46">
            <w:pPr>
              <w:pStyle w:val="ConsPlusNormal"/>
              <w:jc w:val="center"/>
            </w:pPr>
            <w:r>
              <w:t>2018 год</w:t>
            </w:r>
          </w:p>
        </w:tc>
        <w:tc>
          <w:tcPr>
            <w:tcW w:w="1361" w:type="dxa"/>
          </w:tcPr>
          <w:p w:rsidR="00125B46" w:rsidRDefault="00125B46">
            <w:pPr>
              <w:pStyle w:val="ConsPlusNormal"/>
              <w:jc w:val="center"/>
            </w:pPr>
            <w:r>
              <w:t>712,8</w:t>
            </w:r>
          </w:p>
        </w:tc>
        <w:tc>
          <w:tcPr>
            <w:tcW w:w="1191" w:type="dxa"/>
          </w:tcPr>
          <w:p w:rsidR="00125B46" w:rsidRDefault="00125B46">
            <w:pPr>
              <w:pStyle w:val="ConsPlusNormal"/>
              <w:jc w:val="center"/>
            </w:pPr>
            <w:r>
              <w:t>1208,5</w:t>
            </w:r>
          </w:p>
        </w:tc>
        <w:tc>
          <w:tcPr>
            <w:tcW w:w="1482" w:type="dxa"/>
          </w:tcPr>
          <w:p w:rsidR="00125B46" w:rsidRDefault="00125B46">
            <w:pPr>
              <w:pStyle w:val="ConsPlusNormal"/>
              <w:jc w:val="center"/>
            </w:pPr>
            <w:r>
              <w:t>243,6</w:t>
            </w:r>
          </w:p>
        </w:tc>
        <w:tc>
          <w:tcPr>
            <w:tcW w:w="1247" w:type="dxa"/>
          </w:tcPr>
          <w:p w:rsidR="00125B46" w:rsidRDefault="00125B46">
            <w:pPr>
              <w:pStyle w:val="ConsPlusNormal"/>
              <w:jc w:val="center"/>
            </w:pPr>
            <w:r>
              <w:t>408,6</w:t>
            </w:r>
          </w:p>
        </w:tc>
        <w:tc>
          <w:tcPr>
            <w:tcW w:w="1417" w:type="dxa"/>
          </w:tcPr>
          <w:p w:rsidR="00125B46" w:rsidRDefault="00125B46">
            <w:pPr>
              <w:pStyle w:val="ConsPlusNormal"/>
              <w:jc w:val="center"/>
            </w:pPr>
            <w:r>
              <w:t>469,1</w:t>
            </w:r>
          </w:p>
        </w:tc>
        <w:tc>
          <w:tcPr>
            <w:tcW w:w="1191" w:type="dxa"/>
          </w:tcPr>
          <w:p w:rsidR="00125B46" w:rsidRDefault="00125B46">
            <w:pPr>
              <w:pStyle w:val="ConsPlusNormal"/>
              <w:jc w:val="center"/>
            </w:pPr>
            <w:r>
              <w:t>799,9</w:t>
            </w:r>
          </w:p>
        </w:tc>
      </w:tr>
    </w:tbl>
    <w:p w:rsidR="00125B46" w:rsidRDefault="00125B46">
      <w:pPr>
        <w:pStyle w:val="ConsPlusNormal"/>
        <w:jc w:val="both"/>
      </w:pPr>
    </w:p>
    <w:p w:rsidR="00125B46" w:rsidRDefault="00125B46">
      <w:pPr>
        <w:pStyle w:val="ConsPlusNormal"/>
        <w:ind w:firstLine="540"/>
        <w:jc w:val="both"/>
      </w:pPr>
      <w:r>
        <w:t>Обеспеченность населения города Омска площадью торговых объектов ежегодно возрастает. С 2015 по 2018 годы данный показатель вырос на 15%.</w:t>
      </w:r>
    </w:p>
    <w:p w:rsidR="00125B46" w:rsidRDefault="00125B46">
      <w:pPr>
        <w:pStyle w:val="ConsPlusNormal"/>
        <w:spacing w:before="220"/>
        <w:ind w:firstLine="540"/>
        <w:jc w:val="both"/>
      </w:pPr>
      <w:r>
        <w:t>При достаточно высоком фактическом уровне обеспеченности населения площадью торговых объектов в среднем по городу имеет место неравномерность размещения торговых объектов.</w:t>
      </w:r>
    </w:p>
    <w:p w:rsidR="00125B46" w:rsidRDefault="00125B46">
      <w:pPr>
        <w:pStyle w:val="ConsPlusNormal"/>
        <w:spacing w:before="220"/>
        <w:ind w:firstLine="540"/>
        <w:jc w:val="both"/>
      </w:pPr>
      <w:r>
        <w:t>В связи с активным ростом количества магазинов сетевого ритейла и крупных гипермаркетов основное внимание уделяется развитию рыночной и мелкорозничной торговли, организации различного рода ярмарок.</w:t>
      </w:r>
    </w:p>
    <w:p w:rsidR="00125B46" w:rsidRDefault="00125B46">
      <w:pPr>
        <w:pStyle w:val="ConsPlusNormal"/>
        <w:spacing w:before="220"/>
        <w:ind w:firstLine="540"/>
        <w:jc w:val="both"/>
      </w:pPr>
      <w:r>
        <w:t>Ярмарки на территории города Омска проходят в соответствии с утвержденным на региональном уровне Порядком и призваны содействовать продвижению продукции местных сельхозпроизводителей на потребительский рынок и обеспечить стабилизацию процессов ценообразования на продукты питания.</w:t>
      </w:r>
    </w:p>
    <w:p w:rsidR="00125B46" w:rsidRDefault="00125B46">
      <w:pPr>
        <w:pStyle w:val="ConsPlusNormal"/>
        <w:jc w:val="both"/>
      </w:pPr>
    </w:p>
    <w:p w:rsidR="00125B46" w:rsidRDefault="00125B46">
      <w:pPr>
        <w:pStyle w:val="ConsPlusNormal"/>
        <w:jc w:val="right"/>
        <w:outlineLvl w:val="5"/>
      </w:pPr>
      <w:r>
        <w:t>Таблица N 10</w:t>
      </w:r>
    </w:p>
    <w:p w:rsidR="00125B46" w:rsidRDefault="00125B46">
      <w:pPr>
        <w:pStyle w:val="ConsPlusNormal"/>
        <w:jc w:val="both"/>
      </w:pPr>
    </w:p>
    <w:p w:rsidR="00125B46" w:rsidRDefault="00125B46">
      <w:pPr>
        <w:pStyle w:val="ConsPlusTitle"/>
        <w:jc w:val="center"/>
      </w:pPr>
      <w:r>
        <w:t>Проведение сельскохозяйственных ярмарок</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134"/>
        <w:gridCol w:w="1134"/>
        <w:gridCol w:w="1134"/>
      </w:tblGrid>
      <w:tr w:rsidR="00125B46">
        <w:tc>
          <w:tcPr>
            <w:tcW w:w="5669" w:type="dxa"/>
          </w:tcPr>
          <w:p w:rsidR="00125B46" w:rsidRDefault="00125B46">
            <w:pPr>
              <w:pStyle w:val="ConsPlusNormal"/>
              <w:jc w:val="center"/>
            </w:pPr>
            <w:r>
              <w:t>Показатель</w:t>
            </w:r>
          </w:p>
        </w:tc>
        <w:tc>
          <w:tcPr>
            <w:tcW w:w="1134" w:type="dxa"/>
          </w:tcPr>
          <w:p w:rsidR="00125B46" w:rsidRDefault="00125B46">
            <w:pPr>
              <w:pStyle w:val="ConsPlusNormal"/>
              <w:jc w:val="center"/>
            </w:pPr>
            <w:r>
              <w:t>2015 год</w:t>
            </w:r>
          </w:p>
        </w:tc>
        <w:tc>
          <w:tcPr>
            <w:tcW w:w="1134" w:type="dxa"/>
          </w:tcPr>
          <w:p w:rsidR="00125B46" w:rsidRDefault="00125B46">
            <w:pPr>
              <w:pStyle w:val="ConsPlusNormal"/>
              <w:jc w:val="center"/>
            </w:pPr>
            <w:r>
              <w:t>2016 год</w:t>
            </w:r>
          </w:p>
        </w:tc>
        <w:tc>
          <w:tcPr>
            <w:tcW w:w="1134" w:type="dxa"/>
          </w:tcPr>
          <w:p w:rsidR="00125B46" w:rsidRDefault="00125B46">
            <w:pPr>
              <w:pStyle w:val="ConsPlusNormal"/>
              <w:jc w:val="center"/>
            </w:pPr>
            <w:r>
              <w:t>2017 год</w:t>
            </w:r>
          </w:p>
        </w:tc>
      </w:tr>
      <w:tr w:rsidR="00125B46">
        <w:tc>
          <w:tcPr>
            <w:tcW w:w="5669" w:type="dxa"/>
            <w:vAlign w:val="bottom"/>
          </w:tcPr>
          <w:p w:rsidR="00125B46" w:rsidRDefault="00125B46">
            <w:pPr>
              <w:pStyle w:val="ConsPlusNormal"/>
            </w:pPr>
            <w:r>
              <w:t>Количество проведенных ярмарок, ед.</w:t>
            </w:r>
          </w:p>
        </w:tc>
        <w:tc>
          <w:tcPr>
            <w:tcW w:w="1134" w:type="dxa"/>
            <w:vAlign w:val="bottom"/>
          </w:tcPr>
          <w:p w:rsidR="00125B46" w:rsidRDefault="00125B46">
            <w:pPr>
              <w:pStyle w:val="ConsPlusNormal"/>
              <w:jc w:val="center"/>
            </w:pPr>
            <w:r>
              <w:t>745</w:t>
            </w:r>
          </w:p>
        </w:tc>
        <w:tc>
          <w:tcPr>
            <w:tcW w:w="1134" w:type="dxa"/>
            <w:vAlign w:val="bottom"/>
          </w:tcPr>
          <w:p w:rsidR="00125B46" w:rsidRDefault="00125B46">
            <w:pPr>
              <w:pStyle w:val="ConsPlusNormal"/>
              <w:jc w:val="center"/>
            </w:pPr>
            <w:r>
              <w:t>776</w:t>
            </w:r>
          </w:p>
        </w:tc>
        <w:tc>
          <w:tcPr>
            <w:tcW w:w="1134" w:type="dxa"/>
            <w:vAlign w:val="bottom"/>
          </w:tcPr>
          <w:p w:rsidR="00125B46" w:rsidRDefault="00125B46">
            <w:pPr>
              <w:pStyle w:val="ConsPlusNormal"/>
              <w:jc w:val="center"/>
            </w:pPr>
            <w:r>
              <w:t>874</w:t>
            </w:r>
          </w:p>
        </w:tc>
      </w:tr>
      <w:tr w:rsidR="00125B46">
        <w:tc>
          <w:tcPr>
            <w:tcW w:w="5669" w:type="dxa"/>
            <w:vAlign w:val="bottom"/>
          </w:tcPr>
          <w:p w:rsidR="00125B46" w:rsidRDefault="00125B46">
            <w:pPr>
              <w:pStyle w:val="ConsPlusNormal"/>
            </w:pPr>
            <w:r>
              <w:t>Объем денежных средств, полученных от реализации продукции, млн. руб.</w:t>
            </w:r>
          </w:p>
        </w:tc>
        <w:tc>
          <w:tcPr>
            <w:tcW w:w="1134" w:type="dxa"/>
            <w:vAlign w:val="bottom"/>
          </w:tcPr>
          <w:p w:rsidR="00125B46" w:rsidRDefault="00125B46">
            <w:pPr>
              <w:pStyle w:val="ConsPlusNormal"/>
              <w:jc w:val="center"/>
            </w:pPr>
            <w:r>
              <w:t>391,8</w:t>
            </w:r>
          </w:p>
        </w:tc>
        <w:tc>
          <w:tcPr>
            <w:tcW w:w="1134" w:type="dxa"/>
            <w:vAlign w:val="bottom"/>
          </w:tcPr>
          <w:p w:rsidR="00125B46" w:rsidRDefault="00125B46">
            <w:pPr>
              <w:pStyle w:val="ConsPlusNormal"/>
              <w:jc w:val="center"/>
            </w:pPr>
            <w:r>
              <w:t>364,0</w:t>
            </w:r>
          </w:p>
        </w:tc>
        <w:tc>
          <w:tcPr>
            <w:tcW w:w="1134" w:type="dxa"/>
            <w:vAlign w:val="bottom"/>
          </w:tcPr>
          <w:p w:rsidR="00125B46" w:rsidRDefault="00125B46">
            <w:pPr>
              <w:pStyle w:val="ConsPlusNormal"/>
              <w:jc w:val="center"/>
            </w:pPr>
            <w:r>
              <w:t>522,6</w:t>
            </w:r>
          </w:p>
        </w:tc>
      </w:tr>
    </w:tbl>
    <w:p w:rsidR="00125B46" w:rsidRDefault="00125B46">
      <w:pPr>
        <w:pStyle w:val="ConsPlusNormal"/>
        <w:jc w:val="both"/>
      </w:pPr>
    </w:p>
    <w:p w:rsidR="00125B46" w:rsidRDefault="00125B46">
      <w:pPr>
        <w:pStyle w:val="ConsPlusNormal"/>
        <w:ind w:firstLine="540"/>
        <w:jc w:val="both"/>
      </w:pPr>
      <w:r>
        <w:t xml:space="preserve">Большое внимание уделяется организации мелкорозничной торговли. Утвержденная постановлением Администрации города Омска от 04.08.2014 N 1041-п </w:t>
      </w:r>
      <w:hyperlink r:id="rId74">
        <w:r>
          <w:rPr>
            <w:color w:val="0000FF"/>
          </w:rPr>
          <w:t>схема</w:t>
        </w:r>
      </w:hyperlink>
      <w:r>
        <w:t xml:space="preserve"> размещения нестационарных торговых объектов на территории города Омска призвана упорядочить размещение мелкорозничных объектов торговли, обеспечить единство требований к организации торговой деятельности при размещении нестационарных торговых объектов.</w:t>
      </w:r>
    </w:p>
    <w:p w:rsidR="00125B46" w:rsidRDefault="00125B46">
      <w:pPr>
        <w:pStyle w:val="ConsPlusNormal"/>
        <w:jc w:val="both"/>
      </w:pPr>
    </w:p>
    <w:p w:rsidR="00125B46" w:rsidRDefault="00125B46">
      <w:pPr>
        <w:pStyle w:val="ConsPlusNormal"/>
        <w:jc w:val="right"/>
        <w:outlineLvl w:val="5"/>
      </w:pPr>
      <w:r>
        <w:t>Таблица N 11</w:t>
      </w:r>
    </w:p>
    <w:p w:rsidR="00125B46" w:rsidRDefault="00125B46">
      <w:pPr>
        <w:pStyle w:val="ConsPlusNormal"/>
        <w:jc w:val="both"/>
      </w:pPr>
    </w:p>
    <w:p w:rsidR="00125B46" w:rsidRDefault="00125B46">
      <w:pPr>
        <w:pStyle w:val="ConsPlusTitle"/>
        <w:jc w:val="center"/>
      </w:pPr>
      <w:r>
        <w:t>Размещение нестационарных торговых объектов</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907"/>
        <w:gridCol w:w="850"/>
        <w:gridCol w:w="794"/>
        <w:gridCol w:w="850"/>
      </w:tblGrid>
      <w:tr w:rsidR="00125B46">
        <w:tc>
          <w:tcPr>
            <w:tcW w:w="5669" w:type="dxa"/>
          </w:tcPr>
          <w:p w:rsidR="00125B46" w:rsidRDefault="00125B46">
            <w:pPr>
              <w:pStyle w:val="ConsPlusNormal"/>
              <w:jc w:val="center"/>
            </w:pPr>
            <w:r>
              <w:t>Показатель</w:t>
            </w:r>
          </w:p>
        </w:tc>
        <w:tc>
          <w:tcPr>
            <w:tcW w:w="907" w:type="dxa"/>
          </w:tcPr>
          <w:p w:rsidR="00125B46" w:rsidRDefault="00125B46">
            <w:pPr>
              <w:pStyle w:val="ConsPlusNormal"/>
              <w:jc w:val="center"/>
            </w:pPr>
            <w:r>
              <w:t>2015 год</w:t>
            </w:r>
          </w:p>
        </w:tc>
        <w:tc>
          <w:tcPr>
            <w:tcW w:w="850" w:type="dxa"/>
          </w:tcPr>
          <w:p w:rsidR="00125B46" w:rsidRDefault="00125B46">
            <w:pPr>
              <w:pStyle w:val="ConsPlusNormal"/>
              <w:jc w:val="center"/>
            </w:pPr>
            <w:r>
              <w:t>2016 год</w:t>
            </w:r>
          </w:p>
        </w:tc>
        <w:tc>
          <w:tcPr>
            <w:tcW w:w="794" w:type="dxa"/>
          </w:tcPr>
          <w:p w:rsidR="00125B46" w:rsidRDefault="00125B46">
            <w:pPr>
              <w:pStyle w:val="ConsPlusNormal"/>
              <w:jc w:val="center"/>
            </w:pPr>
            <w:r>
              <w:t>2017 год</w:t>
            </w:r>
          </w:p>
        </w:tc>
        <w:tc>
          <w:tcPr>
            <w:tcW w:w="850" w:type="dxa"/>
          </w:tcPr>
          <w:p w:rsidR="00125B46" w:rsidRDefault="00125B46">
            <w:pPr>
              <w:pStyle w:val="ConsPlusNormal"/>
              <w:jc w:val="center"/>
            </w:pPr>
            <w:r>
              <w:t>2018 год</w:t>
            </w:r>
          </w:p>
        </w:tc>
      </w:tr>
      <w:tr w:rsidR="00125B46">
        <w:tc>
          <w:tcPr>
            <w:tcW w:w="5669" w:type="dxa"/>
            <w:vAlign w:val="bottom"/>
          </w:tcPr>
          <w:p w:rsidR="00125B46" w:rsidRDefault="00125B46">
            <w:pPr>
              <w:pStyle w:val="ConsPlusNormal"/>
            </w:pPr>
            <w:r>
              <w:t>Количество мест, предусмотренных схемой размещения нестационарных торговых объектов, ед.</w:t>
            </w:r>
          </w:p>
        </w:tc>
        <w:tc>
          <w:tcPr>
            <w:tcW w:w="907" w:type="dxa"/>
            <w:vAlign w:val="bottom"/>
          </w:tcPr>
          <w:p w:rsidR="00125B46" w:rsidRDefault="00125B46">
            <w:pPr>
              <w:pStyle w:val="ConsPlusNormal"/>
              <w:jc w:val="center"/>
            </w:pPr>
            <w:r>
              <w:t>1918</w:t>
            </w:r>
          </w:p>
        </w:tc>
        <w:tc>
          <w:tcPr>
            <w:tcW w:w="850" w:type="dxa"/>
            <w:vAlign w:val="bottom"/>
          </w:tcPr>
          <w:p w:rsidR="00125B46" w:rsidRDefault="00125B46">
            <w:pPr>
              <w:pStyle w:val="ConsPlusNormal"/>
              <w:jc w:val="center"/>
            </w:pPr>
            <w:r>
              <w:t>3052</w:t>
            </w:r>
          </w:p>
        </w:tc>
        <w:tc>
          <w:tcPr>
            <w:tcW w:w="794" w:type="dxa"/>
            <w:vAlign w:val="bottom"/>
          </w:tcPr>
          <w:p w:rsidR="00125B46" w:rsidRDefault="00125B46">
            <w:pPr>
              <w:pStyle w:val="ConsPlusNormal"/>
              <w:jc w:val="center"/>
            </w:pPr>
            <w:r>
              <w:t>2981</w:t>
            </w:r>
          </w:p>
        </w:tc>
        <w:tc>
          <w:tcPr>
            <w:tcW w:w="850" w:type="dxa"/>
            <w:vAlign w:val="bottom"/>
          </w:tcPr>
          <w:p w:rsidR="00125B46" w:rsidRDefault="00125B46">
            <w:pPr>
              <w:pStyle w:val="ConsPlusNormal"/>
              <w:jc w:val="center"/>
            </w:pPr>
            <w:r>
              <w:t>3041</w:t>
            </w:r>
          </w:p>
        </w:tc>
      </w:tr>
      <w:tr w:rsidR="00125B46">
        <w:tc>
          <w:tcPr>
            <w:tcW w:w="5669" w:type="dxa"/>
            <w:vAlign w:val="bottom"/>
          </w:tcPr>
          <w:p w:rsidR="00125B46" w:rsidRDefault="00125B46">
            <w:pPr>
              <w:pStyle w:val="ConsPlusNormal"/>
            </w:pPr>
            <w:r>
              <w:t>Объем доходов местного бюджета от размещения нестационарных торговых объектов, млн. руб.</w:t>
            </w:r>
          </w:p>
        </w:tc>
        <w:tc>
          <w:tcPr>
            <w:tcW w:w="907" w:type="dxa"/>
            <w:vAlign w:val="bottom"/>
          </w:tcPr>
          <w:p w:rsidR="00125B46" w:rsidRDefault="00125B46">
            <w:pPr>
              <w:pStyle w:val="ConsPlusNormal"/>
              <w:jc w:val="center"/>
            </w:pPr>
            <w:r>
              <w:t>108</w:t>
            </w:r>
          </w:p>
        </w:tc>
        <w:tc>
          <w:tcPr>
            <w:tcW w:w="850" w:type="dxa"/>
            <w:vAlign w:val="bottom"/>
          </w:tcPr>
          <w:p w:rsidR="00125B46" w:rsidRDefault="00125B46">
            <w:pPr>
              <w:pStyle w:val="ConsPlusNormal"/>
              <w:jc w:val="center"/>
            </w:pPr>
            <w:r>
              <w:t>194</w:t>
            </w:r>
          </w:p>
        </w:tc>
        <w:tc>
          <w:tcPr>
            <w:tcW w:w="794" w:type="dxa"/>
            <w:vAlign w:val="bottom"/>
          </w:tcPr>
          <w:p w:rsidR="00125B46" w:rsidRDefault="00125B46">
            <w:pPr>
              <w:pStyle w:val="ConsPlusNormal"/>
              <w:jc w:val="center"/>
            </w:pPr>
            <w:r>
              <w:t>242</w:t>
            </w:r>
          </w:p>
        </w:tc>
        <w:tc>
          <w:tcPr>
            <w:tcW w:w="850" w:type="dxa"/>
            <w:vAlign w:val="bottom"/>
          </w:tcPr>
          <w:p w:rsidR="00125B46" w:rsidRDefault="00125B46">
            <w:pPr>
              <w:pStyle w:val="ConsPlusNormal"/>
              <w:jc w:val="center"/>
            </w:pPr>
            <w:r>
              <w:t xml:space="preserve">260 </w:t>
            </w:r>
            <w:hyperlink w:anchor="P1468">
              <w:r>
                <w:rPr>
                  <w:color w:val="0000FF"/>
                </w:rPr>
                <w:t>&lt;1&gt;</w:t>
              </w:r>
            </w:hyperlink>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5" w:name="P1468"/>
      <w:bookmarkEnd w:id="5"/>
      <w:r>
        <w:lastRenderedPageBreak/>
        <w:t>&lt;1&gt; Оценка.</w:t>
      </w:r>
    </w:p>
    <w:p w:rsidR="00125B46" w:rsidRDefault="00125B46">
      <w:pPr>
        <w:pStyle w:val="ConsPlusNormal"/>
        <w:jc w:val="both"/>
      </w:pPr>
    </w:p>
    <w:p w:rsidR="00125B46" w:rsidRDefault="00125B46">
      <w:pPr>
        <w:pStyle w:val="ConsPlusNormal"/>
        <w:ind w:firstLine="540"/>
        <w:jc w:val="both"/>
      </w:pPr>
      <w:r>
        <w:t>Широко развивающейся сферой в городе выступает отрасль общественного питания. Для нее характерно стремительное расширение сети за счет открытия новых предприятий всех типов собственности, внедрение современных стандартов и технологий, связанных с сетевыми формами организаций. Для новых предприятий характерны повышенные условия комфортности и обслуживания посетителей, обширный ассортимент предлагаемых продуктов, изделий и услуг.</w:t>
      </w:r>
    </w:p>
    <w:p w:rsidR="00125B46" w:rsidRDefault="00125B46">
      <w:pPr>
        <w:pStyle w:val="ConsPlusNormal"/>
        <w:spacing w:before="220"/>
        <w:ind w:firstLine="540"/>
        <w:jc w:val="both"/>
      </w:pPr>
      <w:r>
        <w:t>По состоянию на 01.01.2018 в городе Омске осуществляло деятельность более 600 предприятий общественного питания. Обеспеченность населения посадочными местами в предприятиях общественного питания составила 34,5 места на 1 тыс. жителей.</w:t>
      </w:r>
    </w:p>
    <w:p w:rsidR="00125B46" w:rsidRDefault="00125B46">
      <w:pPr>
        <w:pStyle w:val="ConsPlusNormal"/>
        <w:spacing w:before="220"/>
        <w:ind w:firstLine="540"/>
        <w:jc w:val="both"/>
      </w:pPr>
      <w:r>
        <w:t>Вследствие развития общедоступной сети предприятий общественного питания и изменения потребительских предпочтений населения отмечается ежегодный прирост оборота общественного питания в сопоставимых ценах.</w:t>
      </w:r>
    </w:p>
    <w:p w:rsidR="00125B46" w:rsidRDefault="00125B46">
      <w:pPr>
        <w:pStyle w:val="ConsPlusNormal"/>
        <w:jc w:val="both"/>
      </w:pPr>
    </w:p>
    <w:p w:rsidR="00125B46" w:rsidRDefault="00125B46">
      <w:pPr>
        <w:pStyle w:val="ConsPlusNormal"/>
        <w:jc w:val="center"/>
      </w:pPr>
      <w:r>
        <w:rPr>
          <w:noProof/>
          <w:position w:val="-81"/>
        </w:rPr>
        <w:drawing>
          <wp:inline distT="0" distB="0" distL="0" distR="0">
            <wp:extent cx="4694555" cy="118046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694555" cy="118046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35. Динамика оборота общественного питания по крупным</w:t>
      </w:r>
    </w:p>
    <w:p w:rsidR="00125B46" w:rsidRDefault="00125B46">
      <w:pPr>
        <w:pStyle w:val="ConsPlusTitle"/>
        <w:jc w:val="center"/>
      </w:pPr>
      <w:r>
        <w:t>и средним организациям города Омска, млрд. руб.</w:t>
      </w:r>
    </w:p>
    <w:p w:rsidR="00125B46" w:rsidRDefault="00125B46">
      <w:pPr>
        <w:pStyle w:val="ConsPlusNormal"/>
        <w:jc w:val="both"/>
      </w:pPr>
    </w:p>
    <w:p w:rsidR="00125B46" w:rsidRDefault="00125B46">
      <w:pPr>
        <w:pStyle w:val="ConsPlusNormal"/>
        <w:ind w:firstLine="540"/>
        <w:jc w:val="both"/>
      </w:pPr>
      <w:r>
        <w:t>На потребительском рынке города Омска успешно функционируют стационарные и нестационарные сети быстрого питания, в том числе работающие по франчайзингу с крупными сетевыми компаниями.</w:t>
      </w:r>
    </w:p>
    <w:p w:rsidR="00125B46" w:rsidRDefault="00125B46">
      <w:pPr>
        <w:pStyle w:val="ConsPlusNormal"/>
        <w:spacing w:before="220"/>
        <w:ind w:firstLine="540"/>
        <w:jc w:val="both"/>
      </w:pPr>
      <w:r>
        <w:t>Немаловажное значение имеет и бытовое обслуживание граждан.</w:t>
      </w:r>
    </w:p>
    <w:p w:rsidR="00125B46" w:rsidRDefault="00125B46">
      <w:pPr>
        <w:pStyle w:val="ConsPlusNormal"/>
        <w:spacing w:before="220"/>
        <w:ind w:firstLine="540"/>
        <w:jc w:val="both"/>
      </w:pPr>
      <w:r>
        <w:t>Возрастающее значение сферы услуг обуславливается изменением женской занятости, увеличением продолжительности и темпа жизни.</w:t>
      </w:r>
    </w:p>
    <w:p w:rsidR="00125B46" w:rsidRDefault="00125B46">
      <w:pPr>
        <w:pStyle w:val="ConsPlusNormal"/>
        <w:spacing w:before="220"/>
        <w:ind w:firstLine="540"/>
        <w:jc w:val="both"/>
      </w:pPr>
      <w:r>
        <w:t>На территории города Омска за отчетный период осуществляло деятельность более 3,5 тыс. объектов сферы услуг, из которых наибольшую долю составляют парикмахерские, наименее развита сфера химчисток и прачечных.</w:t>
      </w:r>
    </w:p>
    <w:p w:rsidR="00125B46" w:rsidRDefault="00125B46">
      <w:pPr>
        <w:pStyle w:val="ConsPlusNormal"/>
        <w:jc w:val="both"/>
      </w:pPr>
    </w:p>
    <w:p w:rsidR="00125B46" w:rsidRDefault="00125B46">
      <w:pPr>
        <w:pStyle w:val="ConsPlusNormal"/>
        <w:jc w:val="center"/>
      </w:pPr>
      <w:r>
        <w:rPr>
          <w:noProof/>
          <w:position w:val="-88"/>
        </w:rPr>
        <w:drawing>
          <wp:inline distT="0" distB="0" distL="0" distR="0">
            <wp:extent cx="4969510" cy="126936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969510" cy="126936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36. Динамика объема платных услуг населению,</w:t>
      </w:r>
    </w:p>
    <w:p w:rsidR="00125B46" w:rsidRDefault="00125B46">
      <w:pPr>
        <w:pStyle w:val="ConsPlusTitle"/>
        <w:jc w:val="center"/>
      </w:pPr>
      <w:r>
        <w:t>предоставляемых крупными и средними организациями</w:t>
      </w:r>
    </w:p>
    <w:p w:rsidR="00125B46" w:rsidRDefault="00125B46">
      <w:pPr>
        <w:pStyle w:val="ConsPlusTitle"/>
        <w:jc w:val="center"/>
      </w:pPr>
      <w:r>
        <w:t>города Омска, млрд. руб.</w:t>
      </w:r>
    </w:p>
    <w:p w:rsidR="00125B46" w:rsidRDefault="00125B46">
      <w:pPr>
        <w:pStyle w:val="ConsPlusNormal"/>
        <w:jc w:val="both"/>
      </w:pPr>
    </w:p>
    <w:p w:rsidR="00125B46" w:rsidRDefault="00125B46">
      <w:pPr>
        <w:pStyle w:val="ConsPlusNormal"/>
        <w:ind w:firstLine="540"/>
        <w:jc w:val="both"/>
      </w:pPr>
      <w:r>
        <w:t xml:space="preserve">Несмотря на позитивные тенденции, которые отмечаются на рынке бытовых услуг, в целом ситуация нестабильная. Определяющими факторами динамики объемов бытовых услуг, оказанных </w:t>
      </w:r>
      <w:r>
        <w:lastRenderedPageBreak/>
        <w:t>населению, по-прежнему являются уровень инфляции, конкуренции и платежеспособный спрос населения. Ускоренный рост показателей развития рынка бытовых услуг возможен только при условии повышения уровня среднедушевых денежных доходов основной массы населения и снижения темпов роста цен и тарифов.</w:t>
      </w:r>
    </w:p>
    <w:p w:rsidR="00125B46" w:rsidRDefault="00125B46">
      <w:pPr>
        <w:pStyle w:val="ConsPlusNormal"/>
        <w:spacing w:before="220"/>
        <w:ind w:firstLine="540"/>
        <w:jc w:val="both"/>
      </w:pPr>
      <w:r>
        <w:t>Ключевые проблемы в сфере развития потребительского рынка:</w:t>
      </w:r>
    </w:p>
    <w:p w:rsidR="00125B46" w:rsidRDefault="00125B46">
      <w:pPr>
        <w:pStyle w:val="ConsPlusNormal"/>
        <w:spacing w:before="220"/>
        <w:ind w:firstLine="540"/>
        <w:jc w:val="both"/>
      </w:pPr>
      <w:r>
        <w:t>- неравномерность размещения торговых объектов на территории города Омска;</w:t>
      </w:r>
    </w:p>
    <w:p w:rsidR="00125B46" w:rsidRDefault="00125B46">
      <w:pPr>
        <w:pStyle w:val="ConsPlusNormal"/>
        <w:spacing w:before="220"/>
        <w:ind w:firstLine="540"/>
        <w:jc w:val="both"/>
      </w:pPr>
      <w:r>
        <w:t>- необходимость обеспечения единства требований к организации торговой деятельности;</w:t>
      </w:r>
    </w:p>
    <w:p w:rsidR="00125B46" w:rsidRDefault="00125B46">
      <w:pPr>
        <w:pStyle w:val="ConsPlusNormal"/>
        <w:spacing w:before="220"/>
        <w:ind w:firstLine="540"/>
        <w:jc w:val="both"/>
      </w:pPr>
      <w:r>
        <w:t>- необходимость развития и совершенствования системы защиты прав потребителей.</w:t>
      </w:r>
    </w:p>
    <w:p w:rsidR="00125B46" w:rsidRDefault="00125B46">
      <w:pPr>
        <w:pStyle w:val="ConsPlusNormal"/>
        <w:jc w:val="both"/>
      </w:pPr>
    </w:p>
    <w:p w:rsidR="00125B46" w:rsidRDefault="00125B46">
      <w:pPr>
        <w:pStyle w:val="ConsPlusTitle"/>
        <w:jc w:val="center"/>
        <w:outlineLvl w:val="4"/>
      </w:pPr>
      <w:r>
        <w:t>Обеспечение доступности профессиональных кадров</w:t>
      </w:r>
    </w:p>
    <w:p w:rsidR="00125B46" w:rsidRDefault="00125B46">
      <w:pPr>
        <w:pStyle w:val="ConsPlusNormal"/>
        <w:jc w:val="both"/>
      </w:pPr>
    </w:p>
    <w:p w:rsidR="00125B46" w:rsidRDefault="00125B46">
      <w:pPr>
        <w:pStyle w:val="ConsPlusNormal"/>
        <w:ind w:firstLine="540"/>
        <w:jc w:val="both"/>
      </w:pPr>
      <w:r>
        <w:t>При содействии Администрации города Омска организовано сотрудничество предприятий города с общеобразовательными организациями с целью активного привлечения молодых людей уже со школьной скамьи для приобщения к техническим специальностям. Начиная с 10 класса, в некоторых общеобразовательных организациях формируются классы, в которых технические дисциплины являются профильными и преподаются по углубленной программе.</w:t>
      </w:r>
    </w:p>
    <w:p w:rsidR="00125B46" w:rsidRDefault="00125B46">
      <w:pPr>
        <w:pStyle w:val="ConsPlusNormal"/>
        <w:spacing w:before="220"/>
        <w:ind w:firstLine="540"/>
        <w:jc w:val="both"/>
      </w:pPr>
      <w:r>
        <w:t>На регулярной основе проводятся экскурсии с профессиональными пробами для учащихся общеобразовательных организаций, организаций среднего профессионального и высшего образования на предприятия промышленности. В указанных экскурсиях принимают участие свыше 15 крупнейших предприятий города Омска.</w:t>
      </w:r>
    </w:p>
    <w:p w:rsidR="00125B46" w:rsidRDefault="00125B46">
      <w:pPr>
        <w:pStyle w:val="ConsPlusNormal"/>
        <w:spacing w:before="220"/>
        <w:ind w:firstLine="540"/>
        <w:jc w:val="both"/>
      </w:pPr>
      <w:r>
        <w:t>В целях интеграции производственного и образовательного процесса на базе промышленных предприятий открыты базовые кафедры ведущих университетов города Омска. При участии ФГБОУ ВО "Омский государственный технический университет" учебные площадки уже действуют на ведущих промышленных предприятиях города Омска, в том числе на ПО "Полет" - филиал АО "ГКНПЦ им. М.В. Хруничева", АО "Газпромнефть-ОНПЗ", АО "Центральное конструкторское бюро автоматики", АО "Омский завод транспортного машиностроения", АО "Омский научно-исследовательский институт приборостроения" и др.</w:t>
      </w:r>
    </w:p>
    <w:p w:rsidR="00125B46" w:rsidRDefault="00125B46">
      <w:pPr>
        <w:pStyle w:val="ConsPlusNormal"/>
        <w:spacing w:before="220"/>
        <w:ind w:firstLine="540"/>
        <w:jc w:val="both"/>
      </w:pPr>
      <w:r>
        <w:t>В целях развития творческой инициативы среди молодежи на территории города Омска проводятся конкурсы, участие в которых принимают ученики старших классов общеобразовательных организаций: конкурсы бизнес-проектов "Молодежный бизнес - залог развития города", "Омск - город компьютерной грамотности", "Электронное черчение".</w:t>
      </w:r>
    </w:p>
    <w:p w:rsidR="00125B46" w:rsidRDefault="00125B46">
      <w:pPr>
        <w:pStyle w:val="ConsPlusNormal"/>
        <w:spacing w:before="220"/>
        <w:ind w:firstLine="540"/>
        <w:jc w:val="both"/>
      </w:pPr>
      <w:r>
        <w:t>В Омске развивается такое современное и перспективное направление как робототехника. Ежегодно проводится окружной этап молодежного робототехнического фестиваля "Робофест".</w:t>
      </w:r>
    </w:p>
    <w:p w:rsidR="00125B46" w:rsidRDefault="00125B46">
      <w:pPr>
        <w:pStyle w:val="ConsPlusNormal"/>
        <w:spacing w:before="220"/>
        <w:ind w:firstLine="540"/>
        <w:jc w:val="both"/>
      </w:pPr>
      <w:r>
        <w:t>Ключевой проблемой в сфере обеспечения доступности профессиональных кадров является низкий интерес молодежи к инженерно-техническим профессиям.</w:t>
      </w:r>
    </w:p>
    <w:p w:rsidR="00125B46" w:rsidRDefault="00125B46">
      <w:pPr>
        <w:pStyle w:val="ConsPlusNormal"/>
        <w:jc w:val="both"/>
      </w:pPr>
    </w:p>
    <w:p w:rsidR="00125B46" w:rsidRDefault="00125B46">
      <w:pPr>
        <w:pStyle w:val="ConsPlusTitle"/>
        <w:jc w:val="center"/>
        <w:outlineLvl w:val="4"/>
      </w:pPr>
      <w:r>
        <w:t>Создание условий для кооперации промышленных предприятий</w:t>
      </w:r>
    </w:p>
    <w:p w:rsidR="00125B46" w:rsidRDefault="00125B46">
      <w:pPr>
        <w:pStyle w:val="ConsPlusTitle"/>
        <w:jc w:val="center"/>
      </w:pPr>
      <w:r>
        <w:t>города Омска с субъектами малого и среднего бизнеса</w:t>
      </w:r>
    </w:p>
    <w:p w:rsidR="00125B46" w:rsidRDefault="00125B46">
      <w:pPr>
        <w:pStyle w:val="ConsPlusNormal"/>
        <w:jc w:val="both"/>
      </w:pPr>
    </w:p>
    <w:p w:rsidR="00125B46" w:rsidRDefault="00125B46">
      <w:pPr>
        <w:pStyle w:val="ConsPlusNormal"/>
        <w:ind w:firstLine="540"/>
        <w:jc w:val="both"/>
      </w:pPr>
      <w:r>
        <w:t>Основная часть промышленных предприятий города Омска представлена организациями, занятыми производством продукции оборонно-промышленного комплекса страны, что ограничивает их во взаимодействии с внешними подрядчиками, в том числе с субъектами малого и среднего бизнеса.</w:t>
      </w:r>
    </w:p>
    <w:p w:rsidR="00125B46" w:rsidRDefault="00125B46">
      <w:pPr>
        <w:pStyle w:val="ConsPlusNormal"/>
        <w:spacing w:before="220"/>
        <w:ind w:firstLine="540"/>
        <w:jc w:val="both"/>
      </w:pPr>
      <w:r>
        <w:t xml:space="preserve">Государственные программы вооружений, рассчитанные до 2020 года, дали импульс к масштабной модернизации оборонно-промышленного комплекса. Однако объемы государственных закупок в рамках государственного оборонного заказа уже в ближайшей </w:t>
      </w:r>
      <w:r>
        <w:lastRenderedPageBreak/>
        <w:t>перспективе будут существенно уменьшены.</w:t>
      </w:r>
    </w:p>
    <w:p w:rsidR="00125B46" w:rsidRDefault="00125B46">
      <w:pPr>
        <w:pStyle w:val="ConsPlusNormal"/>
        <w:spacing w:before="220"/>
        <w:ind w:firstLine="540"/>
        <w:jc w:val="both"/>
      </w:pPr>
      <w:r>
        <w:t>Администрация города Омска заинтересована в повышении степени интеграции оборонно-промышленных предприятий в экономику города Омска, а также в налаживании такими предприятиями выпуска конкурентной высокотехнологичной продукции гражданского назначения, в том числе в кооперации с субъектами малого и среднего предпринимательства.</w:t>
      </w:r>
    </w:p>
    <w:p w:rsidR="00125B46" w:rsidRDefault="00125B46">
      <w:pPr>
        <w:pStyle w:val="ConsPlusNormal"/>
        <w:spacing w:before="220"/>
        <w:ind w:firstLine="540"/>
        <w:jc w:val="both"/>
      </w:pPr>
      <w:r>
        <w:t>В этом направлении начата работа по содействию промышленным предприятиям в формировании и реализации совместных проектов с организациями высшего образования, субъектами малого и среднего предпринимательства, направленных на расширение выпуска гражданской продукции при диверсификации оборонно-промышленного комплекса, а также по реновации промышленных зон, в том числе в целях организации деятельности субъектов малого и среднего предпринимательства на высвобождающихся территориях.</w:t>
      </w:r>
    </w:p>
    <w:p w:rsidR="00125B46" w:rsidRDefault="00125B46">
      <w:pPr>
        <w:pStyle w:val="ConsPlusNormal"/>
        <w:spacing w:before="220"/>
        <w:ind w:firstLine="540"/>
        <w:jc w:val="both"/>
      </w:pPr>
      <w:r>
        <w:t>Обследован 41 имущественный комплекс. Проведена паспортизация крупных производственных объектов, расположенных на площадках предприятий: АО "Научно-технический комплекс "Криогенная техника", АО "Высокие технологии", ООО "Омский завод технического углерода", ПАО "Омскшина", АО "Омский приборостроительный ордена Трудового Красного Знамени завод им. Н.Г. Козицкого" и др. Высвобождаемые территории - это будущие площадки для создания технопарков, инновационных центров, центров прототипирования, где субъекты малого и среднего предпринимательства будут реализовывать инновационные проекты совместно с промышленными предприятиями города Омска.</w:t>
      </w:r>
    </w:p>
    <w:p w:rsidR="00125B46" w:rsidRDefault="00125B46">
      <w:pPr>
        <w:pStyle w:val="ConsPlusNormal"/>
        <w:spacing w:before="220"/>
        <w:ind w:firstLine="540"/>
        <w:jc w:val="both"/>
      </w:pPr>
      <w:r>
        <w:t>Ключевые проблемы в сфере кооперации промышленных предприятий с субъектами малого и среднего бизнеса:</w:t>
      </w:r>
    </w:p>
    <w:p w:rsidR="00125B46" w:rsidRDefault="00125B46">
      <w:pPr>
        <w:pStyle w:val="ConsPlusNormal"/>
        <w:spacing w:before="220"/>
        <w:ind w:firstLine="540"/>
        <w:jc w:val="both"/>
      </w:pPr>
      <w:r>
        <w:t>- ограниченная возможность сотрудничества с крупными корпоративными заказчиками;</w:t>
      </w:r>
    </w:p>
    <w:p w:rsidR="00125B46" w:rsidRDefault="00125B46">
      <w:pPr>
        <w:pStyle w:val="ConsPlusNormal"/>
        <w:spacing w:before="220"/>
        <w:ind w:firstLine="540"/>
        <w:jc w:val="both"/>
      </w:pPr>
      <w:r>
        <w:t>- отсутствие полной и достоверной информации о промышленных площадках для организации новых производств;</w:t>
      </w:r>
    </w:p>
    <w:p w:rsidR="00125B46" w:rsidRDefault="00125B46">
      <w:pPr>
        <w:pStyle w:val="ConsPlusNormal"/>
        <w:spacing w:before="220"/>
        <w:ind w:firstLine="540"/>
        <w:jc w:val="both"/>
      </w:pPr>
      <w:r>
        <w:t>- высокая доля малых предприятий, работающих преимущественно в сфере торговли и не занятых в сфере реального производства.</w:t>
      </w:r>
    </w:p>
    <w:p w:rsidR="00125B46" w:rsidRDefault="00125B46">
      <w:pPr>
        <w:pStyle w:val="ConsPlusNormal"/>
        <w:jc w:val="both"/>
      </w:pPr>
    </w:p>
    <w:p w:rsidR="00125B46" w:rsidRDefault="00125B46">
      <w:pPr>
        <w:pStyle w:val="ConsPlusTitle"/>
        <w:jc w:val="center"/>
        <w:outlineLvl w:val="4"/>
      </w:pPr>
      <w:r>
        <w:t>Развитие инновационной деятельности</w:t>
      </w:r>
    </w:p>
    <w:p w:rsidR="00125B46" w:rsidRDefault="00125B46">
      <w:pPr>
        <w:pStyle w:val="ConsPlusNormal"/>
        <w:jc w:val="both"/>
      </w:pPr>
    </w:p>
    <w:p w:rsidR="00125B46" w:rsidRDefault="00125B46">
      <w:pPr>
        <w:pStyle w:val="ConsPlusNormal"/>
        <w:ind w:firstLine="540"/>
        <w:jc w:val="both"/>
      </w:pPr>
      <w:r>
        <w:t>С 2015 года в городе Омске растет число предприятий, внедряющих технологические, организационные или маркетинговые инновации.</w:t>
      </w:r>
    </w:p>
    <w:p w:rsidR="00125B46" w:rsidRDefault="00125B46">
      <w:pPr>
        <w:pStyle w:val="ConsPlusNormal"/>
        <w:spacing w:before="220"/>
        <w:ind w:firstLine="540"/>
        <w:jc w:val="both"/>
      </w:pPr>
      <w:r>
        <w:t>Большая часть объема произведенной инновационной продукции приходилась на организации добывающих, обрабатывающих производств, организации, осуществляющие деятельность в области производства и распределения электроэнергии, газа и воды. Почти 70% объема произведенной инновационной продукции реализована на внутреннем рынке.</w:t>
      </w:r>
    </w:p>
    <w:p w:rsidR="00125B46" w:rsidRDefault="00125B46">
      <w:pPr>
        <w:pStyle w:val="ConsPlusNormal"/>
        <w:spacing w:before="220"/>
        <w:ind w:firstLine="540"/>
        <w:jc w:val="both"/>
      </w:pPr>
      <w:r>
        <w:t>Результаты инновационной деятельности, осуществляемой организацией, влияют на ее развитие. Основное влияние на развитие организаций города Омска оказали: обеспечение их соответствия современным техническим регламентам, правилам и стандартам, требованиям санитарного, ветеринарного и фитосанитарного контроля, улучшение качества товаров, работ, услуг, расширение ассортимента товаров, работ, услуг, рост производственных мощностей, сохранение традиционных рынков сбыта.</w:t>
      </w:r>
    </w:p>
    <w:p w:rsidR="00125B46" w:rsidRDefault="00125B46">
      <w:pPr>
        <w:pStyle w:val="ConsPlusNormal"/>
        <w:spacing w:before="220"/>
        <w:ind w:firstLine="540"/>
        <w:jc w:val="both"/>
      </w:pPr>
      <w:r>
        <w:t>Создана инфраструктура для развития инновационной деятельности на территории города Омска.</w:t>
      </w:r>
    </w:p>
    <w:p w:rsidR="00125B46" w:rsidRDefault="00125B46">
      <w:pPr>
        <w:pStyle w:val="ConsPlusNormal"/>
        <w:spacing w:before="220"/>
        <w:ind w:firstLine="540"/>
        <w:jc w:val="both"/>
      </w:pPr>
      <w:r>
        <w:t xml:space="preserve">На площадке ФГБОУ ВО "Омский государственный технический университет" создан "ПолиТехноПарк". Эта структура объединяет в единую систему сеть научно-образовательных </w:t>
      </w:r>
      <w:r>
        <w:lastRenderedPageBreak/>
        <w:t>центров, ресурсные центры и малые инновационные предприятия с целью концентрации на единой территории специалистов общего профиля деятельности, оптимизации их взаимодействия, снижения затрат и повышения эффективности разработок.</w:t>
      </w:r>
    </w:p>
    <w:p w:rsidR="00125B46" w:rsidRDefault="00125B46">
      <w:pPr>
        <w:pStyle w:val="ConsPlusNormal"/>
        <w:spacing w:before="220"/>
        <w:ind w:firstLine="540"/>
        <w:jc w:val="both"/>
      </w:pPr>
      <w:r>
        <w:t>В 2017 году состоялось открытие центра цифровых инноваций в рамках деятельности технопарка промышленной автоматизации ПАО "Газпром Нефть". Центр предлагает различные варианты взаимодействия при разработке инновационных решений для применения в нефтегазовой отрасли.</w:t>
      </w:r>
    </w:p>
    <w:p w:rsidR="00125B46" w:rsidRDefault="00125B46">
      <w:pPr>
        <w:pStyle w:val="ConsPlusNormal"/>
        <w:spacing w:before="220"/>
        <w:ind w:firstLine="540"/>
        <w:jc w:val="both"/>
      </w:pPr>
      <w:r>
        <w:t>Особое место в структуре инновационной деятельности города Омска занимают малые инновационные предприятия, созданные при организациях высшего образования города Омска (ФГБОУ ВО "Омский государственный университет им. Ф.М. Достоевского", ФГБОУ ВО "Омский государственный технический университет", ФГБОУ ВО "Сибирский государственный автомобильно-дорожный университет (СибАДИ)", ФГБОУ ВО "Омский государственный университет путей сообщения").</w:t>
      </w:r>
    </w:p>
    <w:p w:rsidR="00125B46" w:rsidRDefault="00125B46">
      <w:pPr>
        <w:pStyle w:val="ConsPlusNormal"/>
        <w:spacing w:before="220"/>
        <w:ind w:firstLine="540"/>
        <w:jc w:val="both"/>
      </w:pPr>
      <w:r>
        <w:t>Организациям города Омска, занятым инновационной деятельностью, оказывается муниципальная поддержка.</w:t>
      </w:r>
    </w:p>
    <w:p w:rsidR="00125B46" w:rsidRDefault="00125B46">
      <w:pPr>
        <w:pStyle w:val="ConsPlusNormal"/>
        <w:spacing w:before="220"/>
        <w:ind w:firstLine="540"/>
        <w:jc w:val="both"/>
      </w:pPr>
      <w:r>
        <w:t>В целях широкого освещения и популяризации новейших изобретений, технологий, идей и проектов, стимулирования инновационной активности организаций ежегодно проводится выставка "Инновации года".</w:t>
      </w:r>
    </w:p>
    <w:p w:rsidR="00125B46" w:rsidRDefault="00125B46">
      <w:pPr>
        <w:pStyle w:val="ConsPlusNormal"/>
        <w:spacing w:before="220"/>
        <w:ind w:firstLine="540"/>
        <w:jc w:val="both"/>
      </w:pPr>
      <w:r>
        <w:t>Финансовую поддержку в форме субсидий получили организации, занятые инновационными разработками в сфере производства химической продукции, медицинского оборудования, машиностроения.</w:t>
      </w:r>
    </w:p>
    <w:p w:rsidR="00125B46" w:rsidRDefault="00125B46">
      <w:pPr>
        <w:pStyle w:val="ConsPlusNormal"/>
        <w:spacing w:before="220"/>
        <w:ind w:firstLine="540"/>
        <w:jc w:val="both"/>
      </w:pPr>
      <w:r>
        <w:t>Ключевые проблемы в сфере развития инновационной деятельности:</w:t>
      </w:r>
    </w:p>
    <w:p w:rsidR="00125B46" w:rsidRDefault="00125B46">
      <w:pPr>
        <w:pStyle w:val="ConsPlusNormal"/>
        <w:spacing w:before="220"/>
        <w:ind w:firstLine="540"/>
        <w:jc w:val="both"/>
      </w:pPr>
      <w:r>
        <w:t>- недостаточный уровень инновационной активности предприятий города Омска;</w:t>
      </w:r>
    </w:p>
    <w:p w:rsidR="00125B46" w:rsidRDefault="00125B46">
      <w:pPr>
        <w:pStyle w:val="ConsPlusNormal"/>
        <w:spacing w:before="220"/>
        <w:ind w:firstLine="540"/>
        <w:jc w:val="both"/>
      </w:pPr>
      <w:r>
        <w:t>- отсутствие механизмов мотивации внедрения инновационных разработок на крупных предприятиях города Омска;</w:t>
      </w:r>
    </w:p>
    <w:p w:rsidR="00125B46" w:rsidRDefault="00125B46">
      <w:pPr>
        <w:pStyle w:val="ConsPlusNormal"/>
        <w:spacing w:before="220"/>
        <w:ind w:firstLine="540"/>
        <w:jc w:val="both"/>
      </w:pPr>
      <w:r>
        <w:t>- невысокий объем реализации инновационной продукции на внешних рынках.</w:t>
      </w:r>
    </w:p>
    <w:p w:rsidR="00125B46" w:rsidRDefault="00125B46">
      <w:pPr>
        <w:pStyle w:val="ConsPlusNormal"/>
        <w:jc w:val="both"/>
      </w:pPr>
    </w:p>
    <w:p w:rsidR="00125B46" w:rsidRDefault="00125B46">
      <w:pPr>
        <w:pStyle w:val="ConsPlusTitle"/>
        <w:jc w:val="center"/>
        <w:outlineLvl w:val="4"/>
      </w:pPr>
      <w:r>
        <w:t>Создание условий для повышения инвестиционной активности</w:t>
      </w:r>
    </w:p>
    <w:p w:rsidR="00125B46" w:rsidRDefault="00125B46">
      <w:pPr>
        <w:pStyle w:val="ConsPlusTitle"/>
        <w:jc w:val="center"/>
      </w:pPr>
      <w:r>
        <w:t>хозяйствующих субъектов и развития внешнеэкономических</w:t>
      </w:r>
    </w:p>
    <w:p w:rsidR="00125B46" w:rsidRDefault="00125B46">
      <w:pPr>
        <w:pStyle w:val="ConsPlusTitle"/>
        <w:jc w:val="center"/>
      </w:pPr>
      <w:r>
        <w:t>связей</w:t>
      </w:r>
    </w:p>
    <w:p w:rsidR="00125B46" w:rsidRDefault="00125B46">
      <w:pPr>
        <w:pStyle w:val="ConsPlusNormal"/>
        <w:jc w:val="both"/>
      </w:pPr>
    </w:p>
    <w:p w:rsidR="00125B46" w:rsidRDefault="00125B46">
      <w:pPr>
        <w:pStyle w:val="ConsPlusNormal"/>
        <w:ind w:firstLine="540"/>
        <w:jc w:val="both"/>
      </w:pPr>
      <w:r>
        <w:t>В 2015 - 2017 годах отмечался прирост инвестиций в основной капитал (в расчете на одного жителя). Реализовывался комплекс мероприятий, направленных на улучшение состояния инвестиционного климата в городе Омске.</w:t>
      </w:r>
    </w:p>
    <w:p w:rsidR="00125B46" w:rsidRDefault="00125B46">
      <w:pPr>
        <w:pStyle w:val="ConsPlusNormal"/>
        <w:spacing w:before="220"/>
        <w:ind w:firstLine="540"/>
        <w:jc w:val="both"/>
      </w:pPr>
      <w:r>
        <w:t>Значительная доля инвестиций в основной капитал приходилась на организации, занятые в сфере производства кокса и нефтепродуктов, транспортировки и хранения, обеспечения электрической энергией, газом и паром. В основном инвестиции направлялись на приобретение машин, оборудования, транспортных средств, производственного и хозяйственного инвентаря, строительство и реконструкцию зданий и сооружений.</w:t>
      </w:r>
    </w:p>
    <w:p w:rsidR="00125B46" w:rsidRDefault="00125B46">
      <w:pPr>
        <w:pStyle w:val="ConsPlusNormal"/>
        <w:jc w:val="both"/>
      </w:pPr>
    </w:p>
    <w:p w:rsidR="00125B46" w:rsidRDefault="00125B46">
      <w:pPr>
        <w:pStyle w:val="ConsPlusNormal"/>
        <w:jc w:val="center"/>
      </w:pPr>
      <w:r>
        <w:rPr>
          <w:noProof/>
          <w:position w:val="-116"/>
        </w:rPr>
        <w:lastRenderedPageBreak/>
        <w:drawing>
          <wp:inline distT="0" distB="0" distL="0" distR="0">
            <wp:extent cx="4960620" cy="16243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4960620" cy="162433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37. Объем инвестиций в основной капитал (за исключением</w:t>
      </w:r>
    </w:p>
    <w:p w:rsidR="00125B46" w:rsidRDefault="00125B46">
      <w:pPr>
        <w:pStyle w:val="ConsPlusTitle"/>
        <w:jc w:val="center"/>
      </w:pPr>
      <w:r>
        <w:t>бюджетных средств) в расчете на 1 жителя, тыс. руб.</w:t>
      </w:r>
    </w:p>
    <w:p w:rsidR="00125B46" w:rsidRDefault="00125B46">
      <w:pPr>
        <w:pStyle w:val="ConsPlusNormal"/>
        <w:jc w:val="both"/>
      </w:pPr>
    </w:p>
    <w:p w:rsidR="00125B46" w:rsidRDefault="00125B46">
      <w:pPr>
        <w:pStyle w:val="ConsPlusNormal"/>
        <w:ind w:firstLine="540"/>
        <w:jc w:val="both"/>
      </w:pPr>
      <w:r>
        <w:t>Сформированы следующие условия для повышения инвестиционной активности хозяйствующих субъектов в городе Омске:</w:t>
      </w:r>
    </w:p>
    <w:p w:rsidR="00125B46" w:rsidRDefault="00125B46">
      <w:pPr>
        <w:pStyle w:val="ConsPlusNormal"/>
        <w:spacing w:before="220"/>
        <w:ind w:firstLine="540"/>
        <w:jc w:val="both"/>
      </w:pPr>
      <w:r>
        <w:t>- статус города-миллионника, центра крупного субъекта Российской Федерации;</w:t>
      </w:r>
    </w:p>
    <w:p w:rsidR="00125B46" w:rsidRDefault="00125B46">
      <w:pPr>
        <w:pStyle w:val="ConsPlusNormal"/>
        <w:spacing w:before="220"/>
        <w:ind w:firstLine="540"/>
        <w:jc w:val="both"/>
      </w:pPr>
      <w:r>
        <w:t>- кадровый потенциал (более 20 организаций высшего образования, 40 научных организаций);</w:t>
      </w:r>
    </w:p>
    <w:p w:rsidR="00125B46" w:rsidRDefault="00125B46">
      <w:pPr>
        <w:pStyle w:val="ConsPlusNormal"/>
        <w:spacing w:before="220"/>
        <w:ind w:firstLine="540"/>
        <w:jc w:val="both"/>
      </w:pPr>
      <w:r>
        <w:t>- относительно низкая стоимость трудовых ресурсов;</w:t>
      </w:r>
    </w:p>
    <w:p w:rsidR="00125B46" w:rsidRDefault="00125B46">
      <w:pPr>
        <w:pStyle w:val="ConsPlusNormal"/>
        <w:spacing w:before="220"/>
        <w:ind w:firstLine="540"/>
        <w:jc w:val="both"/>
      </w:pPr>
      <w:r>
        <w:t>- муниципальная поддержка предпринимательства (информационная, консультационная, имиджевая, финансовая, имущественная поддержка);</w:t>
      </w:r>
    </w:p>
    <w:p w:rsidR="00125B46" w:rsidRDefault="00125B46">
      <w:pPr>
        <w:pStyle w:val="ConsPlusNormal"/>
        <w:spacing w:before="220"/>
        <w:ind w:firstLine="540"/>
        <w:jc w:val="both"/>
      </w:pPr>
      <w:r>
        <w:t>- разнообразие инвестиционных площадок (более 70 площадок) в разных районах города Омска с готовой инфраструктурой;</w:t>
      </w:r>
    </w:p>
    <w:p w:rsidR="00125B46" w:rsidRDefault="00125B46">
      <w:pPr>
        <w:pStyle w:val="ConsPlusNormal"/>
        <w:spacing w:before="220"/>
        <w:ind w:firstLine="540"/>
        <w:jc w:val="both"/>
      </w:pPr>
      <w:r>
        <w:t>- административная поддержка инвесторов.</w:t>
      </w:r>
    </w:p>
    <w:p w:rsidR="00125B46" w:rsidRDefault="00125B46">
      <w:pPr>
        <w:pStyle w:val="ConsPlusNormal"/>
        <w:spacing w:before="220"/>
        <w:ind w:firstLine="540"/>
        <w:jc w:val="both"/>
      </w:pPr>
      <w:r>
        <w:t>Муниципальная поддержка инвесторов включает:</w:t>
      </w:r>
    </w:p>
    <w:p w:rsidR="00125B46" w:rsidRDefault="00125B46">
      <w:pPr>
        <w:pStyle w:val="ConsPlusNormal"/>
        <w:spacing w:before="220"/>
        <w:ind w:firstLine="540"/>
        <w:jc w:val="both"/>
      </w:pPr>
      <w:r>
        <w:t>- индивидуальное сопровождение инициаторов инвестиционных проектов (за каждым инвестиционным проектом закреплен менеджер проекта со стороны Администрации города Омска, Министерства экономики Омской области, АО "Агентство развития и инвестиций Омской области" и предприятия);</w:t>
      </w:r>
    </w:p>
    <w:p w:rsidR="00125B46" w:rsidRDefault="00125B46">
      <w:pPr>
        <w:pStyle w:val="ConsPlusNormal"/>
        <w:spacing w:before="220"/>
        <w:ind w:firstLine="540"/>
        <w:jc w:val="both"/>
      </w:pPr>
      <w:r>
        <w:t>- проведение консультаций по вопросам инвестиционной деятельности;</w:t>
      </w:r>
    </w:p>
    <w:p w:rsidR="00125B46" w:rsidRDefault="00125B46">
      <w:pPr>
        <w:pStyle w:val="ConsPlusNormal"/>
        <w:spacing w:before="220"/>
        <w:ind w:firstLine="540"/>
        <w:jc w:val="both"/>
      </w:pPr>
      <w:r>
        <w:t>- содействие в организации переговоров с заинтересованными сторонами по вопросам реализации инвестиционных проектов;</w:t>
      </w:r>
    </w:p>
    <w:p w:rsidR="00125B46" w:rsidRDefault="00125B46">
      <w:pPr>
        <w:pStyle w:val="ConsPlusNormal"/>
        <w:spacing w:before="220"/>
        <w:ind w:firstLine="540"/>
        <w:jc w:val="both"/>
      </w:pPr>
      <w:r>
        <w:t>- вовлечение в инвестиционный оборот объектов муниципальной собственности города Омска, нуждающихся в реконструкции и капитальном ремонте;</w:t>
      </w:r>
    </w:p>
    <w:p w:rsidR="00125B46" w:rsidRDefault="00125B46">
      <w:pPr>
        <w:pStyle w:val="ConsPlusNormal"/>
        <w:spacing w:before="220"/>
        <w:ind w:firstLine="540"/>
        <w:jc w:val="both"/>
      </w:pPr>
      <w:r>
        <w:t>- предоставление земельных участков, находящихся в муниципальной собственности города Омска;</w:t>
      </w:r>
    </w:p>
    <w:p w:rsidR="00125B46" w:rsidRDefault="00125B46">
      <w:pPr>
        <w:pStyle w:val="ConsPlusNormal"/>
        <w:spacing w:before="220"/>
        <w:ind w:firstLine="540"/>
        <w:jc w:val="both"/>
      </w:pPr>
      <w:r>
        <w:t>- предоставление бюджетных средств в виде субсидий;</w:t>
      </w:r>
    </w:p>
    <w:p w:rsidR="00125B46" w:rsidRDefault="00125B46">
      <w:pPr>
        <w:pStyle w:val="ConsPlusNormal"/>
        <w:spacing w:before="220"/>
        <w:ind w:firstLine="540"/>
        <w:jc w:val="both"/>
      </w:pPr>
      <w:r>
        <w:t>- реализация комплекса мероприятий, направленных на улучшение показателей национального рейтинга состояния инвестиционного климата в городе Омске;</w:t>
      </w:r>
    </w:p>
    <w:p w:rsidR="00125B46" w:rsidRDefault="00125B46">
      <w:pPr>
        <w:pStyle w:val="ConsPlusNormal"/>
        <w:spacing w:before="220"/>
        <w:ind w:firstLine="540"/>
        <w:jc w:val="both"/>
      </w:pPr>
      <w:r>
        <w:t>- упрощение административных процедур, предоставляемых муниципалитетом для бизнеса;</w:t>
      </w:r>
    </w:p>
    <w:p w:rsidR="00125B46" w:rsidRDefault="00125B46">
      <w:pPr>
        <w:pStyle w:val="ConsPlusNormal"/>
        <w:spacing w:before="220"/>
        <w:ind w:firstLine="540"/>
        <w:jc w:val="both"/>
      </w:pPr>
      <w:r>
        <w:lastRenderedPageBreak/>
        <w:t>- развитие инвестиционной инфраструктуры.</w:t>
      </w:r>
    </w:p>
    <w:p w:rsidR="00125B46" w:rsidRDefault="00125B46">
      <w:pPr>
        <w:pStyle w:val="ConsPlusNormal"/>
        <w:spacing w:before="220"/>
        <w:ind w:firstLine="540"/>
        <w:jc w:val="both"/>
      </w:pPr>
      <w:r>
        <w:t>Расходы в форме бюджетных инвестиций в объекты капитального строительства муниципальной собственности города Омска за счет средств бюджета города Омска, субсидий из федерального, областного бюджетов и Фонда содействия реформированию жилищно-коммунального хозяйства утверждены в Адресной инвестиционной программе города Омска. На реализацию проектов инвестиционного характера в 2014 - 2017 годах объем бюджетных инвестиций составил 9 522,2 млн. руб., в том числе за счет средств бюджета города Омска - 2 570,9 млн. руб.</w:t>
      </w:r>
    </w:p>
    <w:p w:rsidR="00125B46" w:rsidRDefault="00125B46">
      <w:pPr>
        <w:pStyle w:val="ConsPlusNormal"/>
        <w:jc w:val="both"/>
      </w:pPr>
    </w:p>
    <w:p w:rsidR="00125B46" w:rsidRDefault="00125B46">
      <w:pPr>
        <w:pStyle w:val="ConsPlusNormal"/>
        <w:jc w:val="right"/>
        <w:outlineLvl w:val="5"/>
      </w:pPr>
      <w:r>
        <w:t>Таблица N 12</w:t>
      </w:r>
    </w:p>
    <w:p w:rsidR="00125B46" w:rsidRDefault="00125B46">
      <w:pPr>
        <w:pStyle w:val="ConsPlusNormal"/>
        <w:jc w:val="both"/>
      </w:pPr>
    </w:p>
    <w:p w:rsidR="00125B46" w:rsidRDefault="00125B46">
      <w:pPr>
        <w:pStyle w:val="ConsPlusTitle"/>
        <w:jc w:val="center"/>
      </w:pPr>
      <w:r>
        <w:t>Информация о бюджетных инвестициях, направленных</w:t>
      </w:r>
    </w:p>
    <w:p w:rsidR="00125B46" w:rsidRDefault="00125B46">
      <w:pPr>
        <w:pStyle w:val="ConsPlusTitle"/>
        <w:jc w:val="center"/>
      </w:pPr>
      <w:r>
        <w:t>на реализацию мероприятий адресной инвестиционной программы</w:t>
      </w:r>
    </w:p>
    <w:p w:rsidR="00125B46" w:rsidRDefault="00125B46">
      <w:pPr>
        <w:pStyle w:val="ConsPlusTitle"/>
        <w:jc w:val="center"/>
      </w:pPr>
      <w:r>
        <w:t>города Омска за 2014 - 2017 годы (млн. руб.)</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20"/>
        <w:gridCol w:w="1134"/>
        <w:gridCol w:w="1020"/>
        <w:gridCol w:w="964"/>
      </w:tblGrid>
      <w:tr w:rsidR="00125B46">
        <w:tc>
          <w:tcPr>
            <w:tcW w:w="4932" w:type="dxa"/>
            <w:vMerge w:val="restart"/>
            <w:vAlign w:val="center"/>
          </w:tcPr>
          <w:p w:rsidR="00125B46" w:rsidRDefault="00125B46">
            <w:pPr>
              <w:pStyle w:val="ConsPlusNormal"/>
              <w:jc w:val="center"/>
            </w:pPr>
            <w:r>
              <w:t>Наименование показателя</w:t>
            </w:r>
          </w:p>
        </w:tc>
        <w:tc>
          <w:tcPr>
            <w:tcW w:w="4138" w:type="dxa"/>
            <w:gridSpan w:val="4"/>
          </w:tcPr>
          <w:p w:rsidR="00125B46" w:rsidRDefault="00125B46">
            <w:pPr>
              <w:pStyle w:val="ConsPlusNormal"/>
              <w:jc w:val="center"/>
            </w:pPr>
            <w:r>
              <w:t>Годы</w:t>
            </w:r>
          </w:p>
        </w:tc>
      </w:tr>
      <w:tr w:rsidR="00125B46">
        <w:tc>
          <w:tcPr>
            <w:tcW w:w="4932" w:type="dxa"/>
            <w:vMerge/>
          </w:tcPr>
          <w:p w:rsidR="00125B46" w:rsidRDefault="00125B46">
            <w:pPr>
              <w:pStyle w:val="ConsPlusNormal"/>
            </w:pPr>
          </w:p>
        </w:tc>
        <w:tc>
          <w:tcPr>
            <w:tcW w:w="1020" w:type="dxa"/>
          </w:tcPr>
          <w:p w:rsidR="00125B46" w:rsidRDefault="00125B46">
            <w:pPr>
              <w:pStyle w:val="ConsPlusNormal"/>
              <w:jc w:val="center"/>
            </w:pPr>
            <w:r>
              <w:t>2014</w:t>
            </w:r>
          </w:p>
        </w:tc>
        <w:tc>
          <w:tcPr>
            <w:tcW w:w="1134" w:type="dxa"/>
          </w:tcPr>
          <w:p w:rsidR="00125B46" w:rsidRDefault="00125B46">
            <w:pPr>
              <w:pStyle w:val="ConsPlusNormal"/>
              <w:jc w:val="center"/>
            </w:pPr>
            <w:r>
              <w:t>2015</w:t>
            </w:r>
          </w:p>
        </w:tc>
        <w:tc>
          <w:tcPr>
            <w:tcW w:w="1020" w:type="dxa"/>
          </w:tcPr>
          <w:p w:rsidR="00125B46" w:rsidRDefault="00125B46">
            <w:pPr>
              <w:pStyle w:val="ConsPlusNormal"/>
              <w:jc w:val="center"/>
            </w:pPr>
            <w:r>
              <w:t>2016</w:t>
            </w:r>
          </w:p>
        </w:tc>
        <w:tc>
          <w:tcPr>
            <w:tcW w:w="964" w:type="dxa"/>
          </w:tcPr>
          <w:p w:rsidR="00125B46" w:rsidRDefault="00125B46">
            <w:pPr>
              <w:pStyle w:val="ConsPlusNormal"/>
              <w:jc w:val="center"/>
            </w:pPr>
            <w:r>
              <w:t>2017</w:t>
            </w:r>
          </w:p>
        </w:tc>
      </w:tr>
      <w:tr w:rsidR="00125B46">
        <w:tc>
          <w:tcPr>
            <w:tcW w:w="4932" w:type="dxa"/>
          </w:tcPr>
          <w:p w:rsidR="00125B46" w:rsidRDefault="00125B46">
            <w:pPr>
              <w:pStyle w:val="ConsPlusNormal"/>
            </w:pPr>
            <w:r>
              <w:t>Общий объем инвестиций, всего, млн. руб.</w:t>
            </w:r>
          </w:p>
        </w:tc>
        <w:tc>
          <w:tcPr>
            <w:tcW w:w="1020" w:type="dxa"/>
            <w:vAlign w:val="bottom"/>
          </w:tcPr>
          <w:p w:rsidR="00125B46" w:rsidRDefault="00125B46">
            <w:pPr>
              <w:pStyle w:val="ConsPlusNormal"/>
              <w:jc w:val="right"/>
            </w:pPr>
            <w:r>
              <w:t>3092,9</w:t>
            </w:r>
          </w:p>
        </w:tc>
        <w:tc>
          <w:tcPr>
            <w:tcW w:w="1134" w:type="dxa"/>
            <w:vAlign w:val="bottom"/>
          </w:tcPr>
          <w:p w:rsidR="00125B46" w:rsidRDefault="00125B46">
            <w:pPr>
              <w:pStyle w:val="ConsPlusNormal"/>
              <w:jc w:val="right"/>
            </w:pPr>
            <w:r>
              <w:t>3456,9</w:t>
            </w:r>
          </w:p>
        </w:tc>
        <w:tc>
          <w:tcPr>
            <w:tcW w:w="1020" w:type="dxa"/>
            <w:vAlign w:val="bottom"/>
          </w:tcPr>
          <w:p w:rsidR="00125B46" w:rsidRDefault="00125B46">
            <w:pPr>
              <w:pStyle w:val="ConsPlusNormal"/>
              <w:jc w:val="right"/>
            </w:pPr>
            <w:r>
              <w:t>2580,5</w:t>
            </w:r>
          </w:p>
        </w:tc>
        <w:tc>
          <w:tcPr>
            <w:tcW w:w="964" w:type="dxa"/>
            <w:vAlign w:val="bottom"/>
          </w:tcPr>
          <w:p w:rsidR="00125B46" w:rsidRDefault="00125B46">
            <w:pPr>
              <w:pStyle w:val="ConsPlusNormal"/>
              <w:jc w:val="right"/>
            </w:pPr>
            <w:r>
              <w:t>391,9</w:t>
            </w:r>
          </w:p>
        </w:tc>
      </w:tr>
      <w:tr w:rsidR="00125B46">
        <w:tc>
          <w:tcPr>
            <w:tcW w:w="4932" w:type="dxa"/>
          </w:tcPr>
          <w:p w:rsidR="00125B46" w:rsidRDefault="00125B46">
            <w:pPr>
              <w:pStyle w:val="ConsPlusNormal"/>
            </w:pPr>
            <w:r>
              <w:t>в том числе за счет средств:</w:t>
            </w: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20" w:type="dxa"/>
            <w:vAlign w:val="bottom"/>
          </w:tcPr>
          <w:p w:rsidR="00125B46" w:rsidRDefault="00125B46">
            <w:pPr>
              <w:pStyle w:val="ConsPlusNormal"/>
            </w:pPr>
          </w:p>
        </w:tc>
        <w:tc>
          <w:tcPr>
            <w:tcW w:w="964" w:type="dxa"/>
            <w:vAlign w:val="bottom"/>
          </w:tcPr>
          <w:p w:rsidR="00125B46" w:rsidRDefault="00125B46">
            <w:pPr>
              <w:pStyle w:val="ConsPlusNormal"/>
            </w:pP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r>
              <w:t>1957,1</w:t>
            </w:r>
          </w:p>
        </w:tc>
        <w:tc>
          <w:tcPr>
            <w:tcW w:w="1134" w:type="dxa"/>
            <w:vAlign w:val="bottom"/>
          </w:tcPr>
          <w:p w:rsidR="00125B46" w:rsidRDefault="00125B46">
            <w:pPr>
              <w:pStyle w:val="ConsPlusNormal"/>
              <w:jc w:val="right"/>
            </w:pPr>
            <w:r>
              <w:t>1726,7</w:t>
            </w:r>
          </w:p>
        </w:tc>
        <w:tc>
          <w:tcPr>
            <w:tcW w:w="1020" w:type="dxa"/>
            <w:vAlign w:val="bottom"/>
          </w:tcPr>
          <w:p w:rsidR="00125B46" w:rsidRDefault="00125B46">
            <w:pPr>
              <w:pStyle w:val="ConsPlusNormal"/>
              <w:jc w:val="right"/>
            </w:pPr>
            <w:r>
              <w:t>1243,4</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r>
              <w:t>631,7</w:t>
            </w:r>
          </w:p>
        </w:tc>
        <w:tc>
          <w:tcPr>
            <w:tcW w:w="1134" w:type="dxa"/>
            <w:vAlign w:val="bottom"/>
          </w:tcPr>
          <w:p w:rsidR="00125B46" w:rsidRDefault="00125B46">
            <w:pPr>
              <w:pStyle w:val="ConsPlusNormal"/>
              <w:jc w:val="right"/>
            </w:pPr>
            <w:r>
              <w:t>775,7</w:t>
            </w:r>
          </w:p>
        </w:tc>
        <w:tc>
          <w:tcPr>
            <w:tcW w:w="1020" w:type="dxa"/>
            <w:vAlign w:val="bottom"/>
          </w:tcPr>
          <w:p w:rsidR="00125B46" w:rsidRDefault="00125B46">
            <w:pPr>
              <w:pStyle w:val="ConsPlusNormal"/>
              <w:jc w:val="right"/>
            </w:pPr>
            <w:r>
              <w:t>607,6</w:t>
            </w:r>
          </w:p>
        </w:tc>
        <w:tc>
          <w:tcPr>
            <w:tcW w:w="964" w:type="dxa"/>
            <w:vAlign w:val="bottom"/>
          </w:tcPr>
          <w:p w:rsidR="00125B46" w:rsidRDefault="00125B46">
            <w:pPr>
              <w:pStyle w:val="ConsPlusNormal"/>
              <w:jc w:val="right"/>
            </w:pPr>
            <w:r>
              <w:t>9,1</w:t>
            </w:r>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504,1</w:t>
            </w:r>
          </w:p>
        </w:tc>
        <w:tc>
          <w:tcPr>
            <w:tcW w:w="1134" w:type="dxa"/>
            <w:vAlign w:val="bottom"/>
          </w:tcPr>
          <w:p w:rsidR="00125B46" w:rsidRDefault="00125B46">
            <w:pPr>
              <w:pStyle w:val="ConsPlusNormal"/>
              <w:jc w:val="right"/>
            </w:pPr>
            <w:r>
              <w:t>954,5</w:t>
            </w:r>
          </w:p>
        </w:tc>
        <w:tc>
          <w:tcPr>
            <w:tcW w:w="1020" w:type="dxa"/>
            <w:vAlign w:val="bottom"/>
          </w:tcPr>
          <w:p w:rsidR="00125B46" w:rsidRDefault="00125B46">
            <w:pPr>
              <w:pStyle w:val="ConsPlusNormal"/>
              <w:jc w:val="right"/>
            </w:pPr>
            <w:r>
              <w:t>729,5</w:t>
            </w:r>
          </w:p>
        </w:tc>
        <w:tc>
          <w:tcPr>
            <w:tcW w:w="964" w:type="dxa"/>
            <w:vAlign w:val="bottom"/>
          </w:tcPr>
          <w:p w:rsidR="00125B46" w:rsidRDefault="00125B46">
            <w:pPr>
              <w:pStyle w:val="ConsPlusNormal"/>
              <w:jc w:val="right"/>
            </w:pPr>
            <w:r>
              <w:t>382,8</w:t>
            </w:r>
          </w:p>
        </w:tc>
      </w:tr>
      <w:tr w:rsidR="00125B46">
        <w:tc>
          <w:tcPr>
            <w:tcW w:w="4932" w:type="dxa"/>
          </w:tcPr>
          <w:p w:rsidR="00125B46" w:rsidRDefault="00125B46">
            <w:pPr>
              <w:pStyle w:val="ConsPlusNormal"/>
            </w:pPr>
            <w:r>
              <w:t>Из общего объема инвестиций направлено:</w:t>
            </w: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20" w:type="dxa"/>
            <w:vAlign w:val="bottom"/>
          </w:tcPr>
          <w:p w:rsidR="00125B46" w:rsidRDefault="00125B46">
            <w:pPr>
              <w:pStyle w:val="ConsPlusNormal"/>
            </w:pPr>
          </w:p>
        </w:tc>
        <w:tc>
          <w:tcPr>
            <w:tcW w:w="964" w:type="dxa"/>
            <w:vAlign w:val="bottom"/>
          </w:tcPr>
          <w:p w:rsidR="00125B46" w:rsidRDefault="00125B46">
            <w:pPr>
              <w:pStyle w:val="ConsPlusNormal"/>
            </w:pPr>
          </w:p>
        </w:tc>
      </w:tr>
      <w:tr w:rsidR="00125B46">
        <w:tc>
          <w:tcPr>
            <w:tcW w:w="4932" w:type="dxa"/>
          </w:tcPr>
          <w:p w:rsidR="00125B46" w:rsidRDefault="00125B46">
            <w:pPr>
              <w:pStyle w:val="ConsPlusNormal"/>
            </w:pPr>
            <w:r>
              <w:t>на строительство и реконструкцию улично-дорожной сети, в том числе из:</w:t>
            </w:r>
          </w:p>
        </w:tc>
        <w:tc>
          <w:tcPr>
            <w:tcW w:w="1020" w:type="dxa"/>
            <w:vAlign w:val="bottom"/>
          </w:tcPr>
          <w:p w:rsidR="00125B46" w:rsidRDefault="00125B46">
            <w:pPr>
              <w:pStyle w:val="ConsPlusNormal"/>
              <w:jc w:val="right"/>
            </w:pPr>
            <w:r>
              <w:t>1053,7</w:t>
            </w:r>
          </w:p>
        </w:tc>
        <w:tc>
          <w:tcPr>
            <w:tcW w:w="1134" w:type="dxa"/>
            <w:vAlign w:val="bottom"/>
          </w:tcPr>
          <w:p w:rsidR="00125B46" w:rsidRDefault="00125B46">
            <w:pPr>
              <w:pStyle w:val="ConsPlusNormal"/>
              <w:jc w:val="right"/>
            </w:pPr>
            <w:r>
              <w:t>654,9</w:t>
            </w:r>
          </w:p>
        </w:tc>
        <w:tc>
          <w:tcPr>
            <w:tcW w:w="1020" w:type="dxa"/>
            <w:vAlign w:val="bottom"/>
          </w:tcPr>
          <w:p w:rsidR="00125B46" w:rsidRDefault="00125B46">
            <w:pPr>
              <w:pStyle w:val="ConsPlusNormal"/>
              <w:jc w:val="right"/>
            </w:pPr>
            <w:r>
              <w:t>448,7</w:t>
            </w:r>
          </w:p>
        </w:tc>
        <w:tc>
          <w:tcPr>
            <w:tcW w:w="964" w:type="dxa"/>
            <w:vAlign w:val="bottom"/>
          </w:tcPr>
          <w:p w:rsidR="00125B46" w:rsidRDefault="00125B46">
            <w:pPr>
              <w:pStyle w:val="ConsPlusNormal"/>
              <w:jc w:val="right"/>
            </w:pPr>
            <w:r>
              <w:t>10,5</w:t>
            </w: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r>
              <w:t>811,5</w:t>
            </w:r>
          </w:p>
        </w:tc>
        <w:tc>
          <w:tcPr>
            <w:tcW w:w="1134" w:type="dxa"/>
            <w:vAlign w:val="bottom"/>
          </w:tcPr>
          <w:p w:rsidR="00125B46" w:rsidRDefault="00125B46">
            <w:pPr>
              <w:pStyle w:val="ConsPlusNormal"/>
              <w:jc w:val="right"/>
            </w:pPr>
            <w:r>
              <w:t>479,2</w:t>
            </w:r>
          </w:p>
        </w:tc>
        <w:tc>
          <w:tcPr>
            <w:tcW w:w="1020" w:type="dxa"/>
            <w:vAlign w:val="bottom"/>
          </w:tcPr>
          <w:p w:rsidR="00125B46" w:rsidRDefault="00125B46">
            <w:pPr>
              <w:pStyle w:val="ConsPlusNormal"/>
              <w:jc w:val="right"/>
            </w:pPr>
            <w:r>
              <w:t>336,7</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hyperlink w:anchor="P1730">
              <w:r>
                <w:rPr>
                  <w:color w:val="0000FF"/>
                </w:rPr>
                <w:t>&lt;-&gt;</w:t>
              </w:r>
            </w:hyperlink>
          </w:p>
        </w:tc>
        <w:tc>
          <w:tcPr>
            <w:tcW w:w="1134" w:type="dxa"/>
            <w:vAlign w:val="bottom"/>
          </w:tcPr>
          <w:p w:rsidR="00125B46" w:rsidRDefault="00125B46">
            <w:pPr>
              <w:pStyle w:val="ConsPlusNormal"/>
              <w:jc w:val="right"/>
            </w:pPr>
            <w:hyperlink w:anchor="P1730">
              <w:r>
                <w:rPr>
                  <w:color w:val="0000FF"/>
                </w:rPr>
                <w:t>&lt;-&gt;</w:t>
              </w:r>
            </w:hyperlink>
          </w:p>
        </w:tc>
        <w:tc>
          <w:tcPr>
            <w:tcW w:w="1020" w:type="dxa"/>
            <w:vAlign w:val="bottom"/>
          </w:tcPr>
          <w:p w:rsidR="00125B46" w:rsidRDefault="00125B46">
            <w:pPr>
              <w:pStyle w:val="ConsPlusNormal"/>
              <w:jc w:val="right"/>
            </w:pPr>
            <w:hyperlink w:anchor="P1730">
              <w:r>
                <w:rPr>
                  <w:color w:val="0000FF"/>
                </w:rPr>
                <w:t>&lt;-&gt;</w:t>
              </w:r>
            </w:hyperlink>
          </w:p>
        </w:tc>
        <w:tc>
          <w:tcPr>
            <w:tcW w:w="964" w:type="dxa"/>
            <w:vAlign w:val="bottom"/>
          </w:tcPr>
          <w:p w:rsidR="00125B46" w:rsidRDefault="00125B46">
            <w:pPr>
              <w:pStyle w:val="ConsPlusNormal"/>
              <w:jc w:val="right"/>
            </w:pPr>
            <w:r>
              <w:t>9,1</w:t>
            </w:r>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242,2</w:t>
            </w:r>
          </w:p>
        </w:tc>
        <w:tc>
          <w:tcPr>
            <w:tcW w:w="1134" w:type="dxa"/>
            <w:vAlign w:val="bottom"/>
          </w:tcPr>
          <w:p w:rsidR="00125B46" w:rsidRDefault="00125B46">
            <w:pPr>
              <w:pStyle w:val="ConsPlusNormal"/>
              <w:jc w:val="right"/>
            </w:pPr>
            <w:r>
              <w:t>180,7</w:t>
            </w:r>
          </w:p>
        </w:tc>
        <w:tc>
          <w:tcPr>
            <w:tcW w:w="1020" w:type="dxa"/>
            <w:vAlign w:val="bottom"/>
          </w:tcPr>
          <w:p w:rsidR="00125B46" w:rsidRDefault="00125B46">
            <w:pPr>
              <w:pStyle w:val="ConsPlusNormal"/>
              <w:jc w:val="right"/>
            </w:pPr>
            <w:r>
              <w:t>112,0</w:t>
            </w:r>
          </w:p>
        </w:tc>
        <w:tc>
          <w:tcPr>
            <w:tcW w:w="964" w:type="dxa"/>
            <w:vAlign w:val="bottom"/>
          </w:tcPr>
          <w:p w:rsidR="00125B46" w:rsidRDefault="00125B46">
            <w:pPr>
              <w:pStyle w:val="ConsPlusNormal"/>
              <w:jc w:val="right"/>
            </w:pPr>
            <w:r>
              <w:t>1,4</w:t>
            </w:r>
          </w:p>
        </w:tc>
      </w:tr>
      <w:tr w:rsidR="00125B46">
        <w:tc>
          <w:tcPr>
            <w:tcW w:w="4932" w:type="dxa"/>
          </w:tcPr>
          <w:p w:rsidR="00125B46" w:rsidRDefault="00125B46">
            <w:pPr>
              <w:pStyle w:val="ConsPlusNormal"/>
            </w:pPr>
            <w:r>
              <w:t>в объекты жилищно-коммунального хозяйства, в том числе из:</w:t>
            </w:r>
          </w:p>
        </w:tc>
        <w:tc>
          <w:tcPr>
            <w:tcW w:w="1020" w:type="dxa"/>
            <w:vAlign w:val="bottom"/>
          </w:tcPr>
          <w:p w:rsidR="00125B46" w:rsidRDefault="00125B46">
            <w:pPr>
              <w:pStyle w:val="ConsPlusNormal"/>
              <w:jc w:val="right"/>
            </w:pPr>
            <w:r>
              <w:t>1117,5</w:t>
            </w:r>
          </w:p>
        </w:tc>
        <w:tc>
          <w:tcPr>
            <w:tcW w:w="1134" w:type="dxa"/>
            <w:vAlign w:val="bottom"/>
          </w:tcPr>
          <w:p w:rsidR="00125B46" w:rsidRDefault="00125B46">
            <w:pPr>
              <w:pStyle w:val="ConsPlusNormal"/>
              <w:jc w:val="right"/>
            </w:pPr>
            <w:r>
              <w:t>1570,9</w:t>
            </w:r>
          </w:p>
        </w:tc>
        <w:tc>
          <w:tcPr>
            <w:tcW w:w="1020" w:type="dxa"/>
            <w:vAlign w:val="bottom"/>
          </w:tcPr>
          <w:p w:rsidR="00125B46" w:rsidRDefault="00125B46">
            <w:pPr>
              <w:pStyle w:val="ConsPlusNormal"/>
              <w:jc w:val="right"/>
            </w:pPr>
            <w:r>
              <w:t>1066,6</w:t>
            </w:r>
          </w:p>
        </w:tc>
        <w:tc>
          <w:tcPr>
            <w:tcW w:w="964" w:type="dxa"/>
            <w:vAlign w:val="bottom"/>
          </w:tcPr>
          <w:p w:rsidR="00125B46" w:rsidRDefault="00125B46">
            <w:pPr>
              <w:pStyle w:val="ConsPlusNormal"/>
              <w:jc w:val="right"/>
            </w:pPr>
            <w:r>
              <w:t>207,2</w:t>
            </w: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r>
              <w:t>714,4</w:t>
            </w:r>
          </w:p>
        </w:tc>
        <w:tc>
          <w:tcPr>
            <w:tcW w:w="1134" w:type="dxa"/>
            <w:vAlign w:val="bottom"/>
          </w:tcPr>
          <w:p w:rsidR="00125B46" w:rsidRDefault="00125B46">
            <w:pPr>
              <w:pStyle w:val="ConsPlusNormal"/>
              <w:jc w:val="right"/>
            </w:pPr>
            <w:r>
              <w:t>850,5</w:t>
            </w:r>
          </w:p>
        </w:tc>
        <w:tc>
          <w:tcPr>
            <w:tcW w:w="1020" w:type="dxa"/>
            <w:vAlign w:val="bottom"/>
          </w:tcPr>
          <w:p w:rsidR="00125B46" w:rsidRDefault="00125B46">
            <w:pPr>
              <w:pStyle w:val="ConsPlusNormal"/>
              <w:jc w:val="right"/>
            </w:pPr>
            <w:r>
              <w:t>425,9</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r>
              <w:t>346,5</w:t>
            </w:r>
          </w:p>
        </w:tc>
        <w:tc>
          <w:tcPr>
            <w:tcW w:w="1134" w:type="dxa"/>
            <w:vAlign w:val="bottom"/>
          </w:tcPr>
          <w:p w:rsidR="00125B46" w:rsidRDefault="00125B46">
            <w:pPr>
              <w:pStyle w:val="ConsPlusNormal"/>
              <w:jc w:val="right"/>
            </w:pPr>
            <w:r>
              <w:t>289,6</w:t>
            </w:r>
          </w:p>
        </w:tc>
        <w:tc>
          <w:tcPr>
            <w:tcW w:w="1020" w:type="dxa"/>
            <w:vAlign w:val="bottom"/>
          </w:tcPr>
          <w:p w:rsidR="00125B46" w:rsidRDefault="00125B46">
            <w:pPr>
              <w:pStyle w:val="ConsPlusNormal"/>
              <w:jc w:val="right"/>
            </w:pPr>
            <w:r>
              <w:t>346,3</w:t>
            </w:r>
          </w:p>
        </w:tc>
        <w:tc>
          <w:tcPr>
            <w:tcW w:w="964" w:type="dxa"/>
            <w:vAlign w:val="bottom"/>
          </w:tcPr>
          <w:p w:rsidR="00125B46" w:rsidRDefault="00125B46">
            <w:pPr>
              <w:pStyle w:val="ConsPlusNormal"/>
              <w:jc w:val="right"/>
            </w:pPr>
            <w:r>
              <w:t>207,2</w:t>
            </w:r>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56,6</w:t>
            </w:r>
          </w:p>
        </w:tc>
        <w:tc>
          <w:tcPr>
            <w:tcW w:w="1134" w:type="dxa"/>
            <w:vAlign w:val="bottom"/>
          </w:tcPr>
          <w:p w:rsidR="00125B46" w:rsidRDefault="00125B46">
            <w:pPr>
              <w:pStyle w:val="ConsPlusNormal"/>
              <w:jc w:val="right"/>
            </w:pPr>
            <w:r>
              <w:t>430,8</w:t>
            </w:r>
          </w:p>
        </w:tc>
        <w:tc>
          <w:tcPr>
            <w:tcW w:w="1020" w:type="dxa"/>
            <w:vAlign w:val="bottom"/>
          </w:tcPr>
          <w:p w:rsidR="00125B46" w:rsidRDefault="00125B46">
            <w:pPr>
              <w:pStyle w:val="ConsPlusNormal"/>
              <w:jc w:val="right"/>
            </w:pPr>
            <w:r>
              <w:t>294,4</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pPr>
            <w:r>
              <w:t>на строительство и реконструкцию объектов дошкольного образования, в том числе из:</w:t>
            </w:r>
          </w:p>
        </w:tc>
        <w:tc>
          <w:tcPr>
            <w:tcW w:w="1020" w:type="dxa"/>
            <w:vAlign w:val="bottom"/>
          </w:tcPr>
          <w:p w:rsidR="00125B46" w:rsidRDefault="00125B46">
            <w:pPr>
              <w:pStyle w:val="ConsPlusNormal"/>
              <w:jc w:val="right"/>
            </w:pPr>
            <w:r>
              <w:t>528,6</w:t>
            </w:r>
          </w:p>
        </w:tc>
        <w:tc>
          <w:tcPr>
            <w:tcW w:w="1134" w:type="dxa"/>
            <w:vAlign w:val="bottom"/>
          </w:tcPr>
          <w:p w:rsidR="00125B46" w:rsidRDefault="00125B46">
            <w:pPr>
              <w:pStyle w:val="ConsPlusNormal"/>
              <w:jc w:val="right"/>
            </w:pPr>
            <w:r>
              <w:t>802,4</w:t>
            </w:r>
          </w:p>
        </w:tc>
        <w:tc>
          <w:tcPr>
            <w:tcW w:w="1020" w:type="dxa"/>
            <w:vAlign w:val="bottom"/>
          </w:tcPr>
          <w:p w:rsidR="00125B46" w:rsidRDefault="00125B46">
            <w:pPr>
              <w:pStyle w:val="ConsPlusNormal"/>
              <w:jc w:val="right"/>
            </w:pPr>
            <w:r>
              <w:t>143,9</w:t>
            </w:r>
          </w:p>
        </w:tc>
        <w:tc>
          <w:tcPr>
            <w:tcW w:w="964" w:type="dxa"/>
            <w:vAlign w:val="bottom"/>
          </w:tcPr>
          <w:p w:rsidR="00125B46" w:rsidRDefault="00125B46">
            <w:pPr>
              <w:pStyle w:val="ConsPlusNormal"/>
              <w:jc w:val="right"/>
            </w:pPr>
            <w:r>
              <w:t>96,3</w:t>
            </w: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r>
              <w:t>213,4</w:t>
            </w:r>
          </w:p>
        </w:tc>
        <w:tc>
          <w:tcPr>
            <w:tcW w:w="1134" w:type="dxa"/>
            <w:vAlign w:val="bottom"/>
          </w:tcPr>
          <w:p w:rsidR="00125B46" w:rsidRDefault="00125B46">
            <w:pPr>
              <w:pStyle w:val="ConsPlusNormal"/>
              <w:jc w:val="right"/>
            </w:pPr>
            <w:r>
              <w:t>257,5</w:t>
            </w:r>
          </w:p>
        </w:tc>
        <w:tc>
          <w:tcPr>
            <w:tcW w:w="1020" w:type="dxa"/>
            <w:vAlign w:val="bottom"/>
          </w:tcPr>
          <w:p w:rsidR="00125B46" w:rsidRDefault="00125B46">
            <w:pPr>
              <w:pStyle w:val="ConsPlusNormal"/>
              <w:jc w:val="right"/>
            </w:pPr>
            <w:r>
              <w:t>2,0</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r>
              <w:t>228,7</w:t>
            </w:r>
          </w:p>
        </w:tc>
        <w:tc>
          <w:tcPr>
            <w:tcW w:w="1134" w:type="dxa"/>
            <w:vAlign w:val="bottom"/>
          </w:tcPr>
          <w:p w:rsidR="00125B46" w:rsidRDefault="00125B46">
            <w:pPr>
              <w:pStyle w:val="ConsPlusNormal"/>
              <w:jc w:val="right"/>
            </w:pPr>
            <w:r>
              <w:t>402,8</w:t>
            </w:r>
          </w:p>
        </w:tc>
        <w:tc>
          <w:tcPr>
            <w:tcW w:w="1020" w:type="dxa"/>
            <w:vAlign w:val="bottom"/>
          </w:tcPr>
          <w:p w:rsidR="00125B46" w:rsidRDefault="00125B46">
            <w:pPr>
              <w:pStyle w:val="ConsPlusNormal"/>
              <w:jc w:val="right"/>
            </w:pPr>
            <w:r>
              <w:t>90,2</w:t>
            </w:r>
          </w:p>
        </w:tc>
        <w:tc>
          <w:tcPr>
            <w:tcW w:w="964" w:type="dxa"/>
            <w:vAlign w:val="bottom"/>
          </w:tcPr>
          <w:p w:rsidR="00125B46" w:rsidRDefault="00125B46">
            <w:pPr>
              <w:pStyle w:val="ConsPlusNormal"/>
              <w:jc w:val="right"/>
            </w:pPr>
            <w:r>
              <w:t>96,3</w:t>
            </w:r>
          </w:p>
        </w:tc>
      </w:tr>
      <w:tr w:rsidR="00125B46">
        <w:tc>
          <w:tcPr>
            <w:tcW w:w="4932" w:type="dxa"/>
          </w:tcPr>
          <w:p w:rsidR="00125B46" w:rsidRDefault="00125B46">
            <w:pPr>
              <w:pStyle w:val="ConsPlusNormal"/>
              <w:ind w:firstLine="360"/>
            </w:pPr>
            <w:r>
              <w:lastRenderedPageBreak/>
              <w:t>- бюджета города Омска</w:t>
            </w:r>
          </w:p>
        </w:tc>
        <w:tc>
          <w:tcPr>
            <w:tcW w:w="1020" w:type="dxa"/>
            <w:vAlign w:val="bottom"/>
          </w:tcPr>
          <w:p w:rsidR="00125B46" w:rsidRDefault="00125B46">
            <w:pPr>
              <w:pStyle w:val="ConsPlusNormal"/>
              <w:jc w:val="right"/>
            </w:pPr>
            <w:r>
              <w:t>86,5</w:t>
            </w:r>
          </w:p>
        </w:tc>
        <w:tc>
          <w:tcPr>
            <w:tcW w:w="1134" w:type="dxa"/>
            <w:vAlign w:val="bottom"/>
          </w:tcPr>
          <w:p w:rsidR="00125B46" w:rsidRDefault="00125B46">
            <w:pPr>
              <w:pStyle w:val="ConsPlusNormal"/>
              <w:jc w:val="right"/>
            </w:pPr>
            <w:r>
              <w:t>151,1</w:t>
            </w:r>
          </w:p>
        </w:tc>
        <w:tc>
          <w:tcPr>
            <w:tcW w:w="1020" w:type="dxa"/>
            <w:vAlign w:val="bottom"/>
          </w:tcPr>
          <w:p w:rsidR="00125B46" w:rsidRDefault="00125B46">
            <w:pPr>
              <w:pStyle w:val="ConsPlusNormal"/>
              <w:jc w:val="right"/>
            </w:pPr>
            <w:r>
              <w:t>51,7</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pPr>
            <w:r>
              <w:t>на строительство объектов общего образования, в том числе из:</w:t>
            </w:r>
          </w:p>
        </w:tc>
        <w:tc>
          <w:tcPr>
            <w:tcW w:w="1020" w:type="dxa"/>
            <w:vAlign w:val="bottom"/>
          </w:tcPr>
          <w:p w:rsidR="00125B46" w:rsidRDefault="00125B46">
            <w:pPr>
              <w:pStyle w:val="ConsPlusNormal"/>
              <w:jc w:val="right"/>
            </w:pPr>
            <w:r>
              <w:t>327,6</w:t>
            </w:r>
          </w:p>
        </w:tc>
        <w:tc>
          <w:tcPr>
            <w:tcW w:w="1134" w:type="dxa"/>
            <w:vAlign w:val="bottom"/>
          </w:tcPr>
          <w:p w:rsidR="00125B46" w:rsidRDefault="00125B46">
            <w:pPr>
              <w:pStyle w:val="ConsPlusNormal"/>
              <w:jc w:val="right"/>
            </w:pPr>
            <w:r>
              <w:t>242,1</w:t>
            </w:r>
          </w:p>
        </w:tc>
        <w:tc>
          <w:tcPr>
            <w:tcW w:w="1020" w:type="dxa"/>
            <w:vAlign w:val="bottom"/>
          </w:tcPr>
          <w:p w:rsidR="00125B46" w:rsidRDefault="00125B46">
            <w:pPr>
              <w:pStyle w:val="ConsPlusNormal"/>
              <w:jc w:val="right"/>
            </w:pPr>
            <w:r>
              <w:t>370,1</w:t>
            </w:r>
          </w:p>
        </w:tc>
        <w:tc>
          <w:tcPr>
            <w:tcW w:w="964" w:type="dxa"/>
            <w:vAlign w:val="bottom"/>
          </w:tcPr>
          <w:p w:rsidR="00125B46" w:rsidRDefault="00125B46">
            <w:pPr>
              <w:pStyle w:val="ConsPlusNormal"/>
              <w:jc w:val="right"/>
            </w:pPr>
            <w:r>
              <w:t>14,1</w:t>
            </w: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r>
              <w:t>204,8</w:t>
            </w:r>
          </w:p>
        </w:tc>
        <w:tc>
          <w:tcPr>
            <w:tcW w:w="1134" w:type="dxa"/>
            <w:vAlign w:val="bottom"/>
          </w:tcPr>
          <w:p w:rsidR="00125B46" w:rsidRDefault="00125B46">
            <w:pPr>
              <w:pStyle w:val="ConsPlusNormal"/>
              <w:jc w:val="right"/>
            </w:pPr>
            <w:r>
              <w:t>79,2</w:t>
            </w:r>
          </w:p>
        </w:tc>
        <w:tc>
          <w:tcPr>
            <w:tcW w:w="1020" w:type="dxa"/>
            <w:vAlign w:val="bottom"/>
          </w:tcPr>
          <w:p w:rsidR="00125B46" w:rsidRDefault="00125B46">
            <w:pPr>
              <w:pStyle w:val="ConsPlusNormal"/>
              <w:jc w:val="right"/>
            </w:pPr>
            <w:r>
              <w:t>121,3</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r>
              <w:t>56,5</w:t>
            </w:r>
          </w:p>
        </w:tc>
        <w:tc>
          <w:tcPr>
            <w:tcW w:w="1134" w:type="dxa"/>
            <w:vAlign w:val="bottom"/>
          </w:tcPr>
          <w:p w:rsidR="00125B46" w:rsidRDefault="00125B46">
            <w:pPr>
              <w:pStyle w:val="ConsPlusNormal"/>
              <w:jc w:val="right"/>
            </w:pPr>
            <w:r>
              <w:t>83,0</w:t>
            </w:r>
          </w:p>
        </w:tc>
        <w:tc>
          <w:tcPr>
            <w:tcW w:w="1020" w:type="dxa"/>
            <w:vAlign w:val="bottom"/>
          </w:tcPr>
          <w:p w:rsidR="00125B46" w:rsidRDefault="00125B46">
            <w:pPr>
              <w:pStyle w:val="ConsPlusNormal"/>
              <w:jc w:val="right"/>
            </w:pPr>
            <w:r>
              <w:t>79,1</w:t>
            </w:r>
          </w:p>
        </w:tc>
        <w:tc>
          <w:tcPr>
            <w:tcW w:w="964" w:type="dxa"/>
            <w:vAlign w:val="bottom"/>
          </w:tcPr>
          <w:p w:rsidR="00125B46" w:rsidRDefault="00125B46">
            <w:pPr>
              <w:pStyle w:val="ConsPlusNormal"/>
              <w:jc w:val="right"/>
            </w:pPr>
            <w:r>
              <w:t>14,1</w:t>
            </w:r>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66,3</w:t>
            </w:r>
          </w:p>
        </w:tc>
        <w:tc>
          <w:tcPr>
            <w:tcW w:w="1134" w:type="dxa"/>
            <w:vAlign w:val="bottom"/>
          </w:tcPr>
          <w:p w:rsidR="00125B46" w:rsidRDefault="00125B46">
            <w:pPr>
              <w:pStyle w:val="ConsPlusNormal"/>
              <w:jc w:val="right"/>
            </w:pPr>
            <w:r>
              <w:t>93,9</w:t>
            </w:r>
          </w:p>
        </w:tc>
        <w:tc>
          <w:tcPr>
            <w:tcW w:w="1020" w:type="dxa"/>
            <w:vAlign w:val="bottom"/>
          </w:tcPr>
          <w:p w:rsidR="00125B46" w:rsidRDefault="00125B46">
            <w:pPr>
              <w:pStyle w:val="ConsPlusNormal"/>
              <w:jc w:val="right"/>
            </w:pPr>
            <w:r>
              <w:t>169,7</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pPr>
            <w:r>
              <w:t>на строительство объектов культуры, в том числе из:</w:t>
            </w:r>
          </w:p>
        </w:tc>
        <w:tc>
          <w:tcPr>
            <w:tcW w:w="1020" w:type="dxa"/>
            <w:vAlign w:val="bottom"/>
          </w:tcPr>
          <w:p w:rsidR="00125B46" w:rsidRDefault="00125B46">
            <w:pPr>
              <w:pStyle w:val="ConsPlusNormal"/>
              <w:jc w:val="right"/>
            </w:pPr>
            <w:r>
              <w:t>30,0</w:t>
            </w:r>
          </w:p>
        </w:tc>
        <w:tc>
          <w:tcPr>
            <w:tcW w:w="1134" w:type="dxa"/>
            <w:vAlign w:val="bottom"/>
          </w:tcPr>
          <w:p w:rsidR="00125B46" w:rsidRDefault="00125B46">
            <w:pPr>
              <w:pStyle w:val="ConsPlusNormal"/>
              <w:jc w:val="right"/>
            </w:pPr>
            <w:r>
              <w:t>4,6</w:t>
            </w:r>
          </w:p>
        </w:tc>
        <w:tc>
          <w:tcPr>
            <w:tcW w:w="1020" w:type="dxa"/>
            <w:vAlign w:val="bottom"/>
          </w:tcPr>
          <w:p w:rsidR="00125B46" w:rsidRDefault="00125B46">
            <w:pPr>
              <w:pStyle w:val="ConsPlusNormal"/>
              <w:jc w:val="right"/>
            </w:pPr>
            <w:r>
              <w:t>530,3</w:t>
            </w:r>
          </w:p>
        </w:tc>
        <w:tc>
          <w:tcPr>
            <w:tcW w:w="964" w:type="dxa"/>
            <w:vAlign w:val="bottom"/>
          </w:tcPr>
          <w:p w:rsidR="00125B46" w:rsidRDefault="00125B46">
            <w:pPr>
              <w:pStyle w:val="ConsPlusNormal"/>
              <w:jc w:val="right"/>
            </w:pPr>
            <w:r>
              <w:t>63,6</w:t>
            </w:r>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hyperlink w:anchor="P1730">
              <w:r>
                <w:rPr>
                  <w:color w:val="0000FF"/>
                </w:rPr>
                <w:t>&lt;-&gt;</w:t>
              </w:r>
            </w:hyperlink>
          </w:p>
        </w:tc>
        <w:tc>
          <w:tcPr>
            <w:tcW w:w="1134" w:type="dxa"/>
            <w:vAlign w:val="bottom"/>
          </w:tcPr>
          <w:p w:rsidR="00125B46" w:rsidRDefault="00125B46">
            <w:pPr>
              <w:pStyle w:val="ConsPlusNormal"/>
              <w:jc w:val="right"/>
            </w:pPr>
            <w:hyperlink w:anchor="P1730">
              <w:r>
                <w:rPr>
                  <w:color w:val="0000FF"/>
                </w:rPr>
                <w:t>&lt;-&gt;</w:t>
              </w:r>
            </w:hyperlink>
          </w:p>
        </w:tc>
        <w:tc>
          <w:tcPr>
            <w:tcW w:w="1020" w:type="dxa"/>
            <w:vAlign w:val="bottom"/>
          </w:tcPr>
          <w:p w:rsidR="00125B46" w:rsidRDefault="00125B46">
            <w:pPr>
              <w:pStyle w:val="ConsPlusNormal"/>
              <w:jc w:val="right"/>
            </w:pPr>
            <w:r>
              <w:t>357,3</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hyperlink w:anchor="P1730">
              <w:r>
                <w:rPr>
                  <w:color w:val="0000FF"/>
                </w:rPr>
                <w:t>&lt;-&gt;</w:t>
              </w:r>
            </w:hyperlink>
          </w:p>
        </w:tc>
        <w:tc>
          <w:tcPr>
            <w:tcW w:w="1134" w:type="dxa"/>
            <w:vAlign w:val="bottom"/>
          </w:tcPr>
          <w:p w:rsidR="00125B46" w:rsidRDefault="00125B46">
            <w:pPr>
              <w:pStyle w:val="ConsPlusNormal"/>
              <w:jc w:val="right"/>
            </w:pPr>
            <w:hyperlink w:anchor="P1730">
              <w:r>
                <w:rPr>
                  <w:color w:val="0000FF"/>
                </w:rPr>
                <w:t>&lt;-&gt;</w:t>
              </w:r>
            </w:hyperlink>
          </w:p>
        </w:tc>
        <w:tc>
          <w:tcPr>
            <w:tcW w:w="1020" w:type="dxa"/>
            <w:vAlign w:val="bottom"/>
          </w:tcPr>
          <w:p w:rsidR="00125B46" w:rsidRDefault="00125B46">
            <w:pPr>
              <w:pStyle w:val="ConsPlusNormal"/>
              <w:jc w:val="right"/>
            </w:pPr>
            <w:r>
              <w:t>91,8</w:t>
            </w:r>
          </w:p>
        </w:tc>
        <w:tc>
          <w:tcPr>
            <w:tcW w:w="964" w:type="dxa"/>
            <w:vAlign w:val="bottom"/>
          </w:tcPr>
          <w:p w:rsidR="00125B46" w:rsidRDefault="00125B46">
            <w:pPr>
              <w:pStyle w:val="ConsPlusNormal"/>
              <w:jc w:val="right"/>
            </w:pPr>
            <w:r>
              <w:t>63,6</w:t>
            </w:r>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30,0</w:t>
            </w:r>
          </w:p>
        </w:tc>
        <w:tc>
          <w:tcPr>
            <w:tcW w:w="1134" w:type="dxa"/>
            <w:vAlign w:val="bottom"/>
          </w:tcPr>
          <w:p w:rsidR="00125B46" w:rsidRDefault="00125B46">
            <w:pPr>
              <w:pStyle w:val="ConsPlusNormal"/>
              <w:jc w:val="right"/>
            </w:pPr>
            <w:r>
              <w:t>4,6</w:t>
            </w:r>
          </w:p>
        </w:tc>
        <w:tc>
          <w:tcPr>
            <w:tcW w:w="1020" w:type="dxa"/>
            <w:vAlign w:val="bottom"/>
          </w:tcPr>
          <w:p w:rsidR="00125B46" w:rsidRDefault="00125B46">
            <w:pPr>
              <w:pStyle w:val="ConsPlusNormal"/>
              <w:jc w:val="right"/>
            </w:pPr>
            <w:r>
              <w:t>81,2</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pPr>
            <w:r>
              <w:t>на строительство объектов физической культуры и спорта, в том числе из:</w:t>
            </w:r>
          </w:p>
        </w:tc>
        <w:tc>
          <w:tcPr>
            <w:tcW w:w="1020" w:type="dxa"/>
            <w:vAlign w:val="bottom"/>
          </w:tcPr>
          <w:p w:rsidR="00125B46" w:rsidRDefault="00125B46">
            <w:pPr>
              <w:pStyle w:val="ConsPlusNormal"/>
              <w:jc w:val="right"/>
            </w:pPr>
            <w:r>
              <w:t>35,3</w:t>
            </w:r>
          </w:p>
        </w:tc>
        <w:tc>
          <w:tcPr>
            <w:tcW w:w="1134" w:type="dxa"/>
            <w:vAlign w:val="bottom"/>
          </w:tcPr>
          <w:p w:rsidR="00125B46" w:rsidRDefault="00125B46">
            <w:pPr>
              <w:pStyle w:val="ConsPlusNormal"/>
              <w:jc w:val="right"/>
            </w:pPr>
            <w:r>
              <w:t>177,5</w:t>
            </w:r>
          </w:p>
        </w:tc>
        <w:tc>
          <w:tcPr>
            <w:tcW w:w="1020" w:type="dxa"/>
            <w:vAlign w:val="bottom"/>
          </w:tcPr>
          <w:p w:rsidR="00125B46" w:rsidRDefault="00125B46">
            <w:pPr>
              <w:pStyle w:val="ConsPlusNormal"/>
              <w:jc w:val="right"/>
            </w:pPr>
            <w:r>
              <w:t>20,9</w:t>
            </w:r>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федерального бюджета</w:t>
            </w:r>
          </w:p>
        </w:tc>
        <w:tc>
          <w:tcPr>
            <w:tcW w:w="1020" w:type="dxa"/>
            <w:vAlign w:val="bottom"/>
          </w:tcPr>
          <w:p w:rsidR="00125B46" w:rsidRDefault="00125B46">
            <w:pPr>
              <w:pStyle w:val="ConsPlusNormal"/>
              <w:jc w:val="right"/>
            </w:pPr>
            <w:hyperlink w:anchor="P1730">
              <w:r>
                <w:rPr>
                  <w:color w:val="0000FF"/>
                </w:rPr>
                <w:t>&lt;-&gt;</w:t>
              </w:r>
            </w:hyperlink>
          </w:p>
        </w:tc>
        <w:tc>
          <w:tcPr>
            <w:tcW w:w="1134" w:type="dxa"/>
            <w:vAlign w:val="bottom"/>
          </w:tcPr>
          <w:p w:rsidR="00125B46" w:rsidRDefault="00125B46">
            <w:pPr>
              <w:pStyle w:val="ConsPlusNormal"/>
              <w:jc w:val="right"/>
            </w:pPr>
            <w:hyperlink w:anchor="P1730">
              <w:r>
                <w:rPr>
                  <w:color w:val="0000FF"/>
                </w:rPr>
                <w:t>&lt;-&gt;</w:t>
              </w:r>
            </w:hyperlink>
          </w:p>
        </w:tc>
        <w:tc>
          <w:tcPr>
            <w:tcW w:w="1020" w:type="dxa"/>
            <w:vAlign w:val="bottom"/>
          </w:tcPr>
          <w:p w:rsidR="00125B46" w:rsidRDefault="00125B46">
            <w:pPr>
              <w:pStyle w:val="ConsPlusNormal"/>
              <w:jc w:val="right"/>
            </w:pPr>
            <w:hyperlink w:anchor="P1730">
              <w:r>
                <w:rPr>
                  <w:color w:val="0000FF"/>
                </w:rPr>
                <w:t>&lt;-&gt;</w:t>
              </w:r>
            </w:hyperlink>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областного бюджета</w:t>
            </w:r>
          </w:p>
        </w:tc>
        <w:tc>
          <w:tcPr>
            <w:tcW w:w="1020" w:type="dxa"/>
            <w:vAlign w:val="bottom"/>
          </w:tcPr>
          <w:p w:rsidR="00125B46" w:rsidRDefault="00125B46">
            <w:pPr>
              <w:pStyle w:val="ConsPlusNormal"/>
              <w:jc w:val="right"/>
            </w:pPr>
            <w:hyperlink w:anchor="P1730">
              <w:r>
                <w:rPr>
                  <w:color w:val="0000FF"/>
                </w:rPr>
                <w:t>&lt;-&gt;</w:t>
              </w:r>
            </w:hyperlink>
          </w:p>
        </w:tc>
        <w:tc>
          <w:tcPr>
            <w:tcW w:w="1134" w:type="dxa"/>
            <w:vAlign w:val="bottom"/>
          </w:tcPr>
          <w:p w:rsidR="00125B46" w:rsidRDefault="00125B46">
            <w:pPr>
              <w:pStyle w:val="ConsPlusNormal"/>
              <w:jc w:val="right"/>
            </w:pPr>
            <w:r>
              <w:t>60,0</w:t>
            </w:r>
          </w:p>
        </w:tc>
        <w:tc>
          <w:tcPr>
            <w:tcW w:w="1020" w:type="dxa"/>
            <w:vAlign w:val="bottom"/>
          </w:tcPr>
          <w:p w:rsidR="00125B46" w:rsidRDefault="00125B46">
            <w:pPr>
              <w:pStyle w:val="ConsPlusNormal"/>
              <w:jc w:val="right"/>
            </w:pPr>
            <w:hyperlink w:anchor="P1730">
              <w:r>
                <w:rPr>
                  <w:color w:val="0000FF"/>
                </w:rPr>
                <w:t>&lt;-&gt;</w:t>
              </w:r>
            </w:hyperlink>
          </w:p>
        </w:tc>
        <w:tc>
          <w:tcPr>
            <w:tcW w:w="964" w:type="dxa"/>
            <w:vAlign w:val="bottom"/>
          </w:tcPr>
          <w:p w:rsidR="00125B46" w:rsidRDefault="00125B46">
            <w:pPr>
              <w:pStyle w:val="ConsPlusNormal"/>
              <w:jc w:val="right"/>
            </w:pPr>
            <w:hyperlink w:anchor="P1730">
              <w:r>
                <w:rPr>
                  <w:color w:val="0000FF"/>
                </w:rPr>
                <w:t>&lt;-&gt;</w:t>
              </w:r>
            </w:hyperlink>
          </w:p>
        </w:tc>
      </w:tr>
      <w:tr w:rsidR="00125B46">
        <w:tc>
          <w:tcPr>
            <w:tcW w:w="4932" w:type="dxa"/>
          </w:tcPr>
          <w:p w:rsidR="00125B46" w:rsidRDefault="00125B46">
            <w:pPr>
              <w:pStyle w:val="ConsPlusNormal"/>
              <w:ind w:firstLine="360"/>
            </w:pPr>
            <w:r>
              <w:t>- бюджета города Омска</w:t>
            </w:r>
          </w:p>
        </w:tc>
        <w:tc>
          <w:tcPr>
            <w:tcW w:w="1020" w:type="dxa"/>
            <w:vAlign w:val="bottom"/>
          </w:tcPr>
          <w:p w:rsidR="00125B46" w:rsidRDefault="00125B46">
            <w:pPr>
              <w:pStyle w:val="ConsPlusNormal"/>
              <w:jc w:val="right"/>
            </w:pPr>
            <w:r>
              <w:t>35,3</w:t>
            </w:r>
          </w:p>
        </w:tc>
        <w:tc>
          <w:tcPr>
            <w:tcW w:w="1134" w:type="dxa"/>
            <w:vAlign w:val="bottom"/>
          </w:tcPr>
          <w:p w:rsidR="00125B46" w:rsidRDefault="00125B46">
            <w:pPr>
              <w:pStyle w:val="ConsPlusNormal"/>
              <w:jc w:val="right"/>
            </w:pPr>
            <w:r>
              <w:t>117,5</w:t>
            </w:r>
          </w:p>
        </w:tc>
        <w:tc>
          <w:tcPr>
            <w:tcW w:w="1020" w:type="dxa"/>
            <w:vAlign w:val="bottom"/>
          </w:tcPr>
          <w:p w:rsidR="00125B46" w:rsidRDefault="00125B46">
            <w:pPr>
              <w:pStyle w:val="ConsPlusNormal"/>
              <w:jc w:val="right"/>
            </w:pPr>
            <w:r>
              <w:t>20,9</w:t>
            </w:r>
          </w:p>
        </w:tc>
        <w:tc>
          <w:tcPr>
            <w:tcW w:w="964" w:type="dxa"/>
            <w:vAlign w:val="bottom"/>
          </w:tcPr>
          <w:p w:rsidR="00125B46" w:rsidRDefault="00125B46">
            <w:pPr>
              <w:pStyle w:val="ConsPlusNormal"/>
              <w:jc w:val="right"/>
            </w:pPr>
            <w:hyperlink w:anchor="P1730">
              <w:r>
                <w:rPr>
                  <w:color w:val="0000FF"/>
                </w:rPr>
                <w:t>&lt;-&gt;</w:t>
              </w:r>
            </w:hyperlink>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6" w:name="P1730"/>
      <w:bookmarkEnd w:id="6"/>
      <w:r>
        <w:t>&lt;-&gt; - явление отсутствует.</w:t>
      </w:r>
    </w:p>
    <w:p w:rsidR="00125B46" w:rsidRDefault="00125B46">
      <w:pPr>
        <w:pStyle w:val="ConsPlusNormal"/>
        <w:jc w:val="both"/>
      </w:pPr>
    </w:p>
    <w:p w:rsidR="00125B46" w:rsidRDefault="00125B46">
      <w:pPr>
        <w:pStyle w:val="ConsPlusNormal"/>
        <w:ind w:firstLine="540"/>
        <w:jc w:val="both"/>
      </w:pPr>
      <w:r>
        <w:t xml:space="preserve">Высокий объем бюджетных инвестиций в 2014 - 2016 годах обусловлен выделением средств из вышестоящих бюджетов на реализацию </w:t>
      </w:r>
      <w:hyperlink r:id="rId78">
        <w:r>
          <w:rPr>
            <w:color w:val="0000FF"/>
          </w:rPr>
          <w:t>Плана</w:t>
        </w:r>
      </w:hyperlink>
      <w:r>
        <w:t xml:space="preserve"> основных мероприятий, связанных с подготовкой и проведением празднования 300-летия основания города Омска, утвержденного распоряжением Правительства Российской Федерации от 29.12.2008 N 2040-р.</w:t>
      </w:r>
    </w:p>
    <w:p w:rsidR="00125B46" w:rsidRDefault="00125B46">
      <w:pPr>
        <w:pStyle w:val="ConsPlusNormal"/>
        <w:spacing w:before="220"/>
        <w:ind w:firstLine="540"/>
        <w:jc w:val="both"/>
      </w:pPr>
      <w:r>
        <w:t>В рамках адресной инвестиционной программы города Омска за 2014 - 2017 годы с привлечением средств бюджетов вышестоящих уровней введено в эксплуатацию 42 объекта, в том числе: 9 объектов улично-дорожной сети, 3 объекта инженерной инфраструктуры, 30 объектов социальной сферы.</w:t>
      </w:r>
    </w:p>
    <w:p w:rsidR="00125B46" w:rsidRDefault="00125B46">
      <w:pPr>
        <w:pStyle w:val="ConsPlusNormal"/>
        <w:spacing w:before="220"/>
        <w:ind w:firstLine="540"/>
        <w:jc w:val="both"/>
      </w:pPr>
      <w:r>
        <w:t>На 01.10.2018 Администрация города Омска курировала реализацию 9 крупных инвестиционных проектов, предусматривающих создание более 900 рабочих мест на территории города Омска на общую сумму более 6 млрд. рублей:</w:t>
      </w:r>
    </w:p>
    <w:p w:rsidR="00125B46" w:rsidRDefault="00125B46">
      <w:pPr>
        <w:pStyle w:val="ConsPlusNormal"/>
        <w:spacing w:before="220"/>
        <w:ind w:firstLine="540"/>
        <w:jc w:val="both"/>
      </w:pPr>
      <w:r>
        <w:t>- Строительство испытательного комплекса на промплощадке N 2 АО "ОМКБ";</w:t>
      </w:r>
    </w:p>
    <w:p w:rsidR="00125B46" w:rsidRDefault="00125B46">
      <w:pPr>
        <w:pStyle w:val="ConsPlusNormal"/>
        <w:spacing w:before="220"/>
        <w:ind w:firstLine="540"/>
        <w:jc w:val="both"/>
      </w:pPr>
      <w:r>
        <w:t>- Строительство гостинично-сервисного центра Volvo-Renault;</w:t>
      </w:r>
    </w:p>
    <w:p w:rsidR="00125B46" w:rsidRDefault="00125B46">
      <w:pPr>
        <w:pStyle w:val="ConsPlusNormal"/>
        <w:spacing w:before="220"/>
        <w:ind w:firstLine="540"/>
        <w:jc w:val="both"/>
      </w:pPr>
      <w:r>
        <w:t>- Строительство распределительного центра по улице 3-я Молодежная;</w:t>
      </w:r>
    </w:p>
    <w:p w:rsidR="00125B46" w:rsidRDefault="00125B46">
      <w:pPr>
        <w:pStyle w:val="ConsPlusNormal"/>
        <w:spacing w:before="220"/>
        <w:ind w:firstLine="540"/>
        <w:jc w:val="both"/>
      </w:pPr>
      <w:r>
        <w:t>- Рекультивация земельных участков в Ленинском административном округе города Омска с кадастровыми номерами 55:36:000000:713, 55:36:200105:7, 55:36:200105:3;</w:t>
      </w:r>
    </w:p>
    <w:p w:rsidR="00125B46" w:rsidRDefault="00125B46">
      <w:pPr>
        <w:pStyle w:val="ConsPlusNormal"/>
        <w:spacing w:before="220"/>
        <w:ind w:firstLine="540"/>
        <w:jc w:val="both"/>
      </w:pPr>
      <w:r>
        <w:t>- Строительство второй очереди зерноперерабатывающего комплекса;</w:t>
      </w:r>
    </w:p>
    <w:p w:rsidR="00125B46" w:rsidRDefault="00125B46">
      <w:pPr>
        <w:pStyle w:val="ConsPlusNormal"/>
        <w:spacing w:before="220"/>
        <w:ind w:firstLine="540"/>
        <w:jc w:val="both"/>
      </w:pPr>
      <w:r>
        <w:lastRenderedPageBreak/>
        <w:t>- Строительство первой очереди второго этапа ЗАО "ОМЗИТ" по ул. Мельничной;</w:t>
      </w:r>
    </w:p>
    <w:p w:rsidR="00125B46" w:rsidRDefault="00125B46">
      <w:pPr>
        <w:pStyle w:val="ConsPlusNormal"/>
        <w:spacing w:before="220"/>
        <w:ind w:firstLine="540"/>
        <w:jc w:val="both"/>
      </w:pPr>
      <w:r>
        <w:t>- Строительство автодрома;</w:t>
      </w:r>
    </w:p>
    <w:p w:rsidR="00125B46" w:rsidRDefault="00125B46">
      <w:pPr>
        <w:pStyle w:val="ConsPlusNormal"/>
        <w:spacing w:before="220"/>
        <w:ind w:firstLine="540"/>
        <w:jc w:val="both"/>
      </w:pPr>
      <w:r>
        <w:t>- Комплексная застройка по улице Рокоссовского;</w:t>
      </w:r>
    </w:p>
    <w:p w:rsidR="00125B46" w:rsidRDefault="00125B46">
      <w:pPr>
        <w:pStyle w:val="ConsPlusNormal"/>
        <w:spacing w:before="220"/>
        <w:ind w:firstLine="540"/>
        <w:jc w:val="both"/>
      </w:pPr>
      <w:r>
        <w:t>- Строительство третьей очереди Автоцентра КАМАЗ.</w:t>
      </w:r>
    </w:p>
    <w:p w:rsidR="00125B46" w:rsidRDefault="00125B46">
      <w:pPr>
        <w:pStyle w:val="ConsPlusNormal"/>
        <w:spacing w:before="220"/>
        <w:ind w:firstLine="540"/>
        <w:jc w:val="both"/>
      </w:pPr>
      <w:r>
        <w:t>Ключевые проблемы в сфере повышения инвестиционной активности:</w:t>
      </w:r>
    </w:p>
    <w:p w:rsidR="00125B46" w:rsidRDefault="00125B46">
      <w:pPr>
        <w:pStyle w:val="ConsPlusNormal"/>
        <w:spacing w:before="220"/>
        <w:ind w:firstLine="540"/>
        <w:jc w:val="both"/>
      </w:pPr>
      <w:r>
        <w:t xml:space="preserve">- необходимость изменения и актуализации Генерального </w:t>
      </w:r>
      <w:hyperlink r:id="rId79">
        <w:r>
          <w:rPr>
            <w:color w:val="0000FF"/>
          </w:rPr>
          <w:t>плана</w:t>
        </w:r>
      </w:hyperlink>
      <w:r>
        <w:t xml:space="preserve"> муниципального образования городского округа город Омск Омской области;</w:t>
      </w:r>
    </w:p>
    <w:p w:rsidR="00125B46" w:rsidRDefault="00125B46">
      <w:pPr>
        <w:pStyle w:val="ConsPlusNormal"/>
        <w:spacing w:before="220"/>
        <w:ind w:firstLine="540"/>
        <w:jc w:val="both"/>
      </w:pPr>
      <w:r>
        <w:t>- ограниченность большинства крупных промышленных предприятий, входящих в вертикально-интегрированные компании (холдинги), в принятии решений о направлении инвестиций в развитие производства.</w:t>
      </w:r>
    </w:p>
    <w:p w:rsidR="00125B46" w:rsidRDefault="00125B46">
      <w:pPr>
        <w:pStyle w:val="ConsPlusNormal"/>
        <w:jc w:val="both"/>
      </w:pPr>
    </w:p>
    <w:p w:rsidR="00125B46" w:rsidRDefault="00125B46">
      <w:pPr>
        <w:pStyle w:val="ConsPlusTitle"/>
        <w:jc w:val="center"/>
        <w:outlineLvl w:val="3"/>
      </w:pPr>
      <w:r>
        <w:t>1.2.4. Муниципальное и общественное управление</w:t>
      </w:r>
    </w:p>
    <w:p w:rsidR="00125B46" w:rsidRDefault="00125B46">
      <w:pPr>
        <w:pStyle w:val="ConsPlusNormal"/>
        <w:jc w:val="both"/>
      </w:pPr>
    </w:p>
    <w:p w:rsidR="00125B46" w:rsidRDefault="00125B46">
      <w:pPr>
        <w:pStyle w:val="ConsPlusNormal"/>
        <w:ind w:firstLine="540"/>
        <w:jc w:val="both"/>
      </w:pPr>
      <w:r>
        <w:t>Для достижения цели повышения эффективности муниципального и общественного управления реализовывались следующие стратегические задачи:</w:t>
      </w:r>
    </w:p>
    <w:p w:rsidR="00125B46" w:rsidRDefault="00125B46">
      <w:pPr>
        <w:pStyle w:val="ConsPlusNormal"/>
        <w:spacing w:before="220"/>
        <w:ind w:firstLine="540"/>
        <w:jc w:val="both"/>
      </w:pPr>
      <w:r>
        <w:t>- обеспечение открытости власти для населения, привлечение общественности к практическому участию в социально-экономическом развитии города Омска;</w:t>
      </w:r>
    </w:p>
    <w:p w:rsidR="00125B46" w:rsidRDefault="00125B46">
      <w:pPr>
        <w:pStyle w:val="ConsPlusNormal"/>
        <w:spacing w:before="220"/>
        <w:ind w:firstLine="540"/>
        <w:jc w:val="both"/>
      </w:pPr>
      <w:r>
        <w:t>- устранение административных барьеров;</w:t>
      </w:r>
    </w:p>
    <w:p w:rsidR="00125B46" w:rsidRDefault="00125B46">
      <w:pPr>
        <w:pStyle w:val="ConsPlusNormal"/>
        <w:spacing w:before="220"/>
        <w:ind w:firstLine="540"/>
        <w:jc w:val="both"/>
      </w:pPr>
      <w:r>
        <w:t>- развитие муниципально-частного партнерства;</w:t>
      </w:r>
    </w:p>
    <w:p w:rsidR="00125B46" w:rsidRDefault="00125B46">
      <w:pPr>
        <w:pStyle w:val="ConsPlusNormal"/>
        <w:spacing w:before="220"/>
        <w:ind w:firstLine="540"/>
        <w:jc w:val="both"/>
      </w:pPr>
      <w:r>
        <w:t>- повышение качества управления муниципальными финансами;</w:t>
      </w:r>
    </w:p>
    <w:p w:rsidR="00125B46" w:rsidRDefault="00125B46">
      <w:pPr>
        <w:pStyle w:val="ConsPlusNormal"/>
        <w:spacing w:before="220"/>
        <w:ind w:firstLine="540"/>
        <w:jc w:val="both"/>
      </w:pPr>
      <w:r>
        <w:t>- повышение эффективности управления муниципальным имуществом;</w:t>
      </w:r>
    </w:p>
    <w:p w:rsidR="00125B46" w:rsidRDefault="00125B46">
      <w:pPr>
        <w:pStyle w:val="ConsPlusNormal"/>
        <w:spacing w:before="220"/>
        <w:ind w:firstLine="540"/>
        <w:jc w:val="both"/>
      </w:pPr>
      <w:r>
        <w:t>- совершенствование стратегического планирования.</w:t>
      </w:r>
    </w:p>
    <w:p w:rsidR="00125B46" w:rsidRDefault="00125B46">
      <w:pPr>
        <w:pStyle w:val="ConsPlusNormal"/>
        <w:spacing w:before="220"/>
        <w:ind w:firstLine="540"/>
        <w:jc w:val="both"/>
      </w:pPr>
      <w:r>
        <w:t>Реализация названных задач осуществлялась через исполнение мероприятий следующих муниципальных программ: "Управление муниципальными финансами", "Информационное общество", "Управление имуществом в сфере установленных функций", "Социальная поддержка граждан и развитие общественных отношений".</w:t>
      </w:r>
    </w:p>
    <w:p w:rsidR="00125B46" w:rsidRDefault="00125B46">
      <w:pPr>
        <w:pStyle w:val="ConsPlusNormal"/>
        <w:jc w:val="both"/>
      </w:pPr>
    </w:p>
    <w:p w:rsidR="00125B46" w:rsidRDefault="00125B46">
      <w:pPr>
        <w:pStyle w:val="ConsPlusTitle"/>
        <w:jc w:val="center"/>
        <w:outlineLvl w:val="4"/>
      </w:pPr>
      <w:r>
        <w:t>Обеспечение открытости власти для населения, привлечение</w:t>
      </w:r>
    </w:p>
    <w:p w:rsidR="00125B46" w:rsidRDefault="00125B46">
      <w:pPr>
        <w:pStyle w:val="ConsPlusTitle"/>
        <w:jc w:val="center"/>
      </w:pPr>
      <w:r>
        <w:t>общественности к практическому участию</w:t>
      </w:r>
    </w:p>
    <w:p w:rsidR="00125B46" w:rsidRDefault="00125B46">
      <w:pPr>
        <w:pStyle w:val="ConsPlusTitle"/>
        <w:jc w:val="center"/>
      </w:pPr>
      <w:r>
        <w:t>в социально-экономическом развитии города Омска</w:t>
      </w:r>
    </w:p>
    <w:p w:rsidR="00125B46" w:rsidRDefault="00125B46">
      <w:pPr>
        <w:pStyle w:val="ConsPlusNormal"/>
        <w:jc w:val="both"/>
      </w:pPr>
    </w:p>
    <w:p w:rsidR="00125B46" w:rsidRDefault="00125B46">
      <w:pPr>
        <w:pStyle w:val="ConsPlusNormal"/>
        <w:ind w:firstLine="540"/>
        <w:jc w:val="both"/>
      </w:pPr>
      <w:r>
        <w:t xml:space="preserve">Одним из приоритетных инструментов реализации </w:t>
      </w:r>
      <w:hyperlink r:id="rId80">
        <w:r>
          <w:rPr>
            <w:color w:val="0000FF"/>
          </w:rPr>
          <w:t>Стратегии</w:t>
        </w:r>
      </w:hyperlink>
      <w:r>
        <w:t xml:space="preserve"> социально-экономического развития города Омска до 2025 года, утвержденной постановлением Администрации города Омска от 09.07.2014 N 938-п, обозначена открытость информации, предусматривающая установление обратной связи с населением города Омска и профессиональным сообществом путем использования информационных ресурсов, а также организацию дискуссионных площадок по стратегическим направлениям развития города Омска.</w:t>
      </w:r>
    </w:p>
    <w:p w:rsidR="00125B46" w:rsidRDefault="00125B46">
      <w:pPr>
        <w:pStyle w:val="ConsPlusNormal"/>
        <w:spacing w:before="220"/>
        <w:ind w:firstLine="540"/>
        <w:jc w:val="both"/>
      </w:pPr>
      <w:r>
        <w:t xml:space="preserve">В результате Администрацией города Омска выстроены партнерские отношения со всеми региональными медиаструктурами, в том числе эфирными и кабельными телеканалами, печатными изданиями, региональными информационными агентствами. На постоянной основе обеспечен выпуск 9 муниципальных изданий, организованы прямые телефонные линии, встречи с жителями города Омска и телевизионные передачи с участием представителей муниципалитета. </w:t>
      </w:r>
      <w:r>
        <w:lastRenderedPageBreak/>
        <w:t>По вопросам местного значения за период с 2014 года по 2018 год проведено 47 социологических опросов населения.</w:t>
      </w:r>
    </w:p>
    <w:p w:rsidR="00125B46" w:rsidRDefault="00125B46">
      <w:pPr>
        <w:pStyle w:val="ConsPlusNormal"/>
        <w:spacing w:before="220"/>
        <w:ind w:firstLine="540"/>
        <w:jc w:val="both"/>
      </w:pPr>
      <w:r>
        <w:t>Вместе с тем с 2016 года, помимо традиционных каналов распространения информации, пресс-служба Администрации города Омска в целях увеличения охвата населения использует новый вид информационно-коммуникационных каналов - социальные сети в сети "Интернет".</w:t>
      </w:r>
    </w:p>
    <w:p w:rsidR="00125B46" w:rsidRDefault="00125B46">
      <w:pPr>
        <w:pStyle w:val="ConsPlusNormal"/>
        <w:jc w:val="both"/>
      </w:pPr>
      <w:r>
        <w:t xml:space="preserve">(в ред. </w:t>
      </w:r>
      <w:hyperlink r:id="rId81">
        <w:r>
          <w:rPr>
            <w:color w:val="0000FF"/>
          </w:rPr>
          <w:t>Решения</w:t>
        </w:r>
      </w:hyperlink>
      <w:r>
        <w:t xml:space="preserve"> Омского городского Совета от 19.07.2023 N 81)</w:t>
      </w:r>
    </w:p>
    <w:p w:rsidR="00125B46" w:rsidRDefault="00125B46">
      <w:pPr>
        <w:pStyle w:val="ConsPlusNormal"/>
        <w:spacing w:before="220"/>
        <w:ind w:firstLine="540"/>
        <w:jc w:val="both"/>
      </w:pPr>
      <w:r>
        <w:t>Все подписанные пользователи официальных страниц могут участвовать в обсуждениях, опросах, добавлять изображения и оставлять свои комментарии. Указанные социальные сети не только позволяют оперативно информировать граждан о значимых и интересных событиях, происходящих в городе, но и служат виртуальной площадкой для получения обратной связи от населения, в том числе обсуждения вопросов социально-экономического развития города Омска.</w:t>
      </w:r>
    </w:p>
    <w:p w:rsidR="00125B46" w:rsidRDefault="00125B46">
      <w:pPr>
        <w:pStyle w:val="ConsPlusNormal"/>
        <w:spacing w:before="220"/>
        <w:ind w:firstLine="540"/>
        <w:jc w:val="both"/>
      </w:pPr>
      <w:r>
        <w:t>Кроме того, продолжает функционировать официальный канал на видеохостинге "YouTube", использующийся для размещения сюжетов о деятельности муниципалитета.</w:t>
      </w:r>
    </w:p>
    <w:p w:rsidR="00125B46" w:rsidRDefault="00125B46">
      <w:pPr>
        <w:pStyle w:val="ConsPlusNormal"/>
        <w:spacing w:before="220"/>
        <w:ind w:firstLine="540"/>
        <w:jc w:val="both"/>
      </w:pPr>
      <w:r>
        <w:t>Организован детский конкурс на лучшую социальную рекламу "Омская линия". Работы, представленные на конкурс, используются в дальнейшем при проведении различных социальных акций и рекламных кампаний.</w:t>
      </w:r>
    </w:p>
    <w:p w:rsidR="00125B46" w:rsidRDefault="00125B46">
      <w:pPr>
        <w:pStyle w:val="ConsPlusNormal"/>
        <w:spacing w:before="220"/>
        <w:ind w:firstLine="540"/>
        <w:jc w:val="both"/>
      </w:pPr>
      <w:r>
        <w:t>Реализация отдельных направлений информационной политики сдерживается в связи со следующим:</w:t>
      </w:r>
    </w:p>
    <w:p w:rsidR="00125B46" w:rsidRDefault="00125B46">
      <w:pPr>
        <w:pStyle w:val="ConsPlusNormal"/>
        <w:spacing w:before="220"/>
        <w:ind w:firstLine="540"/>
        <w:jc w:val="both"/>
      </w:pPr>
      <w:r>
        <w:t>- скорость изменения информационного пространства и развитие технологий, затрудняющие органам местного самоуправления оперативно адаптироваться к новым условиям;</w:t>
      </w:r>
    </w:p>
    <w:p w:rsidR="00125B46" w:rsidRDefault="00125B46">
      <w:pPr>
        <w:pStyle w:val="ConsPlusNormal"/>
        <w:spacing w:before="220"/>
        <w:ind w:firstLine="540"/>
        <w:jc w:val="both"/>
      </w:pPr>
      <w:r>
        <w:t>- изменение инструментов работы с информацией подразумевает необходимость обучения сотрудников приемам их использования, а также предполагает увеличение штатной численности;</w:t>
      </w:r>
    </w:p>
    <w:p w:rsidR="00125B46" w:rsidRDefault="00125B46">
      <w:pPr>
        <w:pStyle w:val="ConsPlusNormal"/>
        <w:spacing w:before="220"/>
        <w:ind w:firstLine="540"/>
        <w:jc w:val="both"/>
      </w:pPr>
      <w:r>
        <w:t xml:space="preserve">- сокращение финансирования в рамках муниципальной </w:t>
      </w:r>
      <w:hyperlink r:id="rId82">
        <w:r>
          <w:rPr>
            <w:color w:val="0000FF"/>
          </w:rPr>
          <w:t>программы</w:t>
        </w:r>
      </w:hyperlink>
      <w:r>
        <w:t xml:space="preserve"> города Омска "Информационное общество", утвержденной постановлением Администрации города Омска от 14.10.2013 N 1163-п.</w:t>
      </w:r>
    </w:p>
    <w:p w:rsidR="00125B46" w:rsidRDefault="00125B46">
      <w:pPr>
        <w:pStyle w:val="ConsPlusNormal"/>
        <w:spacing w:before="220"/>
        <w:ind w:firstLine="540"/>
        <w:jc w:val="both"/>
      </w:pPr>
      <w:r>
        <w:t>Анализ развития системы общественных и консультативных органов, действующих в Администрации города Омска, показывает, что в настоящее время создана система коллегиальных общественных органов. По итогам 2017 года в 22 структурных подразделениях Администрации города Омска действовало 136 коллегиальных общественных органов (общественные советы, коллегии, рабочие группы, конкурсные комиссии и др.).</w:t>
      </w:r>
    </w:p>
    <w:p w:rsidR="00125B46" w:rsidRDefault="00125B46">
      <w:pPr>
        <w:pStyle w:val="ConsPlusNormal"/>
        <w:spacing w:before="220"/>
        <w:ind w:firstLine="540"/>
        <w:jc w:val="both"/>
      </w:pPr>
      <w:r>
        <w:t>Коллегиальные общественные органы обеспечивают взаимодействие Администрации города Омска с представителями общественности по вопросам местного значения, участие некоммерческих организаций в реализации муниципальных программ города Омска, учет общественного мнения по вопросам, затрагивающим интересы юридических и физических лиц, требующим общественного обсуждения, проведения общественной экспертизы планируемых и реализуемых муниципалитетом комплексов мероприятий.</w:t>
      </w:r>
    </w:p>
    <w:p w:rsidR="00125B46" w:rsidRDefault="00125B46">
      <w:pPr>
        <w:pStyle w:val="ConsPlusNormal"/>
        <w:spacing w:before="220"/>
        <w:ind w:firstLine="540"/>
        <w:jc w:val="both"/>
      </w:pPr>
      <w:r>
        <w:t>Муниципалитетом осуществляется целенаправленная и планомерная деятельность по обеспечению открытости и прозрачности формирования и исполнения бюджета города Омска, а также представление гражданам информации о муниципальных финансах в доступной и понятной форме, что способствует вовлечению населения в осуществление бюджетного процесса, повышению доверия граждан к органам местного самоуправления и принимаемым ими решениям.</w:t>
      </w:r>
    </w:p>
    <w:p w:rsidR="00125B46" w:rsidRDefault="00125B46">
      <w:pPr>
        <w:pStyle w:val="ConsPlusNormal"/>
        <w:spacing w:before="220"/>
        <w:ind w:firstLine="540"/>
        <w:jc w:val="both"/>
      </w:pPr>
      <w:r>
        <w:t xml:space="preserve">В городе Омске создана система оказания поддержки общественно значимых инициатив социально ориентированных некоммерческих организаций (далее - некоммерческие </w:t>
      </w:r>
      <w:r>
        <w:lastRenderedPageBreak/>
        <w:t>организации), действующих на территории города Омска, в том числе:</w:t>
      </w:r>
    </w:p>
    <w:p w:rsidR="00125B46" w:rsidRDefault="00125B46">
      <w:pPr>
        <w:pStyle w:val="ConsPlusNormal"/>
        <w:spacing w:before="220"/>
        <w:ind w:firstLine="540"/>
        <w:jc w:val="both"/>
      </w:pPr>
      <w:r>
        <w:t>- предоставление субсидий из бюджета города Омска на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p w:rsidR="00125B46" w:rsidRDefault="00125B46">
      <w:pPr>
        <w:pStyle w:val="ConsPlusNormal"/>
        <w:spacing w:before="220"/>
        <w:ind w:firstLine="540"/>
        <w:jc w:val="both"/>
      </w:pPr>
      <w:r>
        <w:t>- предоставление субсидий (грантов) в рамках проведения конкурса среди некоммерческих организаций по разработке и выполнению общественно полезных проектов на территории города Омска в целях привлечения указанных организаций к решению общественно значимых проблем города Омска и поддержка их деятельности в этой сфере на основе развития общественной инициативы и активности граждан в решении вопросов местного значения;</w:t>
      </w:r>
    </w:p>
    <w:p w:rsidR="00125B46" w:rsidRDefault="00125B46">
      <w:pPr>
        <w:pStyle w:val="ConsPlusNormal"/>
        <w:spacing w:before="220"/>
        <w:ind w:firstLine="540"/>
        <w:jc w:val="both"/>
      </w:pPr>
      <w:r>
        <w:t>- оказание имущественной, информационной и консультационной поддержки некоммерческим организациям.</w:t>
      </w:r>
    </w:p>
    <w:p w:rsidR="00125B46" w:rsidRDefault="00125B46">
      <w:pPr>
        <w:pStyle w:val="ConsPlusNormal"/>
        <w:spacing w:before="220"/>
        <w:ind w:firstLine="540"/>
        <w:jc w:val="both"/>
      </w:pPr>
      <w:r>
        <w:t>Субсидии, предоставляемые некоммерческим организациям из бюджета города Омска, направляются на проведение социально значимых мероприятий и акций, посвященных памятным и праздничным датам, адресную помощь нуждающимся семьям, ветеранам и инвалидам, на осуществление уставной деятельности организаций.</w:t>
      </w:r>
    </w:p>
    <w:p w:rsidR="00125B46" w:rsidRDefault="00125B46">
      <w:pPr>
        <w:pStyle w:val="ConsPlusNormal"/>
        <w:spacing w:before="220"/>
        <w:ind w:firstLine="540"/>
        <w:jc w:val="both"/>
      </w:pPr>
      <w:r>
        <w:t>В целях оказания поддержки некоммерческим организациям Администрацией города проводится конкурс по разработке и выполнению общественно полезных проектов на территории города Омска. Ежегодно на конкурс поступает около 300 заявок, около половины данных проектов получают поддержку. Всего за время проведения указанных конкурсов было представлено 2 872 проекта, реализовано 1 390 проектов, в том числе:</w:t>
      </w:r>
    </w:p>
    <w:p w:rsidR="00125B46" w:rsidRDefault="00125B46">
      <w:pPr>
        <w:pStyle w:val="ConsPlusNormal"/>
        <w:spacing w:before="220"/>
        <w:ind w:firstLine="540"/>
        <w:jc w:val="both"/>
      </w:pPr>
      <w:r>
        <w:t>- создано, восстановлено и благоустроено 46 парков, скверов и зеленых зон;</w:t>
      </w:r>
    </w:p>
    <w:p w:rsidR="00125B46" w:rsidRDefault="00125B46">
      <w:pPr>
        <w:pStyle w:val="ConsPlusNormal"/>
        <w:spacing w:before="220"/>
        <w:ind w:firstLine="540"/>
        <w:jc w:val="both"/>
      </w:pPr>
      <w:r>
        <w:t>- построено и отремонтировано 160 детских игровых и спортивных комплексов в разных микрорайонах города;</w:t>
      </w:r>
    </w:p>
    <w:p w:rsidR="00125B46" w:rsidRDefault="00125B46">
      <w:pPr>
        <w:pStyle w:val="ConsPlusNormal"/>
        <w:spacing w:before="220"/>
        <w:ind w:firstLine="540"/>
        <w:jc w:val="both"/>
      </w:pPr>
      <w:r>
        <w:t>- благоустроены территории 115 дворов;</w:t>
      </w:r>
    </w:p>
    <w:p w:rsidR="00125B46" w:rsidRDefault="00125B46">
      <w:pPr>
        <w:pStyle w:val="ConsPlusNormal"/>
        <w:spacing w:before="220"/>
        <w:ind w:firstLine="540"/>
        <w:jc w:val="both"/>
      </w:pPr>
      <w:r>
        <w:t>- построено, восстановлено и отремонтировано 12 хоккейных коробок;</w:t>
      </w:r>
    </w:p>
    <w:p w:rsidR="00125B46" w:rsidRDefault="00125B46">
      <w:pPr>
        <w:pStyle w:val="ConsPlusNormal"/>
        <w:spacing w:before="220"/>
        <w:ind w:firstLine="540"/>
        <w:jc w:val="both"/>
      </w:pPr>
      <w:r>
        <w:t>- установлены уличные тренажеры на Иртышской набережной, в парке 300-летия города Омска, Парке культуры и отдыха им. 30-летия ВЛКСМ, на дворовых территориях;</w:t>
      </w:r>
    </w:p>
    <w:p w:rsidR="00125B46" w:rsidRDefault="00125B46">
      <w:pPr>
        <w:pStyle w:val="ConsPlusNormal"/>
        <w:spacing w:before="220"/>
        <w:ind w:firstLine="540"/>
        <w:jc w:val="both"/>
      </w:pPr>
      <w:r>
        <w:t>- изданы 41 книга и более двухсот учебных и методических пособий, созданы десятки обучающих познавательных фильмов;</w:t>
      </w:r>
    </w:p>
    <w:p w:rsidR="00125B46" w:rsidRDefault="00125B46">
      <w:pPr>
        <w:pStyle w:val="ConsPlusNormal"/>
        <w:spacing w:before="220"/>
        <w:ind w:firstLine="540"/>
        <w:jc w:val="both"/>
      </w:pPr>
      <w:r>
        <w:t>- создано и отремонтировано 26 мемориальных объектов, 25 музеев и музейных комнат;</w:t>
      </w:r>
    </w:p>
    <w:p w:rsidR="00125B46" w:rsidRDefault="00125B46">
      <w:pPr>
        <w:pStyle w:val="ConsPlusNormal"/>
        <w:spacing w:before="220"/>
        <w:ind w:firstLine="540"/>
        <w:jc w:val="both"/>
      </w:pPr>
      <w:r>
        <w:t>- создано 17 интернет-сайтов для пользователей различных категорий;</w:t>
      </w:r>
    </w:p>
    <w:p w:rsidR="00125B46" w:rsidRDefault="00125B46">
      <w:pPr>
        <w:pStyle w:val="ConsPlusNormal"/>
        <w:spacing w:before="220"/>
        <w:ind w:firstLine="540"/>
        <w:jc w:val="both"/>
      </w:pPr>
      <w:r>
        <w:t>- проведено более тысячи массовых, городских праздников, мероприятий, акций социальной и патриотической направленности, экологических акций, мероприятий для инвалидов, национально-культурных праздников, экспедиций, научно-практических конференций, фестивалей творчества и многое другое.</w:t>
      </w:r>
    </w:p>
    <w:p w:rsidR="00125B46" w:rsidRDefault="00125B46">
      <w:pPr>
        <w:pStyle w:val="ConsPlusNormal"/>
        <w:jc w:val="both"/>
      </w:pPr>
    </w:p>
    <w:p w:rsidR="00125B46" w:rsidRDefault="00125B46">
      <w:pPr>
        <w:pStyle w:val="ConsPlusNormal"/>
        <w:jc w:val="center"/>
      </w:pPr>
      <w:r>
        <w:rPr>
          <w:noProof/>
          <w:position w:val="-67"/>
        </w:rPr>
        <w:drawing>
          <wp:inline distT="0" distB="0" distL="0" distR="0">
            <wp:extent cx="4694555" cy="99949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694555" cy="99949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38. Количество дворов, скверов, улиц сектора</w:t>
      </w:r>
    </w:p>
    <w:p w:rsidR="00125B46" w:rsidRDefault="00125B46">
      <w:pPr>
        <w:pStyle w:val="ConsPlusTitle"/>
        <w:jc w:val="center"/>
      </w:pPr>
      <w:r>
        <w:t>индивидуальной жилой застройки, благоустроенных силами</w:t>
      </w:r>
    </w:p>
    <w:p w:rsidR="00125B46" w:rsidRDefault="00125B46">
      <w:pPr>
        <w:pStyle w:val="ConsPlusTitle"/>
        <w:jc w:val="center"/>
      </w:pPr>
      <w:r>
        <w:t>жителей, объектов</w:t>
      </w:r>
    </w:p>
    <w:p w:rsidR="00125B46" w:rsidRDefault="00125B46">
      <w:pPr>
        <w:pStyle w:val="ConsPlusNormal"/>
        <w:jc w:val="both"/>
      </w:pPr>
    </w:p>
    <w:p w:rsidR="00125B46" w:rsidRDefault="00125B46">
      <w:pPr>
        <w:pStyle w:val="ConsPlusNormal"/>
        <w:ind w:firstLine="540"/>
        <w:jc w:val="both"/>
      </w:pPr>
      <w:r>
        <w:t>Анализ деятельности комитетов территориального общественного самоуправления города Омска свидетельствует о том, что наметилась определенная тенденция к росту заинтересованности населения в их деятельности: с 23,8 тыс. человек в 2014 году до 33,4 тыс. человек в 2017 году. Возросло количество жителей, принимавших участие в деятельности общественных формирований при комитетах территориального общественного самоуправления - это спортивные и молодежные объединения, народные дружины, творческие коллективы. Происходит постепенное снижение степени безразличия жителей к месту своего проживания.</w:t>
      </w:r>
    </w:p>
    <w:p w:rsidR="00125B46" w:rsidRDefault="00125B46">
      <w:pPr>
        <w:pStyle w:val="ConsPlusNormal"/>
        <w:jc w:val="both"/>
      </w:pPr>
    </w:p>
    <w:p w:rsidR="00125B46" w:rsidRDefault="00125B46">
      <w:pPr>
        <w:pStyle w:val="ConsPlusNormal"/>
        <w:jc w:val="center"/>
      </w:pPr>
      <w:r>
        <w:rPr>
          <w:noProof/>
          <w:position w:val="-70"/>
        </w:rPr>
        <w:drawing>
          <wp:inline distT="0" distB="0" distL="0" distR="0">
            <wp:extent cx="4694555" cy="103949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694555" cy="103949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39. Доля населения города Омска, вовлеченного в решение</w:t>
      </w:r>
    </w:p>
    <w:p w:rsidR="00125B46" w:rsidRDefault="00125B46">
      <w:pPr>
        <w:pStyle w:val="ConsPlusTitle"/>
        <w:jc w:val="center"/>
      </w:pPr>
      <w:r>
        <w:t>вопросов местного значения через участие в комитетах</w:t>
      </w:r>
    </w:p>
    <w:p w:rsidR="00125B46" w:rsidRDefault="00125B46">
      <w:pPr>
        <w:pStyle w:val="ConsPlusTitle"/>
        <w:jc w:val="center"/>
      </w:pPr>
      <w:r>
        <w:t>территориального общественного самоуправления, %</w:t>
      </w:r>
    </w:p>
    <w:p w:rsidR="00125B46" w:rsidRDefault="00125B46">
      <w:pPr>
        <w:pStyle w:val="ConsPlusNormal"/>
        <w:jc w:val="both"/>
      </w:pPr>
    </w:p>
    <w:p w:rsidR="00125B46" w:rsidRDefault="00125B46">
      <w:pPr>
        <w:pStyle w:val="ConsPlusNormal"/>
        <w:ind w:firstLine="540"/>
        <w:jc w:val="both"/>
      </w:pPr>
      <w:r>
        <w:t>Ключевые проблемы в сфере обеспечения открытости власти для населения:</w:t>
      </w:r>
    </w:p>
    <w:p w:rsidR="00125B46" w:rsidRDefault="00125B46">
      <w:pPr>
        <w:pStyle w:val="ConsPlusNormal"/>
        <w:spacing w:before="220"/>
        <w:ind w:firstLine="540"/>
        <w:jc w:val="both"/>
      </w:pPr>
      <w:r>
        <w:t>- отсутствие комплексных механизмов по адаптации муниципалитета к изменяющимся условиям информационного пространства, развитию информационных технологий и методов работы с информацией;</w:t>
      </w:r>
    </w:p>
    <w:p w:rsidR="00125B46" w:rsidRDefault="00125B46">
      <w:pPr>
        <w:pStyle w:val="ConsPlusNormal"/>
        <w:spacing w:before="220"/>
        <w:ind w:firstLine="540"/>
        <w:jc w:val="both"/>
      </w:pPr>
      <w:r>
        <w:t>- недостаток профессиональных кадров в области работы с информацией;</w:t>
      </w:r>
    </w:p>
    <w:p w:rsidR="00125B46" w:rsidRDefault="00125B46">
      <w:pPr>
        <w:pStyle w:val="ConsPlusNormal"/>
        <w:spacing w:before="220"/>
        <w:ind w:firstLine="540"/>
        <w:jc w:val="both"/>
      </w:pPr>
      <w:r>
        <w:t>- необходимость внедрения новых механизмов формирования и деятельности общественных советов с учетом современных требований;</w:t>
      </w:r>
    </w:p>
    <w:p w:rsidR="00125B46" w:rsidRDefault="00125B46">
      <w:pPr>
        <w:pStyle w:val="ConsPlusNormal"/>
        <w:spacing w:before="220"/>
        <w:ind w:firstLine="540"/>
        <w:jc w:val="both"/>
      </w:pPr>
      <w:r>
        <w:t>- потребность в создании Муниципальной общественной палаты города Омска;</w:t>
      </w:r>
    </w:p>
    <w:p w:rsidR="00125B46" w:rsidRDefault="00125B46">
      <w:pPr>
        <w:pStyle w:val="ConsPlusNormal"/>
        <w:spacing w:before="220"/>
        <w:ind w:firstLine="540"/>
        <w:jc w:val="both"/>
      </w:pPr>
      <w:r>
        <w:t>- необходимость корректировки существующей системы поддержки социально ориентированных некоммерческих организаций с ориентацией на стимулирование разработки и внедрения новых социальных технологий и организацию системы повышения профессионального уровня данных некоммерческих организаций;</w:t>
      </w:r>
    </w:p>
    <w:p w:rsidR="00125B46" w:rsidRDefault="00125B46">
      <w:pPr>
        <w:pStyle w:val="ConsPlusNormal"/>
        <w:spacing w:before="220"/>
        <w:ind w:firstLine="540"/>
        <w:jc w:val="both"/>
      </w:pPr>
      <w:r>
        <w:t>- сокращение количества молодежи в составе выборных лиц комитетов территориального общественного самоуправления.</w:t>
      </w:r>
    </w:p>
    <w:p w:rsidR="00125B46" w:rsidRDefault="00125B46">
      <w:pPr>
        <w:pStyle w:val="ConsPlusNormal"/>
        <w:jc w:val="both"/>
      </w:pPr>
    </w:p>
    <w:p w:rsidR="00125B46" w:rsidRDefault="00125B46">
      <w:pPr>
        <w:pStyle w:val="ConsPlusTitle"/>
        <w:jc w:val="center"/>
        <w:outlineLvl w:val="4"/>
      </w:pPr>
      <w:r>
        <w:t>Устранение административных барьеров</w:t>
      </w:r>
    </w:p>
    <w:p w:rsidR="00125B46" w:rsidRDefault="00125B46">
      <w:pPr>
        <w:pStyle w:val="ConsPlusNormal"/>
        <w:jc w:val="both"/>
      </w:pPr>
    </w:p>
    <w:p w:rsidR="00125B46" w:rsidRDefault="00125B46">
      <w:pPr>
        <w:pStyle w:val="ConsPlusNormal"/>
        <w:ind w:firstLine="540"/>
        <w:jc w:val="both"/>
      </w:pPr>
      <w:r>
        <w:t xml:space="preserve">В целях реализации положений Федерального </w:t>
      </w:r>
      <w:hyperlink r:id="rId85">
        <w:r>
          <w:rPr>
            <w:color w:val="0000FF"/>
          </w:rPr>
          <w:t>закона</w:t>
        </w:r>
      </w:hyperlink>
      <w:r>
        <w:t xml:space="preserve"> "Об организации предоставления государственных и муниципальных услуг", </w:t>
      </w:r>
      <w:hyperlink r:id="rId86">
        <w:r>
          <w:rPr>
            <w:color w:val="0000FF"/>
          </w:rPr>
          <w:t>Указа</w:t>
        </w:r>
      </w:hyperlink>
      <w:r>
        <w:t xml:space="preserve"> Президента Российской Федерации от 07.05.2012 N 601 "Об основных направлениях совершенствования системы государственного управления" Администрацией города Омска обеспечено предоставление 85 муниципальных услуг.</w:t>
      </w:r>
    </w:p>
    <w:p w:rsidR="00125B46" w:rsidRDefault="00125B46">
      <w:pPr>
        <w:pStyle w:val="ConsPlusNormal"/>
        <w:spacing w:before="220"/>
        <w:ind w:firstLine="540"/>
        <w:jc w:val="both"/>
      </w:pPr>
      <w:r>
        <w:t>Администрацией города Омска утверждены 62 административных регламента предоставления муниципальных услуг, 8 административных регламентов в сфере опеки и попечительства утверждены Министерством образования Омской области.</w:t>
      </w:r>
    </w:p>
    <w:p w:rsidR="00125B46" w:rsidRDefault="00125B46">
      <w:pPr>
        <w:pStyle w:val="ConsPlusNormal"/>
        <w:spacing w:before="220"/>
        <w:ind w:firstLine="540"/>
        <w:jc w:val="both"/>
      </w:pPr>
      <w:r>
        <w:lastRenderedPageBreak/>
        <w:t>Планируется разработать не менее 30 административных регламентов, прежде всего в сфере земельных, имущественных отношений, архитектуры и градостроительства.</w:t>
      </w:r>
    </w:p>
    <w:p w:rsidR="00125B46" w:rsidRDefault="00125B46">
      <w:pPr>
        <w:pStyle w:val="ConsPlusNormal"/>
        <w:spacing w:before="220"/>
        <w:ind w:firstLine="540"/>
        <w:jc w:val="both"/>
      </w:pPr>
      <w:r>
        <w:t>Для обеспечения доступности и повышения качества предоставления муниципальных услуг в Администрации города Омска по принципу "одного окна" организовано предоставление 95 документов, из них 69 являются результатами предоставления муниципальных услуг. Кроме того, по состоянию на 01.07.2018 на базе многофункциональных центров предоставления государственных и муниципальных услуг предоставляется 14 муниципальных услуг.</w:t>
      </w:r>
    </w:p>
    <w:p w:rsidR="00125B46" w:rsidRDefault="00125B46">
      <w:pPr>
        <w:pStyle w:val="ConsPlusNormal"/>
        <w:spacing w:before="220"/>
        <w:ind w:firstLine="540"/>
        <w:jc w:val="both"/>
      </w:pPr>
      <w:hyperlink r:id="rId87">
        <w:r>
          <w:rPr>
            <w:color w:val="0000FF"/>
          </w:rPr>
          <w:t>Перечень</w:t>
        </w:r>
      </w:hyperlink>
      <w:r>
        <w:t xml:space="preserve"> муниципальных услуг города Омска, предоставляемых в многофункциональных центрах предоставления государственных и муниципальных услуг, утвержден постановлением Администрации города Омска от 21.07.2015 N 938-п.</w:t>
      </w:r>
    </w:p>
    <w:p w:rsidR="00125B46" w:rsidRDefault="00125B46">
      <w:pPr>
        <w:pStyle w:val="ConsPlusNormal"/>
        <w:spacing w:before="220"/>
        <w:ind w:firstLine="540"/>
        <w:jc w:val="both"/>
      </w:pPr>
      <w:r>
        <w:t>В целях совершенствования механизмов предоставления муниципальных услуг в электронной форме Администрация города Омска оказывает муниципальные услуги через единую систему идентификации и аутентификации пользователей, авторизующихся на Региональном портале государственных и муниципальных услуг. В электронной форме посредством единой системы идентификации и аутентификации пользователей через Региональный портал государственных и муниципальных услуг предоставляются 72 муниципальные услуги.</w:t>
      </w:r>
    </w:p>
    <w:p w:rsidR="00125B46" w:rsidRDefault="00125B46">
      <w:pPr>
        <w:pStyle w:val="ConsPlusNormal"/>
        <w:spacing w:before="220"/>
        <w:ind w:firstLine="540"/>
        <w:jc w:val="both"/>
      </w:pPr>
      <w:r>
        <w:t xml:space="preserve">Доля граждан, имеющих доступ к получению муниципальных и государственных услуг по принципу "одного окна", в том числе через многофункциональные центры составляет 90%, что соответствует требованиям </w:t>
      </w:r>
      <w:hyperlink r:id="rId88">
        <w:r>
          <w:rPr>
            <w:color w:val="0000FF"/>
          </w:rPr>
          <w:t>Указа</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125B46" w:rsidRDefault="00125B46">
      <w:pPr>
        <w:pStyle w:val="ConsPlusNormal"/>
        <w:spacing w:before="220"/>
        <w:ind w:firstLine="540"/>
        <w:jc w:val="both"/>
      </w:pPr>
      <w:r>
        <w:t xml:space="preserve">Среднее количество обращений представителей бизнес-сообщества в Администрацию города Омска для получения одной муниципальной услуги, связанной со сферой предпринимательской деятельности, не превышает 2 обращений, что соответствует требованиям </w:t>
      </w:r>
      <w:hyperlink r:id="rId89">
        <w:r>
          <w:rPr>
            <w:color w:val="0000FF"/>
          </w:rPr>
          <w:t>Указа</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125B46" w:rsidRDefault="00125B46">
      <w:pPr>
        <w:pStyle w:val="ConsPlusNormal"/>
        <w:spacing w:before="220"/>
        <w:ind w:firstLine="540"/>
        <w:jc w:val="both"/>
      </w:pPr>
      <w:r>
        <w:t xml:space="preserve">Время ожидания заявителей в очереди при обращении в Администрацию города Омска для получения муниципальных (государственных) услуг не превышает 15 минут, что соответствует требованиям </w:t>
      </w:r>
      <w:hyperlink r:id="rId90">
        <w:r>
          <w:rPr>
            <w:color w:val="0000FF"/>
          </w:rPr>
          <w:t>Указа</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125B46" w:rsidRDefault="00125B46">
      <w:pPr>
        <w:pStyle w:val="ConsPlusNormal"/>
        <w:spacing w:before="220"/>
        <w:ind w:firstLine="540"/>
        <w:jc w:val="both"/>
      </w:pPr>
      <w:r>
        <w:t xml:space="preserve">Уровень удовлетворенности граждан качеством предоставления муниципальных услуг за 2017 год составил 98,1%. Следует отметить, что в соответствии с </w:t>
      </w:r>
      <w:hyperlink r:id="rId9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уровень удовлетворенности граждан качеством предоставления муниципальных услуг должен быть не менее 90%.</w:t>
      </w:r>
    </w:p>
    <w:p w:rsidR="00125B46" w:rsidRDefault="00125B46">
      <w:pPr>
        <w:pStyle w:val="ConsPlusNormal"/>
        <w:jc w:val="both"/>
      </w:pPr>
    </w:p>
    <w:p w:rsidR="00125B46" w:rsidRDefault="00125B46">
      <w:pPr>
        <w:pStyle w:val="ConsPlusNormal"/>
        <w:jc w:val="center"/>
      </w:pPr>
      <w:r>
        <w:rPr>
          <w:noProof/>
          <w:position w:val="-116"/>
        </w:rPr>
        <w:drawing>
          <wp:inline distT="0" distB="0" distL="0" distR="0">
            <wp:extent cx="4345305" cy="16224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4345305" cy="162242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40. Уровень удовлетворенности граждан качеством</w:t>
      </w:r>
    </w:p>
    <w:p w:rsidR="00125B46" w:rsidRDefault="00125B46">
      <w:pPr>
        <w:pStyle w:val="ConsPlusTitle"/>
        <w:jc w:val="center"/>
      </w:pPr>
      <w:r>
        <w:t>предоставления муниципальных услуг, %</w:t>
      </w:r>
    </w:p>
    <w:p w:rsidR="00125B46" w:rsidRDefault="00125B46">
      <w:pPr>
        <w:pStyle w:val="ConsPlusNormal"/>
        <w:jc w:val="both"/>
      </w:pPr>
    </w:p>
    <w:p w:rsidR="00125B46" w:rsidRDefault="00125B46">
      <w:pPr>
        <w:pStyle w:val="ConsPlusNormal"/>
        <w:ind w:firstLine="540"/>
        <w:jc w:val="both"/>
      </w:pPr>
      <w:r>
        <w:lastRenderedPageBreak/>
        <w:t xml:space="preserve">С 2015 года проводится оценка регулирующего воздействия проектов муниципальных нормативных правовых актов, затрагивающих права субъектов предпринимательской и инвестиционной деятельности. </w:t>
      </w:r>
      <w:hyperlink r:id="rId93">
        <w:r>
          <w:rPr>
            <w:color w:val="0000FF"/>
          </w:rPr>
          <w:t>Порядок</w:t>
        </w:r>
      </w:hyperlink>
      <w:r>
        <w:t xml:space="preserve"> проведения оценки утвержден постановлением Администрации города Омска 30.01.2015 N 94-п. Экспертиза актов Администрации города Омска, затрагивающих права субъектов предпринимательской и инвестиционной деятельности, проводится в соответствии с утвержденным планом. За период с 2015 года по 2017 год проведена экспертиза 28 нормативных правовых актов, оценка регулирующего воздействия 116 проектов нормативных правовых актов.</w:t>
      </w:r>
    </w:p>
    <w:p w:rsidR="00125B46" w:rsidRDefault="00125B46">
      <w:pPr>
        <w:pStyle w:val="ConsPlusNormal"/>
        <w:spacing w:before="220"/>
        <w:ind w:firstLine="540"/>
        <w:jc w:val="both"/>
      </w:pPr>
      <w:r>
        <w:t>Ключевой проблемой в сфере устранения административных барьеров является необходимость расширения доступности и повышения качества предоставления муниципальных услуг.</w:t>
      </w:r>
    </w:p>
    <w:p w:rsidR="00125B46" w:rsidRDefault="00125B46">
      <w:pPr>
        <w:pStyle w:val="ConsPlusNormal"/>
        <w:jc w:val="both"/>
      </w:pPr>
    </w:p>
    <w:p w:rsidR="00125B46" w:rsidRDefault="00125B46">
      <w:pPr>
        <w:pStyle w:val="ConsPlusTitle"/>
        <w:jc w:val="center"/>
        <w:outlineLvl w:val="4"/>
      </w:pPr>
      <w:r>
        <w:t>Развитие муниципально-частного партнерства</w:t>
      </w:r>
    </w:p>
    <w:p w:rsidR="00125B46" w:rsidRDefault="00125B46">
      <w:pPr>
        <w:pStyle w:val="ConsPlusNormal"/>
        <w:jc w:val="both"/>
      </w:pPr>
    </w:p>
    <w:p w:rsidR="00125B46" w:rsidRDefault="00125B46">
      <w:pPr>
        <w:pStyle w:val="ConsPlusNormal"/>
        <w:ind w:firstLine="540"/>
        <w:jc w:val="both"/>
      </w:pPr>
      <w:r>
        <w:t>Передавая частному партнеру право управления публичной инфраструктурой, муниципалитет снимает с себя часть нагрузки по содержанию отдельных видов объектов, которые имеют коммерческий потенциал, сохраняя при этом их функциональное назначение и право на разумный контроль.</w:t>
      </w:r>
    </w:p>
    <w:p w:rsidR="00125B46" w:rsidRDefault="00125B46">
      <w:pPr>
        <w:pStyle w:val="ConsPlusNormal"/>
        <w:spacing w:before="220"/>
        <w:ind w:firstLine="540"/>
        <w:jc w:val="both"/>
      </w:pPr>
      <w:r>
        <w:t>В настоящее время созданы правовые и организационные условия для реализации проектов муниципально-частного партнерства на территории города Омска. Внесены необходимые изменения в нормативные правовые акты разного уровня (</w:t>
      </w:r>
      <w:hyperlink r:id="rId94">
        <w:r>
          <w:rPr>
            <w:color w:val="0000FF"/>
          </w:rPr>
          <w:t>Устав</w:t>
        </w:r>
      </w:hyperlink>
      <w:r>
        <w:t xml:space="preserve"> города Омска, положения о структурных подразделениях Администрации города Омска), разработан регламент рассмотрения проектов муниципально-частного партнерства, сформирован перечень потенциальных объектов муниципально-частного партнерства из состава муниципального имущества города Омска и объектов городской инфраструктуры. Указанный перечень актуализируется ежегодно, находится в общем доступе, размещен на официальном сайте Администрации города Омска в сети "Интернет", а также в ежегодно издаваемом Инвестиционном паспорте города Омска.</w:t>
      </w:r>
    </w:p>
    <w:p w:rsidR="00125B46" w:rsidRDefault="00125B46">
      <w:pPr>
        <w:pStyle w:val="ConsPlusNormal"/>
        <w:spacing w:before="220"/>
        <w:ind w:firstLine="540"/>
        <w:jc w:val="both"/>
      </w:pPr>
      <w:r>
        <w:t>Анализ инвестиционных проектов, возможных к реализации на основе муниципально-частного партнерства, показал, что в перспективе наиболее востребованным в городе Омске является создание объектов спорта, объектов, используемых для организации отдыха граждан и туризма, иных объектов социального обслуживания населения, объектов, на которых осуществляются обработка, утилизация, обезвреживание, размещение твердых коммунальных отходов.</w:t>
      </w:r>
    </w:p>
    <w:p w:rsidR="00125B46" w:rsidRDefault="00125B46">
      <w:pPr>
        <w:pStyle w:val="ConsPlusNormal"/>
        <w:spacing w:before="220"/>
        <w:ind w:firstLine="540"/>
        <w:jc w:val="both"/>
      </w:pPr>
      <w:r>
        <w:t>Ключевые проблемы в данной сфере:</w:t>
      </w:r>
    </w:p>
    <w:p w:rsidR="00125B46" w:rsidRDefault="00125B46">
      <w:pPr>
        <w:pStyle w:val="ConsPlusNormal"/>
        <w:spacing w:before="220"/>
        <w:ind w:firstLine="540"/>
        <w:jc w:val="both"/>
      </w:pPr>
      <w:r>
        <w:t>- отсутствие региональной практики реализации проектов муниципально-частного партнерства;</w:t>
      </w:r>
    </w:p>
    <w:p w:rsidR="00125B46" w:rsidRDefault="00125B46">
      <w:pPr>
        <w:pStyle w:val="ConsPlusNormal"/>
        <w:spacing w:before="220"/>
        <w:ind w:firstLine="540"/>
        <w:jc w:val="both"/>
      </w:pPr>
      <w:r>
        <w:t>- ограниченный круг возможных инвесторов, имеющих право участия в проектах муниципально-частного партнерства в соответствии с федеральным законодательством;</w:t>
      </w:r>
    </w:p>
    <w:p w:rsidR="00125B46" w:rsidRDefault="00125B46">
      <w:pPr>
        <w:pStyle w:val="ConsPlusNormal"/>
        <w:spacing w:before="220"/>
        <w:ind w:firstLine="540"/>
        <w:jc w:val="both"/>
      </w:pPr>
      <w:r>
        <w:t>- малое количество коммерчески привлекательных объектов в составе муниципального имущества города Омска для реализации проектов муниципально-частного партнерства.</w:t>
      </w:r>
    </w:p>
    <w:p w:rsidR="00125B46" w:rsidRDefault="00125B46">
      <w:pPr>
        <w:pStyle w:val="ConsPlusNormal"/>
        <w:jc w:val="both"/>
      </w:pPr>
    </w:p>
    <w:p w:rsidR="00125B46" w:rsidRDefault="00125B46">
      <w:pPr>
        <w:pStyle w:val="ConsPlusTitle"/>
        <w:jc w:val="center"/>
        <w:outlineLvl w:val="4"/>
      </w:pPr>
      <w:r>
        <w:t>Повышение качества управления муниципальными финансами</w:t>
      </w:r>
    </w:p>
    <w:p w:rsidR="00125B46" w:rsidRDefault="00125B46">
      <w:pPr>
        <w:pStyle w:val="ConsPlusNormal"/>
        <w:jc w:val="both"/>
      </w:pPr>
    </w:p>
    <w:p w:rsidR="00125B46" w:rsidRDefault="00125B46">
      <w:pPr>
        <w:pStyle w:val="ConsPlusNormal"/>
        <w:ind w:firstLine="540"/>
        <w:jc w:val="both"/>
      </w:pPr>
      <w:r>
        <w:t>Муниципальные финансы являются важным составляющим звеном финансовой системы государства для реализации органами местного самоуправления своих функций и полномочий, именно поэтому рациональное (эффективное) управление финансами - одна из первоочередных стратегических задач муниципального образования по повышению эффективности системы муниципального и общественного управления.</w:t>
      </w:r>
    </w:p>
    <w:p w:rsidR="00125B46" w:rsidRDefault="00125B46">
      <w:pPr>
        <w:pStyle w:val="ConsPlusNormal"/>
        <w:spacing w:before="220"/>
        <w:ind w:firstLine="540"/>
        <w:jc w:val="both"/>
      </w:pPr>
      <w:r>
        <w:lastRenderedPageBreak/>
        <w:t>За 2014 - 2017 годы в бюджет города Омска привлечены дополнительные доходы на сумму 1,2 млрд. рублей в результате реализации ежегодно утверждаемого Мэром города Омска Плана мероприятий по увеличению доходов бюджета города Омска.</w:t>
      </w:r>
    </w:p>
    <w:p w:rsidR="00125B46" w:rsidRDefault="00125B46">
      <w:pPr>
        <w:pStyle w:val="ConsPlusNormal"/>
        <w:spacing w:before="220"/>
        <w:ind w:firstLine="540"/>
        <w:jc w:val="both"/>
      </w:pPr>
      <w:r>
        <w:t>Налоговая база по имущественным налогам увеличилась в результате системной работы по приведению кадастровой стоимости земельных участков к уровню рыночных цен. В результате стоимость земельных участков для целей налогообложения увеличена на 2,4 млрд. рублей.</w:t>
      </w:r>
    </w:p>
    <w:p w:rsidR="00125B46" w:rsidRDefault="00125B46">
      <w:pPr>
        <w:pStyle w:val="ConsPlusNormal"/>
        <w:spacing w:before="220"/>
        <w:ind w:firstLine="540"/>
        <w:jc w:val="both"/>
      </w:pPr>
      <w:r>
        <w:t>За период 2012 - 2016 годов совместно с налоговыми органами проведены мероприятия по актуализации баз данных налоговых органов и вовлечению в налоговый оборот объектов недвижимости и земельных участков, занятых многоквартирными домами. Проведена работа с 66,5 тыс. сведений об объектах недвижимости, из них по 46,6 тыс. объектов уточнены идентификационные характеристики. Сформировано 4,4 тыс. земельных участков, занятых многоквартирными домами.</w:t>
      </w:r>
    </w:p>
    <w:p w:rsidR="00125B46" w:rsidRDefault="00125B46">
      <w:pPr>
        <w:pStyle w:val="ConsPlusNormal"/>
        <w:spacing w:before="220"/>
        <w:ind w:firstLine="540"/>
        <w:jc w:val="both"/>
      </w:pPr>
      <w:r>
        <w:t>С 01.01.2016 произведен переход на порядок исчисления налога на имущество физических лиц от кадастровой стоимости объектов недвижимости.</w:t>
      </w:r>
    </w:p>
    <w:p w:rsidR="00125B46" w:rsidRDefault="00125B46">
      <w:pPr>
        <w:pStyle w:val="ConsPlusNormal"/>
        <w:spacing w:before="220"/>
        <w:ind w:firstLine="540"/>
        <w:jc w:val="both"/>
      </w:pPr>
      <w:r>
        <w:t xml:space="preserve">В связи с принятием </w:t>
      </w:r>
      <w:hyperlink r:id="rId95">
        <w:r>
          <w:rPr>
            <w:color w:val="0000FF"/>
          </w:rPr>
          <w:t>Решения</w:t>
        </w:r>
      </w:hyperlink>
      <w:r>
        <w:t xml:space="preserve"> Омского городского Совета от 25.01.2017 N 508 "О порядке предоставления отсрочек (рассрочек) по уплате неналоговых платежей в бюджет города Омска" долговая нагрузка на бизнес и обеспечение поступления текущих платежей в бюджет города Омска снизились.</w:t>
      </w:r>
    </w:p>
    <w:p w:rsidR="00125B46" w:rsidRDefault="00125B46">
      <w:pPr>
        <w:pStyle w:val="ConsPlusNormal"/>
        <w:spacing w:before="220"/>
        <w:ind w:firstLine="540"/>
        <w:jc w:val="both"/>
      </w:pPr>
      <w:r>
        <w:t>На постоянной основе осуществляется актуализация муниципальных правовых актов города Омска, регулирующих порядок формирования проекта бюджета города Омска, оказания муниципальных услуг и работ на основе муниципальных заданий в соответствии с изменениями, внесенными в бюджетное законодательство.</w:t>
      </w:r>
    </w:p>
    <w:p w:rsidR="00125B46" w:rsidRDefault="00125B46">
      <w:pPr>
        <w:pStyle w:val="ConsPlusNormal"/>
        <w:spacing w:before="220"/>
        <w:ind w:firstLine="540"/>
        <w:jc w:val="both"/>
      </w:pPr>
      <w:r>
        <w:t>С 2014 года бюджет города Омска формируется в программном формате на основе 11 муниципальных программ, начиная с 2018 года - на основе 12 муниципальных программ, обеспечивающих прямую взаимосвязь между распределением бюджетных ресурсов и результатами их использования. По итогам 2017 года доля программных расходов составила 94,7%.</w:t>
      </w:r>
    </w:p>
    <w:p w:rsidR="00125B46" w:rsidRDefault="00125B46">
      <w:pPr>
        <w:pStyle w:val="ConsPlusNormal"/>
        <w:spacing w:before="220"/>
        <w:ind w:firstLine="540"/>
        <w:jc w:val="both"/>
      </w:pPr>
      <w:r>
        <w:t>Начиная с 2016 года проект бюджета города Омска формируется с использованием принципа "скользящей трехлетки" на основе ранее утвержденных в бюджете города Омска на очередной финансовый год и плановый период бюджетных ассигнований на плановый период, позволяющего обеспечить преемственность направлений расходов, непрерывность среднесрочного бюджетного планирования, исполнения принятых ранее обязательств по осуществлению бюджетных расходов, носящих долговременный характер, в целях заключения долгосрочных договоров.</w:t>
      </w:r>
    </w:p>
    <w:p w:rsidR="00125B46" w:rsidRDefault="00125B46">
      <w:pPr>
        <w:pStyle w:val="ConsPlusNormal"/>
        <w:spacing w:before="220"/>
        <w:ind w:firstLine="540"/>
        <w:jc w:val="both"/>
      </w:pPr>
      <w:r>
        <w:t>Утвержден перечень муниципальных услуг (работ), оказываемых (выполняемых) муниципальными учреждениями города Омска, за исключением муниципальных услуг, оказываемых физическим лицам.</w:t>
      </w:r>
    </w:p>
    <w:p w:rsidR="00125B46" w:rsidRDefault="00125B46">
      <w:pPr>
        <w:pStyle w:val="ConsPlusNormal"/>
        <w:spacing w:before="220"/>
        <w:ind w:firstLine="540"/>
        <w:jc w:val="both"/>
      </w:pPr>
      <w:r>
        <w:t>Создана нормативная база в сфере нормирования закупок товаров, работ, услуг для обеспечения муниципальных нужд города Омска, позволяющая осуществлять нормирование в сфере закупок на основе требований к закупаемым заказчиком товарам, работам, услугам (в том числе предельной цены товаров, работ, услуг) и нормативных затрат на обеспечение функций органов местного самоуправления города Омска и Омской городской избирательной комиссии (включая подведомственные казенные учреждения).</w:t>
      </w:r>
    </w:p>
    <w:p w:rsidR="00125B46" w:rsidRDefault="00125B46">
      <w:pPr>
        <w:pStyle w:val="ConsPlusNormal"/>
        <w:spacing w:before="220"/>
        <w:ind w:firstLine="540"/>
        <w:jc w:val="both"/>
      </w:pPr>
      <w:r>
        <w:t>Новые подходы внедрены к организации внутреннего муниципального финансового контроля, направленного на предотвращение нарушений бюджетного законодательства, на контроль результативности и эффективности использования средств бюджета города Омска.</w:t>
      </w:r>
    </w:p>
    <w:p w:rsidR="00125B46" w:rsidRDefault="00125B46">
      <w:pPr>
        <w:pStyle w:val="ConsPlusNormal"/>
        <w:spacing w:before="220"/>
        <w:ind w:firstLine="540"/>
        <w:jc w:val="both"/>
      </w:pPr>
      <w:r>
        <w:t xml:space="preserve">Разработаны и утверждены стандарты осуществления внутреннего муниципального </w:t>
      </w:r>
      <w:r>
        <w:lastRenderedPageBreak/>
        <w:t>финансового контроля, устанавливающие единые правила и процедуры планирования контрольной деятельности, организации и проведения контрольного мероприятия, оформления результатов контрольного мероприятия.</w:t>
      </w:r>
    </w:p>
    <w:p w:rsidR="00125B46" w:rsidRDefault="00125B46">
      <w:pPr>
        <w:pStyle w:val="ConsPlusNormal"/>
        <w:spacing w:before="220"/>
        <w:ind w:firstLine="540"/>
        <w:jc w:val="both"/>
      </w:pPr>
      <w:r>
        <w:t>Проводимая работа по методологическому сопровождению бюджетного процесса и осуществлению контроля за участниками бюджетного процесса по исполнению бюджетного законодательства позволила улучшить среднее значение оценки качества финансового менеджмента в целом по всем главным распорядителям бюджетных средств с 78,1% за 2013 год до 86,6% за 2017 год. С 2015 года у всех главных распорядителей бюджетных средств оценка качества финансового менеджмента соответствует среднему и высокому уровню.</w:t>
      </w:r>
    </w:p>
    <w:p w:rsidR="00125B46" w:rsidRDefault="00125B46">
      <w:pPr>
        <w:pStyle w:val="ConsPlusNormal"/>
        <w:spacing w:before="220"/>
        <w:ind w:firstLine="540"/>
        <w:jc w:val="both"/>
      </w:pPr>
      <w:r>
        <w:t>На протяжении последних 3 лет город Омск показывает наилучший результат оценки качества организации и осуществления бюджетного процесса в муниципальных образованиях Омской области, проводимой ежегодно Министерством финансов Омской области.</w:t>
      </w:r>
    </w:p>
    <w:p w:rsidR="00125B46" w:rsidRDefault="00125B46">
      <w:pPr>
        <w:pStyle w:val="ConsPlusNormal"/>
        <w:jc w:val="both"/>
      </w:pPr>
    </w:p>
    <w:p w:rsidR="00125B46" w:rsidRDefault="00125B46">
      <w:pPr>
        <w:pStyle w:val="ConsPlusNormal"/>
        <w:jc w:val="center"/>
      </w:pPr>
      <w:r>
        <w:rPr>
          <w:noProof/>
          <w:position w:val="-79"/>
        </w:rPr>
        <w:drawing>
          <wp:inline distT="0" distB="0" distL="0" distR="0">
            <wp:extent cx="4694555" cy="11468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4694555" cy="114681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41. Степень достижения максимальной оценки уровня</w:t>
      </w:r>
    </w:p>
    <w:p w:rsidR="00125B46" w:rsidRDefault="00125B46">
      <w:pPr>
        <w:pStyle w:val="ConsPlusTitle"/>
        <w:jc w:val="center"/>
      </w:pPr>
      <w:r>
        <w:t>качества организации и осуществления бюджетного процесса</w:t>
      </w:r>
    </w:p>
    <w:p w:rsidR="00125B46" w:rsidRDefault="00125B46">
      <w:pPr>
        <w:pStyle w:val="ConsPlusTitle"/>
        <w:jc w:val="center"/>
      </w:pPr>
      <w:r>
        <w:t>в городе Омске, %</w:t>
      </w:r>
    </w:p>
    <w:p w:rsidR="00125B46" w:rsidRDefault="00125B46">
      <w:pPr>
        <w:pStyle w:val="ConsPlusNormal"/>
        <w:jc w:val="both"/>
      </w:pPr>
    </w:p>
    <w:p w:rsidR="00125B46" w:rsidRDefault="00125B46">
      <w:pPr>
        <w:pStyle w:val="ConsPlusNormal"/>
        <w:ind w:firstLine="540"/>
        <w:jc w:val="both"/>
      </w:pPr>
      <w:r>
        <w:t>Комплексная автоматизация бюджетных процессов от планирования до формирования и сдачи отчетности с использованием электронной подписи обеспечила повышение эффективности работы финансовых служб за счет снижения трудозатрат на сбор и обработку информации, снизила риск появления ошибок за счет исключения двойного ввода информации.</w:t>
      </w:r>
    </w:p>
    <w:p w:rsidR="00125B46" w:rsidRDefault="00125B46">
      <w:pPr>
        <w:pStyle w:val="ConsPlusNormal"/>
        <w:spacing w:before="220"/>
        <w:ind w:firstLine="540"/>
        <w:jc w:val="both"/>
      </w:pPr>
      <w:r>
        <w:t xml:space="preserve">Введен в эксплуатацию сервис "Электронный магазин города Омска" для заключения контрактов на основании </w:t>
      </w:r>
      <w:hyperlink r:id="rId97">
        <w:r>
          <w:rPr>
            <w:color w:val="0000FF"/>
          </w:rPr>
          <w:t>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направленный на оптимизацию процесса закупок и заключения контрактов по закупкам малого объема. Работа в электронной форме по закупкам малого объема позволяет объективно оценить существующий рынок предложений, сэкономить бюджетные средства и повысить эффективность их использования.</w:t>
      </w:r>
    </w:p>
    <w:p w:rsidR="00125B46" w:rsidRDefault="00125B46">
      <w:pPr>
        <w:pStyle w:val="ConsPlusNormal"/>
        <w:spacing w:before="220"/>
        <w:ind w:firstLine="540"/>
        <w:jc w:val="both"/>
      </w:pPr>
      <w:r>
        <w:t>Необходимо отметить, что, несмотря на все достижения и результаты в рамках проводимой работы по совершенствованию бюджетного процесса, повышению эффективности расходования бюджетных средств, формированию дополнительных доходных источников, одной из наиболее важных проблем бюджетной системы города Омска к 2018 году является низкий уровень обеспеченности расходных полномочий собственными доходами и, как следствие, рост в 2,5 раза муниципального долга за последние пять лет.</w:t>
      </w:r>
    </w:p>
    <w:p w:rsidR="00125B46" w:rsidRDefault="00125B46">
      <w:pPr>
        <w:pStyle w:val="ConsPlusNormal"/>
        <w:spacing w:before="220"/>
        <w:ind w:firstLine="540"/>
        <w:jc w:val="both"/>
      </w:pPr>
      <w:r>
        <w:t>Бюджетная обеспеченность города Омска остается самой низкой в сравнении с городами-миллионниками России, что препятствует созданию благоприятной городской среды, повышению уровня благоустройства.</w:t>
      </w:r>
    </w:p>
    <w:p w:rsidR="00125B46" w:rsidRDefault="00125B46">
      <w:pPr>
        <w:pStyle w:val="ConsPlusNormal"/>
        <w:spacing w:before="220"/>
        <w:ind w:firstLine="540"/>
        <w:jc w:val="both"/>
      </w:pPr>
      <w:r>
        <w:t>Имеющиеся ресурсы бюджета города Омска распределены по первоочередным социально значимым направлениям. Значительная часть средств (свыше 80%) предусмотрена на обязательные платежи (содержание муниципальных учреждений, оплату труда, обслуживание долговых обязательств, исполнение судебных решений).</w:t>
      </w:r>
    </w:p>
    <w:p w:rsidR="00125B46" w:rsidRDefault="00125B46">
      <w:pPr>
        <w:pStyle w:val="ConsPlusNormal"/>
        <w:spacing w:before="220"/>
        <w:ind w:firstLine="540"/>
        <w:jc w:val="both"/>
      </w:pPr>
      <w:r>
        <w:lastRenderedPageBreak/>
        <w:t>При наличии выпадающих доходов ежегодно требуется значительный объем средств для выполнения указов Президента Российской Федерации, направленных на повышение качества жизни населения, в том числе рост заработной платы работников социальной сферы, обеспечение доступности дошкольного образования, ликвидацию аварийного жилищного фонда и т.д.</w:t>
      </w:r>
    </w:p>
    <w:p w:rsidR="00125B46" w:rsidRDefault="00125B46">
      <w:pPr>
        <w:pStyle w:val="ConsPlusNormal"/>
        <w:spacing w:before="220"/>
        <w:ind w:firstLine="540"/>
        <w:jc w:val="both"/>
      </w:pPr>
      <w:r>
        <w:t xml:space="preserve">Только на оплату труда педагогических работников учреждений дополнительного образования и работников учреждений культуры, заработная плата которых по сравнению с 2012 годом (началом реализации указов Президента Российской Федерации от 07.05.2012 N 596 - 601, </w:t>
      </w:r>
      <w:hyperlink r:id="rId98">
        <w:r>
          <w:rPr>
            <w:color w:val="0000FF"/>
          </w:rPr>
          <w:t>606</w:t>
        </w:r>
      </w:hyperlink>
      <w:r>
        <w:t>) возросла более чем в два раза, ежегодно необходимы средства в объеме, превышающем 1 млрд. рублей, или 13% налоговых и неналоговых доходов бюджета города Омска.</w:t>
      </w:r>
    </w:p>
    <w:p w:rsidR="00125B46" w:rsidRDefault="00125B46">
      <w:pPr>
        <w:pStyle w:val="ConsPlusNormal"/>
        <w:spacing w:before="220"/>
        <w:ind w:firstLine="540"/>
        <w:jc w:val="both"/>
      </w:pPr>
      <w:r>
        <w:t>Остро стоит вопрос исполнения предписаний надзорных органов по приведению текущего состояния образовательных учреждений в соответствие с установленными требованиями. Сложная ситуация складывается с обеспечением организации транспортного обслуживания населения.</w:t>
      </w:r>
    </w:p>
    <w:p w:rsidR="00125B46" w:rsidRDefault="00125B46">
      <w:pPr>
        <w:pStyle w:val="ConsPlusNormal"/>
        <w:spacing w:before="220"/>
        <w:ind w:firstLine="540"/>
        <w:jc w:val="both"/>
      </w:pPr>
      <w:r>
        <w:t>Собственных доходов, поступающих в бюджет города Омска, недостаточно для решения обозначенных задач, бюджет развития ежегодно составляет не более 2% от налоговых и неналоговых доходов.</w:t>
      </w:r>
    </w:p>
    <w:p w:rsidR="00125B46" w:rsidRDefault="00125B46">
      <w:pPr>
        <w:pStyle w:val="ConsPlusNormal"/>
        <w:spacing w:before="220"/>
        <w:ind w:firstLine="540"/>
        <w:jc w:val="both"/>
      </w:pPr>
      <w:r>
        <w:t>Кроме того, необходимо отметить высокий уровень муниципального долга, требующий его стабилизации и поэтапного сокращения.</w:t>
      </w:r>
    </w:p>
    <w:p w:rsidR="00125B46" w:rsidRDefault="00125B46">
      <w:pPr>
        <w:pStyle w:val="ConsPlusNormal"/>
        <w:spacing w:before="220"/>
        <w:ind w:firstLine="540"/>
        <w:jc w:val="both"/>
      </w:pPr>
      <w:r>
        <w:t>По состоянию на 01.07.2018 фактический объем муниципального долга города Омска составил 5,97 млрд. рублей, или 73% от налоговых и неналоговых доходов.</w:t>
      </w:r>
    </w:p>
    <w:p w:rsidR="00125B46" w:rsidRDefault="00125B46">
      <w:pPr>
        <w:pStyle w:val="ConsPlusNormal"/>
        <w:jc w:val="both"/>
      </w:pPr>
    </w:p>
    <w:p w:rsidR="00125B46" w:rsidRDefault="00125B46">
      <w:pPr>
        <w:pStyle w:val="ConsPlusNormal"/>
        <w:jc w:val="right"/>
        <w:outlineLvl w:val="5"/>
      </w:pPr>
      <w:r>
        <w:t>Таблица N 13</w:t>
      </w:r>
    </w:p>
    <w:p w:rsidR="00125B46" w:rsidRDefault="00125B46">
      <w:pPr>
        <w:pStyle w:val="ConsPlusNormal"/>
        <w:jc w:val="both"/>
      </w:pPr>
    </w:p>
    <w:p w:rsidR="00125B46" w:rsidRDefault="00125B46">
      <w:pPr>
        <w:pStyle w:val="ConsPlusTitle"/>
        <w:jc w:val="center"/>
      </w:pPr>
      <w:r>
        <w:t>Динамика муниципального долга и расходов на его обслуживание</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848"/>
        <w:gridCol w:w="907"/>
        <w:gridCol w:w="850"/>
        <w:gridCol w:w="907"/>
        <w:gridCol w:w="850"/>
        <w:gridCol w:w="850"/>
        <w:gridCol w:w="850"/>
      </w:tblGrid>
      <w:tr w:rsidR="00125B46">
        <w:tc>
          <w:tcPr>
            <w:tcW w:w="3005" w:type="dxa"/>
            <w:vMerge w:val="restart"/>
            <w:vAlign w:val="center"/>
          </w:tcPr>
          <w:p w:rsidR="00125B46" w:rsidRDefault="00125B46">
            <w:pPr>
              <w:pStyle w:val="ConsPlusNormal"/>
              <w:jc w:val="center"/>
            </w:pPr>
            <w:r>
              <w:t>Наименование показателя</w:t>
            </w:r>
          </w:p>
        </w:tc>
        <w:tc>
          <w:tcPr>
            <w:tcW w:w="6062" w:type="dxa"/>
            <w:gridSpan w:val="7"/>
            <w:vAlign w:val="center"/>
          </w:tcPr>
          <w:p w:rsidR="00125B46" w:rsidRDefault="00125B46">
            <w:pPr>
              <w:pStyle w:val="ConsPlusNormal"/>
              <w:jc w:val="center"/>
            </w:pPr>
            <w:r>
              <w:t>Год</w:t>
            </w:r>
          </w:p>
        </w:tc>
      </w:tr>
      <w:tr w:rsidR="00125B46">
        <w:tc>
          <w:tcPr>
            <w:tcW w:w="3005" w:type="dxa"/>
            <w:vMerge/>
          </w:tcPr>
          <w:p w:rsidR="00125B46" w:rsidRDefault="00125B46">
            <w:pPr>
              <w:pStyle w:val="ConsPlusNormal"/>
            </w:pPr>
          </w:p>
        </w:tc>
        <w:tc>
          <w:tcPr>
            <w:tcW w:w="848" w:type="dxa"/>
            <w:vAlign w:val="center"/>
          </w:tcPr>
          <w:p w:rsidR="00125B46" w:rsidRDefault="00125B46">
            <w:pPr>
              <w:pStyle w:val="ConsPlusNormal"/>
              <w:jc w:val="center"/>
            </w:pPr>
            <w:r>
              <w:t>2012</w:t>
            </w:r>
          </w:p>
        </w:tc>
        <w:tc>
          <w:tcPr>
            <w:tcW w:w="907" w:type="dxa"/>
            <w:vAlign w:val="center"/>
          </w:tcPr>
          <w:p w:rsidR="00125B46" w:rsidRDefault="00125B46">
            <w:pPr>
              <w:pStyle w:val="ConsPlusNormal"/>
              <w:jc w:val="center"/>
            </w:pPr>
            <w:r>
              <w:t>2013</w:t>
            </w:r>
          </w:p>
        </w:tc>
        <w:tc>
          <w:tcPr>
            <w:tcW w:w="850" w:type="dxa"/>
            <w:vAlign w:val="center"/>
          </w:tcPr>
          <w:p w:rsidR="00125B46" w:rsidRDefault="00125B46">
            <w:pPr>
              <w:pStyle w:val="ConsPlusNormal"/>
              <w:jc w:val="center"/>
            </w:pPr>
            <w:r>
              <w:t>2014</w:t>
            </w:r>
          </w:p>
        </w:tc>
        <w:tc>
          <w:tcPr>
            <w:tcW w:w="907" w:type="dxa"/>
            <w:vAlign w:val="center"/>
          </w:tcPr>
          <w:p w:rsidR="00125B46" w:rsidRDefault="00125B46">
            <w:pPr>
              <w:pStyle w:val="ConsPlusNormal"/>
              <w:jc w:val="center"/>
            </w:pPr>
            <w:r>
              <w:t>2015</w:t>
            </w:r>
          </w:p>
        </w:tc>
        <w:tc>
          <w:tcPr>
            <w:tcW w:w="850" w:type="dxa"/>
            <w:vAlign w:val="center"/>
          </w:tcPr>
          <w:p w:rsidR="00125B46" w:rsidRDefault="00125B46">
            <w:pPr>
              <w:pStyle w:val="ConsPlusNormal"/>
              <w:jc w:val="center"/>
            </w:pPr>
            <w:r>
              <w:t>2016</w:t>
            </w:r>
          </w:p>
        </w:tc>
        <w:tc>
          <w:tcPr>
            <w:tcW w:w="850" w:type="dxa"/>
            <w:vAlign w:val="center"/>
          </w:tcPr>
          <w:p w:rsidR="00125B46" w:rsidRDefault="00125B46">
            <w:pPr>
              <w:pStyle w:val="ConsPlusNormal"/>
              <w:jc w:val="center"/>
            </w:pPr>
            <w:r>
              <w:t>2017</w:t>
            </w:r>
          </w:p>
        </w:tc>
        <w:tc>
          <w:tcPr>
            <w:tcW w:w="850" w:type="dxa"/>
            <w:vAlign w:val="center"/>
          </w:tcPr>
          <w:p w:rsidR="00125B46" w:rsidRDefault="00125B46">
            <w:pPr>
              <w:pStyle w:val="ConsPlusNormal"/>
              <w:jc w:val="center"/>
            </w:pPr>
            <w:r>
              <w:t>2018</w:t>
            </w:r>
          </w:p>
        </w:tc>
      </w:tr>
      <w:tr w:rsidR="00125B46">
        <w:tc>
          <w:tcPr>
            <w:tcW w:w="3005" w:type="dxa"/>
            <w:vAlign w:val="center"/>
          </w:tcPr>
          <w:p w:rsidR="00125B46" w:rsidRDefault="00125B46">
            <w:pPr>
              <w:pStyle w:val="ConsPlusNormal"/>
            </w:pPr>
            <w:r>
              <w:t>Объем муниципального долга, млн. руб.</w:t>
            </w:r>
          </w:p>
        </w:tc>
        <w:tc>
          <w:tcPr>
            <w:tcW w:w="848" w:type="dxa"/>
            <w:vAlign w:val="center"/>
          </w:tcPr>
          <w:p w:rsidR="00125B46" w:rsidRDefault="00125B46">
            <w:pPr>
              <w:pStyle w:val="ConsPlusNormal"/>
              <w:jc w:val="center"/>
            </w:pPr>
            <w:r>
              <w:t>2685,0</w:t>
            </w:r>
          </w:p>
        </w:tc>
        <w:tc>
          <w:tcPr>
            <w:tcW w:w="907" w:type="dxa"/>
            <w:vAlign w:val="center"/>
          </w:tcPr>
          <w:p w:rsidR="00125B46" w:rsidRDefault="00125B46">
            <w:pPr>
              <w:pStyle w:val="ConsPlusNormal"/>
              <w:jc w:val="center"/>
            </w:pPr>
            <w:r>
              <w:t>3386,0</w:t>
            </w:r>
          </w:p>
        </w:tc>
        <w:tc>
          <w:tcPr>
            <w:tcW w:w="850" w:type="dxa"/>
            <w:vAlign w:val="center"/>
          </w:tcPr>
          <w:p w:rsidR="00125B46" w:rsidRDefault="00125B46">
            <w:pPr>
              <w:pStyle w:val="ConsPlusNormal"/>
              <w:jc w:val="center"/>
            </w:pPr>
            <w:r>
              <w:t>3891,0</w:t>
            </w:r>
          </w:p>
        </w:tc>
        <w:tc>
          <w:tcPr>
            <w:tcW w:w="907" w:type="dxa"/>
            <w:vAlign w:val="center"/>
          </w:tcPr>
          <w:p w:rsidR="00125B46" w:rsidRDefault="00125B46">
            <w:pPr>
              <w:pStyle w:val="ConsPlusNormal"/>
              <w:jc w:val="center"/>
            </w:pPr>
            <w:r>
              <w:t>4588,0</w:t>
            </w:r>
          </w:p>
        </w:tc>
        <w:tc>
          <w:tcPr>
            <w:tcW w:w="850" w:type="dxa"/>
            <w:vAlign w:val="center"/>
          </w:tcPr>
          <w:p w:rsidR="00125B46" w:rsidRDefault="00125B46">
            <w:pPr>
              <w:pStyle w:val="ConsPlusNormal"/>
              <w:jc w:val="center"/>
            </w:pPr>
            <w:r>
              <w:t>5300,0</w:t>
            </w:r>
          </w:p>
        </w:tc>
        <w:tc>
          <w:tcPr>
            <w:tcW w:w="850" w:type="dxa"/>
            <w:vAlign w:val="center"/>
          </w:tcPr>
          <w:p w:rsidR="00125B46" w:rsidRDefault="00125B46">
            <w:pPr>
              <w:pStyle w:val="ConsPlusNormal"/>
              <w:jc w:val="center"/>
            </w:pPr>
            <w:r>
              <w:t>5971,0</w:t>
            </w:r>
          </w:p>
        </w:tc>
        <w:tc>
          <w:tcPr>
            <w:tcW w:w="850" w:type="dxa"/>
            <w:vAlign w:val="center"/>
          </w:tcPr>
          <w:p w:rsidR="00125B46" w:rsidRDefault="00125B46">
            <w:pPr>
              <w:pStyle w:val="ConsPlusNormal"/>
              <w:jc w:val="center"/>
            </w:pPr>
            <w:r>
              <w:t>6603,0</w:t>
            </w:r>
          </w:p>
        </w:tc>
      </w:tr>
      <w:tr w:rsidR="00125B46">
        <w:tc>
          <w:tcPr>
            <w:tcW w:w="3005" w:type="dxa"/>
            <w:vAlign w:val="center"/>
          </w:tcPr>
          <w:p w:rsidR="00125B46" w:rsidRDefault="00125B46">
            <w:pPr>
              <w:pStyle w:val="ConsPlusNormal"/>
            </w:pPr>
            <w:r>
              <w:t>Объем расходов на обслуживание муниципального долга, млн. руб.</w:t>
            </w:r>
          </w:p>
        </w:tc>
        <w:tc>
          <w:tcPr>
            <w:tcW w:w="848" w:type="dxa"/>
            <w:vAlign w:val="center"/>
          </w:tcPr>
          <w:p w:rsidR="00125B46" w:rsidRDefault="00125B46">
            <w:pPr>
              <w:pStyle w:val="ConsPlusNormal"/>
              <w:jc w:val="center"/>
            </w:pPr>
            <w:r>
              <w:t>158,6</w:t>
            </w:r>
          </w:p>
        </w:tc>
        <w:tc>
          <w:tcPr>
            <w:tcW w:w="907" w:type="dxa"/>
            <w:vAlign w:val="center"/>
          </w:tcPr>
          <w:p w:rsidR="00125B46" w:rsidRDefault="00125B46">
            <w:pPr>
              <w:pStyle w:val="ConsPlusNormal"/>
              <w:jc w:val="center"/>
            </w:pPr>
            <w:r>
              <w:t>231,6</w:t>
            </w:r>
          </w:p>
        </w:tc>
        <w:tc>
          <w:tcPr>
            <w:tcW w:w="850" w:type="dxa"/>
            <w:vAlign w:val="center"/>
          </w:tcPr>
          <w:p w:rsidR="00125B46" w:rsidRDefault="00125B46">
            <w:pPr>
              <w:pStyle w:val="ConsPlusNormal"/>
              <w:jc w:val="center"/>
            </w:pPr>
            <w:r>
              <w:t>218,8</w:t>
            </w:r>
          </w:p>
        </w:tc>
        <w:tc>
          <w:tcPr>
            <w:tcW w:w="907" w:type="dxa"/>
            <w:vAlign w:val="center"/>
          </w:tcPr>
          <w:p w:rsidR="00125B46" w:rsidRDefault="00125B46">
            <w:pPr>
              <w:pStyle w:val="ConsPlusNormal"/>
              <w:jc w:val="center"/>
            </w:pPr>
            <w:r>
              <w:t>397,9</w:t>
            </w:r>
          </w:p>
        </w:tc>
        <w:tc>
          <w:tcPr>
            <w:tcW w:w="850" w:type="dxa"/>
            <w:vAlign w:val="center"/>
          </w:tcPr>
          <w:p w:rsidR="00125B46" w:rsidRDefault="00125B46">
            <w:pPr>
              <w:pStyle w:val="ConsPlusNormal"/>
              <w:jc w:val="center"/>
            </w:pPr>
            <w:r>
              <w:t>503,7</w:t>
            </w:r>
          </w:p>
        </w:tc>
        <w:tc>
          <w:tcPr>
            <w:tcW w:w="850" w:type="dxa"/>
            <w:vAlign w:val="center"/>
          </w:tcPr>
          <w:p w:rsidR="00125B46" w:rsidRDefault="00125B46">
            <w:pPr>
              <w:pStyle w:val="ConsPlusNormal"/>
              <w:jc w:val="center"/>
            </w:pPr>
            <w:r>
              <w:t>533,3</w:t>
            </w:r>
          </w:p>
        </w:tc>
        <w:tc>
          <w:tcPr>
            <w:tcW w:w="850" w:type="dxa"/>
            <w:vAlign w:val="center"/>
          </w:tcPr>
          <w:p w:rsidR="00125B46" w:rsidRDefault="00125B46">
            <w:pPr>
              <w:pStyle w:val="ConsPlusNormal"/>
              <w:jc w:val="center"/>
            </w:pPr>
            <w:r>
              <w:t>534,7</w:t>
            </w:r>
          </w:p>
        </w:tc>
      </w:tr>
      <w:tr w:rsidR="00125B46">
        <w:tc>
          <w:tcPr>
            <w:tcW w:w="3005" w:type="dxa"/>
            <w:vAlign w:val="center"/>
          </w:tcPr>
          <w:p w:rsidR="00125B46" w:rsidRDefault="00125B46">
            <w:pPr>
              <w:pStyle w:val="ConsPlusNormal"/>
            </w:pPr>
            <w:r>
              <w:t>Долговая нагрузка, %</w:t>
            </w:r>
          </w:p>
        </w:tc>
        <w:tc>
          <w:tcPr>
            <w:tcW w:w="848" w:type="dxa"/>
            <w:vAlign w:val="center"/>
          </w:tcPr>
          <w:p w:rsidR="00125B46" w:rsidRDefault="00125B46">
            <w:pPr>
              <w:pStyle w:val="ConsPlusNormal"/>
              <w:jc w:val="center"/>
            </w:pPr>
            <w:r>
              <w:t>28,7</w:t>
            </w:r>
          </w:p>
        </w:tc>
        <w:tc>
          <w:tcPr>
            <w:tcW w:w="907" w:type="dxa"/>
            <w:vAlign w:val="center"/>
          </w:tcPr>
          <w:p w:rsidR="00125B46" w:rsidRDefault="00125B46">
            <w:pPr>
              <w:pStyle w:val="ConsPlusNormal"/>
              <w:jc w:val="center"/>
            </w:pPr>
            <w:r>
              <w:t>38,1</w:t>
            </w:r>
          </w:p>
        </w:tc>
        <w:tc>
          <w:tcPr>
            <w:tcW w:w="850" w:type="dxa"/>
            <w:vAlign w:val="center"/>
          </w:tcPr>
          <w:p w:rsidR="00125B46" w:rsidRDefault="00125B46">
            <w:pPr>
              <w:pStyle w:val="ConsPlusNormal"/>
              <w:jc w:val="center"/>
            </w:pPr>
            <w:r>
              <w:t>49,7</w:t>
            </w:r>
          </w:p>
        </w:tc>
        <w:tc>
          <w:tcPr>
            <w:tcW w:w="907" w:type="dxa"/>
            <w:vAlign w:val="center"/>
          </w:tcPr>
          <w:p w:rsidR="00125B46" w:rsidRDefault="00125B46">
            <w:pPr>
              <w:pStyle w:val="ConsPlusNormal"/>
              <w:jc w:val="center"/>
            </w:pPr>
            <w:r>
              <w:t>56,3</w:t>
            </w:r>
          </w:p>
        </w:tc>
        <w:tc>
          <w:tcPr>
            <w:tcW w:w="850" w:type="dxa"/>
            <w:vAlign w:val="center"/>
          </w:tcPr>
          <w:p w:rsidR="00125B46" w:rsidRDefault="00125B46">
            <w:pPr>
              <w:pStyle w:val="ConsPlusNormal"/>
              <w:jc w:val="center"/>
            </w:pPr>
            <w:r>
              <w:t>68,2</w:t>
            </w:r>
          </w:p>
        </w:tc>
        <w:tc>
          <w:tcPr>
            <w:tcW w:w="850" w:type="dxa"/>
            <w:vAlign w:val="center"/>
          </w:tcPr>
          <w:p w:rsidR="00125B46" w:rsidRDefault="00125B46">
            <w:pPr>
              <w:pStyle w:val="ConsPlusNormal"/>
              <w:jc w:val="center"/>
            </w:pPr>
            <w:r>
              <w:t>73,1</w:t>
            </w:r>
          </w:p>
        </w:tc>
        <w:tc>
          <w:tcPr>
            <w:tcW w:w="850" w:type="dxa"/>
            <w:vAlign w:val="center"/>
          </w:tcPr>
          <w:p w:rsidR="00125B46" w:rsidRDefault="00125B46">
            <w:pPr>
              <w:pStyle w:val="ConsPlusNormal"/>
              <w:jc w:val="center"/>
            </w:pPr>
            <w:r>
              <w:t>79,7</w:t>
            </w:r>
          </w:p>
        </w:tc>
      </w:tr>
    </w:tbl>
    <w:p w:rsidR="00125B46" w:rsidRDefault="00125B46">
      <w:pPr>
        <w:pStyle w:val="ConsPlusNormal"/>
        <w:jc w:val="both"/>
      </w:pPr>
    </w:p>
    <w:p w:rsidR="00125B46" w:rsidRDefault="00125B46">
      <w:pPr>
        <w:pStyle w:val="ConsPlusNormal"/>
        <w:ind w:firstLine="540"/>
        <w:jc w:val="both"/>
      </w:pPr>
      <w:r>
        <w:t>Основой мобилизации доходной базы бюджета города Омска для исполнения возложенных на муниципалитет полномочий должно стать эффективное управление имущественным комплексом города Омска.</w:t>
      </w:r>
    </w:p>
    <w:p w:rsidR="00125B46" w:rsidRDefault="00125B46">
      <w:pPr>
        <w:pStyle w:val="ConsPlusNormal"/>
        <w:spacing w:before="220"/>
        <w:ind w:firstLine="540"/>
        <w:jc w:val="both"/>
      </w:pPr>
      <w:r>
        <w:t>Необходимо не только повысить уровень всех доходов, но и обеспечить стабильность их поступлений.</w:t>
      </w:r>
    </w:p>
    <w:p w:rsidR="00125B46" w:rsidRDefault="00125B46">
      <w:pPr>
        <w:pStyle w:val="ConsPlusNormal"/>
        <w:spacing w:before="220"/>
        <w:ind w:firstLine="540"/>
        <w:jc w:val="both"/>
      </w:pPr>
      <w:r>
        <w:t>Также постоянным направлением деятельности органов местного самоуправления должны быть оптимизация и повышение эффективности бюджетных расходов, не влияющие на качество муниципальных услуг.</w:t>
      </w:r>
    </w:p>
    <w:p w:rsidR="00125B46" w:rsidRDefault="00125B46">
      <w:pPr>
        <w:pStyle w:val="ConsPlusNormal"/>
        <w:spacing w:before="220"/>
        <w:ind w:firstLine="540"/>
        <w:jc w:val="both"/>
      </w:pPr>
      <w:r>
        <w:t xml:space="preserve">Необходимая правовая база для этого на муниципальном уровне создана. Утверждены планы </w:t>
      </w:r>
      <w:r>
        <w:lastRenderedPageBreak/>
        <w:t>мероприятий и муниципальные программы города Омска, направленные на повышение собственных доходов, результативности бюджетных расходов, обеспечение сбалансированности бюджета города Омска.</w:t>
      </w:r>
    </w:p>
    <w:p w:rsidR="00125B46" w:rsidRDefault="00125B46">
      <w:pPr>
        <w:pStyle w:val="ConsPlusNormal"/>
        <w:spacing w:before="220"/>
        <w:ind w:firstLine="540"/>
        <w:jc w:val="both"/>
      </w:pPr>
      <w:r>
        <w:t>Организована система управления муниципальными долговыми обязательствами, которая позволяет:</w:t>
      </w:r>
    </w:p>
    <w:p w:rsidR="00125B46" w:rsidRDefault="00125B46">
      <w:pPr>
        <w:pStyle w:val="ConsPlusNormal"/>
        <w:spacing w:before="220"/>
        <w:ind w:firstLine="540"/>
        <w:jc w:val="both"/>
      </w:pPr>
      <w:r>
        <w:t xml:space="preserve">- не превышать ограничений, установленных Бюджетным </w:t>
      </w:r>
      <w:hyperlink r:id="rId99">
        <w:r>
          <w:rPr>
            <w:color w:val="0000FF"/>
          </w:rPr>
          <w:t>кодексом</w:t>
        </w:r>
      </w:hyperlink>
      <w:r>
        <w:t xml:space="preserve"> Российской Федерации;</w:t>
      </w:r>
    </w:p>
    <w:p w:rsidR="00125B46" w:rsidRDefault="00125B46">
      <w:pPr>
        <w:pStyle w:val="ConsPlusNormal"/>
        <w:spacing w:before="220"/>
        <w:ind w:firstLine="540"/>
        <w:jc w:val="both"/>
      </w:pPr>
      <w:r>
        <w:t>- своевременно и в полном объеме выполнять принятые обязательства;</w:t>
      </w:r>
    </w:p>
    <w:p w:rsidR="00125B46" w:rsidRDefault="00125B46">
      <w:pPr>
        <w:pStyle w:val="ConsPlusNormal"/>
        <w:spacing w:before="220"/>
        <w:ind w:firstLine="540"/>
        <w:jc w:val="both"/>
      </w:pPr>
      <w:r>
        <w:t>- осуществлять управление ликвидностью единого счета бюджета.</w:t>
      </w:r>
    </w:p>
    <w:p w:rsidR="00125B46" w:rsidRDefault="00125B46">
      <w:pPr>
        <w:pStyle w:val="ConsPlusNormal"/>
        <w:spacing w:before="220"/>
        <w:ind w:firstLine="540"/>
        <w:jc w:val="both"/>
      </w:pPr>
      <w:r>
        <w:t>В результате управления денежными средствами в части ежедневного таргетирования остатков средств на счетах бюджета экономия бюджетных средств за период с 2014 года по первое полугодие 2018 года составила более 165 млн. рублей.</w:t>
      </w:r>
    </w:p>
    <w:p w:rsidR="00125B46" w:rsidRDefault="00125B46">
      <w:pPr>
        <w:pStyle w:val="ConsPlusNormal"/>
        <w:spacing w:before="220"/>
        <w:ind w:firstLine="540"/>
        <w:jc w:val="both"/>
      </w:pPr>
      <w:r>
        <w:t>Ключевые проблемы по управлению муниципальными финансами:</w:t>
      </w:r>
    </w:p>
    <w:p w:rsidR="00125B46" w:rsidRDefault="00125B46">
      <w:pPr>
        <w:pStyle w:val="ConsPlusNormal"/>
        <w:spacing w:before="220"/>
        <w:ind w:firstLine="540"/>
        <w:jc w:val="both"/>
      </w:pPr>
      <w:r>
        <w:t>- низкий уровень обеспеченности расходных полномочий собственными доходами;</w:t>
      </w:r>
    </w:p>
    <w:p w:rsidR="00125B46" w:rsidRDefault="00125B46">
      <w:pPr>
        <w:pStyle w:val="ConsPlusNormal"/>
        <w:spacing w:before="220"/>
        <w:ind w:firstLine="540"/>
        <w:jc w:val="both"/>
      </w:pPr>
      <w:r>
        <w:t>- высокий уровень муниципального долга;</w:t>
      </w:r>
    </w:p>
    <w:p w:rsidR="00125B46" w:rsidRDefault="00125B46">
      <w:pPr>
        <w:pStyle w:val="ConsPlusNormal"/>
        <w:spacing w:before="220"/>
        <w:ind w:firstLine="540"/>
        <w:jc w:val="both"/>
      </w:pPr>
      <w:r>
        <w:t>- низкая доля средств, направленных на развитие города Омска (не более 2%).</w:t>
      </w:r>
    </w:p>
    <w:p w:rsidR="00125B46" w:rsidRDefault="00125B46">
      <w:pPr>
        <w:pStyle w:val="ConsPlusNormal"/>
        <w:jc w:val="both"/>
      </w:pPr>
    </w:p>
    <w:p w:rsidR="00125B46" w:rsidRDefault="00125B46">
      <w:pPr>
        <w:pStyle w:val="ConsPlusTitle"/>
        <w:jc w:val="center"/>
        <w:outlineLvl w:val="4"/>
      </w:pPr>
      <w:r>
        <w:t>Повышение эффективности управления муниципальным имуществом</w:t>
      </w:r>
    </w:p>
    <w:p w:rsidR="00125B46" w:rsidRDefault="00125B46">
      <w:pPr>
        <w:pStyle w:val="ConsPlusNormal"/>
        <w:jc w:val="both"/>
      </w:pPr>
    </w:p>
    <w:p w:rsidR="00125B46" w:rsidRDefault="00125B46">
      <w:pPr>
        <w:pStyle w:val="ConsPlusNormal"/>
        <w:ind w:firstLine="540"/>
        <w:jc w:val="both"/>
      </w:pPr>
      <w:r>
        <w:t>Муниципальное имущество - это имущество, предназначенное для решения вопросов местного значения,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25B46" w:rsidRDefault="00125B46">
      <w:pPr>
        <w:pStyle w:val="ConsPlusNormal"/>
        <w:spacing w:before="220"/>
        <w:ind w:firstLine="540"/>
        <w:jc w:val="both"/>
      </w:pPr>
      <w:r>
        <w:t>Основными направлениями деятельности Администрации города Омска в сфере имущественных отношений являются:</w:t>
      </w:r>
    </w:p>
    <w:p w:rsidR="00125B46" w:rsidRDefault="00125B46">
      <w:pPr>
        <w:pStyle w:val="ConsPlusNormal"/>
        <w:spacing w:before="220"/>
        <w:ind w:firstLine="540"/>
        <w:jc w:val="both"/>
      </w:pPr>
      <w:r>
        <w:t>- повышение эффективности управления и распоряжения муниципальным имуществом и земельными участками;</w:t>
      </w:r>
    </w:p>
    <w:p w:rsidR="00125B46" w:rsidRDefault="00125B46">
      <w:pPr>
        <w:pStyle w:val="ConsPlusNormal"/>
        <w:spacing w:before="220"/>
        <w:ind w:firstLine="540"/>
        <w:jc w:val="both"/>
      </w:pPr>
      <w:r>
        <w:t>- формирование муниципальной собственности города Омска;</w:t>
      </w:r>
    </w:p>
    <w:p w:rsidR="00125B46" w:rsidRDefault="00125B46">
      <w:pPr>
        <w:pStyle w:val="ConsPlusNormal"/>
        <w:spacing w:before="220"/>
        <w:ind w:firstLine="540"/>
        <w:jc w:val="both"/>
      </w:pPr>
      <w:r>
        <w:t>- обеспечение поступления в бюджет города Омска неналоговых доходов от использования имущества;</w:t>
      </w:r>
    </w:p>
    <w:p w:rsidR="00125B46" w:rsidRDefault="00125B46">
      <w:pPr>
        <w:pStyle w:val="ConsPlusNormal"/>
        <w:spacing w:before="220"/>
        <w:ind w:firstLine="540"/>
        <w:jc w:val="both"/>
      </w:pPr>
      <w:r>
        <w:t>- обеспечение защиты имущественных интересов муниципального образования город Омск.</w:t>
      </w:r>
    </w:p>
    <w:p w:rsidR="00125B46" w:rsidRDefault="00125B46">
      <w:pPr>
        <w:pStyle w:val="ConsPlusNormal"/>
        <w:spacing w:before="220"/>
        <w:ind w:firstLine="540"/>
        <w:jc w:val="both"/>
      </w:pPr>
      <w:r>
        <w:t>В связи с работой по выявлению приватизированных жилых помещений, исключению жилых домов из реестра муниципального имущества города Омска общая площадь объектов жилищного фонда, принятых в муниципальную собственность города Омска, за 2014 - 2017 годы уменьшилась на 19,5% и по состоянию на конец 2017 года составила 501,2 тыс. кв.м.</w:t>
      </w:r>
    </w:p>
    <w:p w:rsidR="00125B46" w:rsidRDefault="00125B46">
      <w:pPr>
        <w:pStyle w:val="ConsPlusNormal"/>
        <w:jc w:val="both"/>
      </w:pPr>
    </w:p>
    <w:p w:rsidR="00125B46" w:rsidRDefault="00125B46">
      <w:pPr>
        <w:pStyle w:val="ConsPlusNormal"/>
        <w:jc w:val="center"/>
      </w:pPr>
      <w:r>
        <w:rPr>
          <w:noProof/>
          <w:position w:val="-77"/>
        </w:rPr>
        <w:lastRenderedPageBreak/>
        <w:drawing>
          <wp:inline distT="0" distB="0" distL="0" distR="0">
            <wp:extent cx="4694555" cy="11264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694555" cy="112649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42. Объем поступлений в бюджет города Омска доходов</w:t>
      </w:r>
    </w:p>
    <w:p w:rsidR="00125B46" w:rsidRDefault="00125B46">
      <w:pPr>
        <w:pStyle w:val="ConsPlusTitle"/>
        <w:jc w:val="center"/>
      </w:pPr>
      <w:r>
        <w:t>от использования имущества, в % к 2013 году</w:t>
      </w:r>
    </w:p>
    <w:p w:rsidR="00125B46" w:rsidRDefault="00125B46">
      <w:pPr>
        <w:pStyle w:val="ConsPlusNormal"/>
        <w:jc w:val="both"/>
      </w:pPr>
    </w:p>
    <w:p w:rsidR="00125B46" w:rsidRDefault="00125B46">
      <w:pPr>
        <w:pStyle w:val="ConsPlusNormal"/>
        <w:ind w:firstLine="540"/>
        <w:jc w:val="both"/>
      </w:pPr>
      <w:r>
        <w:t>Происходит увеличение общей площади объектов нежилого фонда, находящихся в муниципальной собственности города Омска, в связи с включением в муниципальную собственность города Омска построенных и (или) переданных зданий дошкольных образовательных и общеобразовательных организаций, других зданий. За 2014 - 2017 годы площадь объектов нежилого фонда увеличилась на 2,8% и составила 2402,8 тыс. кв.м.</w:t>
      </w:r>
    </w:p>
    <w:p w:rsidR="00125B46" w:rsidRDefault="00125B46">
      <w:pPr>
        <w:pStyle w:val="ConsPlusNormal"/>
        <w:spacing w:before="220"/>
        <w:ind w:firstLine="540"/>
        <w:jc w:val="both"/>
      </w:pPr>
      <w:r>
        <w:t>В соответствии с действующим законодательством субъекты малого и среднего предпринимательства пользуются преимущественным правом на выкуп арендуемого имущества, что оказало влияние на изменение площади объектов нежилого фонда, находящихся в муниципальной собственности города Омска, сдаваемых в аренду: по итогам 2017 года по сравнению с данными за 2014 год размер площади снизился на 16,1% и составил 74,9 тыс. кв.м. Кроме того, на указанное снижение повлияли приватизация муниципального имущества города Омска и предоставление части нежилых помещений в безвозмездное пользование.</w:t>
      </w:r>
    </w:p>
    <w:p w:rsidR="00125B46" w:rsidRDefault="00125B46">
      <w:pPr>
        <w:pStyle w:val="ConsPlusNormal"/>
        <w:jc w:val="both"/>
      </w:pPr>
    </w:p>
    <w:p w:rsidR="00125B46" w:rsidRDefault="00125B46">
      <w:pPr>
        <w:pStyle w:val="ConsPlusNormal"/>
        <w:jc w:val="center"/>
      </w:pPr>
      <w:r>
        <w:rPr>
          <w:noProof/>
          <w:position w:val="-140"/>
        </w:rPr>
        <w:drawing>
          <wp:inline distT="0" distB="0" distL="0" distR="0">
            <wp:extent cx="5343525" cy="191833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5343525" cy="1918335"/>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5"/>
      </w:pPr>
      <w:r>
        <w:t>Рис. 43. Доля площади земельных участков, являющихся</w:t>
      </w:r>
    </w:p>
    <w:p w:rsidR="00125B46" w:rsidRDefault="00125B46">
      <w:pPr>
        <w:pStyle w:val="ConsPlusTitle"/>
        <w:jc w:val="center"/>
      </w:pPr>
      <w:r>
        <w:t>объектами налогообложения земельным налогом, в общей площади</w:t>
      </w:r>
    </w:p>
    <w:p w:rsidR="00125B46" w:rsidRDefault="00125B46">
      <w:pPr>
        <w:pStyle w:val="ConsPlusTitle"/>
        <w:jc w:val="center"/>
      </w:pPr>
      <w:r>
        <w:t>территории города Омска, %</w:t>
      </w:r>
    </w:p>
    <w:p w:rsidR="00125B46" w:rsidRDefault="00125B46">
      <w:pPr>
        <w:pStyle w:val="ConsPlusNormal"/>
        <w:jc w:val="both"/>
      </w:pPr>
    </w:p>
    <w:p w:rsidR="00125B46" w:rsidRDefault="00125B46">
      <w:pPr>
        <w:pStyle w:val="ConsPlusNormal"/>
        <w:ind w:firstLine="540"/>
        <w:jc w:val="both"/>
      </w:pPr>
      <w:r>
        <w:t>За 2014 - 2017 годы площадь земельных участков, находящихся в муниципальной собственности города Омска, увеличилась на 6,6% и по состоянию на конец 2017 года составила 103 800 тыс. кв.м.</w:t>
      </w:r>
    </w:p>
    <w:p w:rsidR="00125B46" w:rsidRDefault="00125B46">
      <w:pPr>
        <w:pStyle w:val="ConsPlusNormal"/>
        <w:spacing w:before="220"/>
        <w:ind w:firstLine="540"/>
        <w:jc w:val="both"/>
      </w:pPr>
      <w:r>
        <w:t>Проводится работа по недопущению необоснованного занижения кадастровой стоимости земельных участков, расположенных на территории города Омска.</w:t>
      </w:r>
    </w:p>
    <w:p w:rsidR="00125B46" w:rsidRDefault="00125B46">
      <w:pPr>
        <w:pStyle w:val="ConsPlusNormal"/>
        <w:spacing w:before="220"/>
        <w:ind w:firstLine="540"/>
        <w:jc w:val="both"/>
      </w:pPr>
      <w:r>
        <w:t>На постоянной основе проводится мониторинг земельных участков, расположенных на территории города Омска, права на которые не оформлены, а также земель, государственная собственность на которые не разграничена, на которых расположены объекты капитального строительства, земельные участки под которыми не сформированы. По результатам мониторинга проводятся обследования земельных участков, на основании которых осуществляется расчет стоимости неосновательного обогащения.</w:t>
      </w:r>
    </w:p>
    <w:p w:rsidR="00125B46" w:rsidRDefault="00125B46">
      <w:pPr>
        <w:pStyle w:val="ConsPlusNormal"/>
        <w:spacing w:before="220"/>
        <w:ind w:firstLine="540"/>
        <w:jc w:val="both"/>
      </w:pPr>
      <w:r>
        <w:lastRenderedPageBreak/>
        <w:t>При этом площадь земельных участков (муниципальной и немуниципальной форм собственности), сдаваемых в аренду, по итогам 2017 года по сравнению с данными за 2014 год уменьшилась на 19,5% и составила 36 579,5 тыс. кв.м.</w:t>
      </w:r>
    </w:p>
    <w:p w:rsidR="00125B46" w:rsidRDefault="00125B46">
      <w:pPr>
        <w:pStyle w:val="ConsPlusNormal"/>
        <w:spacing w:before="220"/>
        <w:ind w:firstLine="540"/>
        <w:jc w:val="both"/>
      </w:pPr>
      <w:r>
        <w:t>Наиболее остро вопрос стоит с размещением рекламных конструкций на земельных участках, находящихся в государственной или муниципальной собственности. С 2014 года проведен ряд мероприятий, способствующих сокращению рекламных носителей на территории города Омска, но при этом удалось сохранить уровень поступлений от рынка наружной рекламы. На конец 2017 года количество отдельно стоящих рекламных конструкций на территории города Омска сократилось более чем в 3 раза по сравнению с 2014 годом и составило 1 322 единицы, а объем поступлений в бюджет города Омска от деятельности по размещению наружной рекламы увеличился на 37%.</w:t>
      </w:r>
    </w:p>
    <w:p w:rsidR="00125B46" w:rsidRDefault="00125B46">
      <w:pPr>
        <w:pStyle w:val="ConsPlusNormal"/>
        <w:spacing w:before="220"/>
        <w:ind w:firstLine="540"/>
        <w:jc w:val="both"/>
      </w:pPr>
      <w:r>
        <w:t xml:space="preserve">По данным рекламных агентств, осуществляющих установку рекламных конструкций, на начало 2018 года среди регионов Сибирского федерального округа по количеству высокотехнологичных рекламных конструкций город Омск занимает второе место. Также по количеству рекламных конструкций, предусмотренных в схеме размещения рекламных конструкций, утвержденной </w:t>
      </w:r>
      <w:hyperlink r:id="rId102">
        <w:r>
          <w:rPr>
            <w:color w:val="0000FF"/>
          </w:rPr>
          <w:t>постановлением</w:t>
        </w:r>
      </w:hyperlink>
      <w:r>
        <w:t xml:space="preserve"> Администрации города Омска от 11.02.2016 N 182-п (1 878 мест), город Омск находится на втором месте среди регионов Сибирского федерального округа, первенство у города Новосибирск (5,5 тыс. мест).</w:t>
      </w:r>
    </w:p>
    <w:p w:rsidR="00125B46" w:rsidRDefault="00125B46">
      <w:pPr>
        <w:pStyle w:val="ConsPlusNormal"/>
        <w:spacing w:before="220"/>
        <w:ind w:firstLine="540"/>
        <w:jc w:val="both"/>
      </w:pPr>
      <w:r>
        <w:t>Ключевые проблемы по управлению муниципальным имуществом:</w:t>
      </w:r>
    </w:p>
    <w:p w:rsidR="00125B46" w:rsidRDefault="00125B46">
      <w:pPr>
        <w:pStyle w:val="ConsPlusNormal"/>
        <w:spacing w:before="220"/>
        <w:ind w:firstLine="540"/>
        <w:jc w:val="both"/>
      </w:pPr>
      <w:r>
        <w:t>- занижение кадастровой стоимости земельных участков, расположенных на территории города Омска;</w:t>
      </w:r>
    </w:p>
    <w:p w:rsidR="00125B46" w:rsidRDefault="00125B46">
      <w:pPr>
        <w:pStyle w:val="ConsPlusNormal"/>
        <w:spacing w:before="220"/>
        <w:ind w:firstLine="540"/>
        <w:jc w:val="both"/>
      </w:pPr>
      <w:r>
        <w:t>- снижение поступлений от аренды земельных участков в связи с изменением порядка определения арендной платы;</w:t>
      </w:r>
    </w:p>
    <w:p w:rsidR="00125B46" w:rsidRDefault="00125B46">
      <w:pPr>
        <w:pStyle w:val="ConsPlusNormal"/>
        <w:spacing w:before="220"/>
        <w:ind w:firstLine="540"/>
        <w:jc w:val="both"/>
      </w:pPr>
      <w:r>
        <w:t>- легализация рынка наружной рекламы.</w:t>
      </w:r>
    </w:p>
    <w:p w:rsidR="00125B46" w:rsidRDefault="00125B46">
      <w:pPr>
        <w:pStyle w:val="ConsPlusNormal"/>
        <w:jc w:val="both"/>
      </w:pPr>
    </w:p>
    <w:p w:rsidR="00125B46" w:rsidRDefault="00125B46">
      <w:pPr>
        <w:pStyle w:val="ConsPlusTitle"/>
        <w:jc w:val="center"/>
        <w:outlineLvl w:val="4"/>
      </w:pPr>
      <w:r>
        <w:t>Совершенствование стратегического планирования</w:t>
      </w:r>
    </w:p>
    <w:p w:rsidR="00125B46" w:rsidRDefault="00125B46">
      <w:pPr>
        <w:pStyle w:val="ConsPlusNormal"/>
        <w:jc w:val="both"/>
      </w:pPr>
    </w:p>
    <w:p w:rsidR="00125B46" w:rsidRDefault="00125B46">
      <w:pPr>
        <w:pStyle w:val="ConsPlusNormal"/>
        <w:ind w:firstLine="540"/>
        <w:jc w:val="both"/>
      </w:pPr>
      <w:r>
        <w:t xml:space="preserve">В 2014 - 2018 годах в Администрации города Омска осуществлялось совершенствование системы стратегического планирования социально-экономического развития города Омска в соответствии с принятым Федеральным </w:t>
      </w:r>
      <w:hyperlink r:id="rId103">
        <w:r>
          <w:rPr>
            <w:color w:val="0000FF"/>
          </w:rPr>
          <w:t>законом</w:t>
        </w:r>
      </w:hyperlink>
      <w:r>
        <w:t xml:space="preserve"> "О стратегическом планировании в Российской Федерации".</w:t>
      </w:r>
    </w:p>
    <w:p w:rsidR="00125B46" w:rsidRDefault="00125B46">
      <w:pPr>
        <w:pStyle w:val="ConsPlusNormal"/>
        <w:spacing w:before="220"/>
        <w:ind w:firstLine="540"/>
        <w:jc w:val="both"/>
      </w:pPr>
      <w:r>
        <w:t xml:space="preserve">В целях соблюдения единства принципов и методологии организации и функционирования системы стратегического планирования разработан и утвержден постановлением Администрации города Омска от 05.02.2016 N 136-п </w:t>
      </w:r>
      <w:hyperlink r:id="rId104">
        <w:r>
          <w:rPr>
            <w:color w:val="0000FF"/>
          </w:rPr>
          <w:t>Порядок</w:t>
        </w:r>
      </w:hyperlink>
      <w:r>
        <w:t xml:space="preserve"> разработки, общественного обсуждения, корректировки, осуществления мониторинга и контроля реализации документов стратегического планирования города Омска.</w:t>
      </w:r>
    </w:p>
    <w:p w:rsidR="00125B46" w:rsidRDefault="00125B46">
      <w:pPr>
        <w:pStyle w:val="ConsPlusNormal"/>
        <w:spacing w:before="220"/>
        <w:ind w:firstLine="540"/>
        <w:jc w:val="both"/>
      </w:pPr>
      <w:r>
        <w:t xml:space="preserve">В соответствии с указанным порядком постановлением Администрации города Омска от 30.09.2016 N 1213-п утвержден документ стратегического планирования в рамках планирования - </w:t>
      </w:r>
      <w:hyperlink r:id="rId105">
        <w:r>
          <w:rPr>
            <w:color w:val="0000FF"/>
          </w:rPr>
          <w:t>План</w:t>
        </w:r>
      </w:hyperlink>
      <w:r>
        <w:t xml:space="preserve"> мероприятий по реализации Стратегии социально-экономического развития города Омска до 2025 года.</w:t>
      </w:r>
    </w:p>
    <w:p w:rsidR="00125B46" w:rsidRDefault="00125B46">
      <w:pPr>
        <w:pStyle w:val="ConsPlusNormal"/>
        <w:spacing w:before="220"/>
        <w:ind w:firstLine="540"/>
        <w:jc w:val="both"/>
      </w:pPr>
      <w:r>
        <w:t>Для принятия решений в управлении экономикой и социальной сферой города Омска ежегодно разрабатывается документ стратегического планирования в рамках прогнозирования - прогноз социально-экономического развития города Омска на среднесрочный период, который также является основой для разработки проекта бюджета города Омска на очередной финансовый год и плановый период.</w:t>
      </w:r>
    </w:p>
    <w:p w:rsidR="00125B46" w:rsidRDefault="00125B46">
      <w:pPr>
        <w:pStyle w:val="ConsPlusNormal"/>
        <w:spacing w:before="220"/>
        <w:ind w:firstLine="540"/>
        <w:jc w:val="both"/>
      </w:pPr>
      <w:r>
        <w:t xml:space="preserve">С целью обеспечения наиболее эффективного достижения целей и решения задач социально-экономического развития города Омска на территории города Омска реализуется комплекс </w:t>
      </w:r>
      <w:r>
        <w:lastRenderedPageBreak/>
        <w:t>муниципальных программ - документов стратегического планирования, содержащих комплекс планируемых мероприятий, взаимоувязанных по задачам, срокам осуществления, исполнителям и ресурсам. С 2014 по 2017 годы решение стратегических задач развития города Омска осуществлялось в рамках выполнения 11 муниципальных программ города Омска, с 2018 года - 12 муниципальных программ города Омска.</w:t>
      </w:r>
    </w:p>
    <w:p w:rsidR="00125B46" w:rsidRDefault="00125B46">
      <w:pPr>
        <w:pStyle w:val="ConsPlusNormal"/>
        <w:spacing w:before="220"/>
        <w:ind w:firstLine="540"/>
        <w:jc w:val="both"/>
      </w:pPr>
      <w:r>
        <w:t xml:space="preserve">В 2018 году внесены изменения в </w:t>
      </w:r>
      <w:hyperlink r:id="rId106">
        <w:r>
          <w:rPr>
            <w:color w:val="0000FF"/>
          </w:rPr>
          <w:t>Порядок</w:t>
        </w:r>
      </w:hyperlink>
      <w:r>
        <w:t xml:space="preserve"> проведения оценки эффективности реализации муниципальных программ города Омска, утвержденный постановлением Администрации города Омска от 02.08.2013 N 864-п, в части совершенствования методики оценки эффективности. В новой методике предусмотрено два уровня оценки - по целевым индикаторам и ожидаемым результатам. Расчет оценки эффективности реализации муниципальных программ осуществляется путем сопоставления достижения плановых значений целевых индикаторов с итоговой степенью достижения плановых значений ожидаемых результатов реализации муниципальных программ. Новая двухуровневая система оценки эффективности муниципальных программ дает возможность оценить эффективность достижения целей и решения задач стратегического развития города Омска.</w:t>
      </w:r>
    </w:p>
    <w:p w:rsidR="00125B46" w:rsidRDefault="00125B46">
      <w:pPr>
        <w:pStyle w:val="ConsPlusNormal"/>
        <w:spacing w:before="220"/>
        <w:ind w:firstLine="540"/>
        <w:jc w:val="both"/>
      </w:pPr>
      <w:r>
        <w:t>В рамках полномочий Администрацией города Омска с 2017 года ведется работа по реализации на территории города Омска следующих федеральных приоритетных проектов: образование, безопасные и качественные дороги, ЖКХ и городская среда, экология, малый бизнес и поддержка индивидуальной предпринимательской инициативы.</w:t>
      </w:r>
    </w:p>
    <w:p w:rsidR="00125B46" w:rsidRDefault="00125B46">
      <w:pPr>
        <w:pStyle w:val="ConsPlusNormal"/>
        <w:spacing w:before="220"/>
        <w:ind w:firstLine="540"/>
        <w:jc w:val="both"/>
      </w:pPr>
      <w:r>
        <w:t xml:space="preserve">Для обеспечения внедрения и развития проектного управления на территории города Омска принято </w:t>
      </w:r>
      <w:hyperlink r:id="rId107">
        <w:r>
          <w:rPr>
            <w:color w:val="0000FF"/>
          </w:rPr>
          <w:t>постановление</w:t>
        </w:r>
      </w:hyperlink>
      <w:r>
        <w:t xml:space="preserve"> Администрации города Омска от 04.04.2017 N 287-п "Об утверждении Положения о проектной деятельности в Администрации города Омска", регламентирующее процедуру проектного управления в городе Омске.</w:t>
      </w:r>
    </w:p>
    <w:p w:rsidR="00125B46" w:rsidRDefault="00125B46">
      <w:pPr>
        <w:pStyle w:val="ConsPlusNormal"/>
        <w:spacing w:before="220"/>
        <w:ind w:firstLine="540"/>
        <w:jc w:val="both"/>
      </w:pPr>
      <w:r>
        <w:t>В целях обеспечения внедрения проектно-ориентированной системы управления стратегическим развитием города Омска в Администрации города Омска сформирован координационный орган - Проектный офис по реализации Стратегии социально-экономического развития города Омска.</w:t>
      </w:r>
    </w:p>
    <w:p w:rsidR="00125B46" w:rsidRDefault="00125B46">
      <w:pPr>
        <w:pStyle w:val="ConsPlusNormal"/>
        <w:spacing w:before="220"/>
        <w:ind w:firstLine="540"/>
        <w:jc w:val="both"/>
      </w:pPr>
      <w:r>
        <w:t>С 2018 года функционирует Проектный комитет города Омска под руководством Мэра города Омска - высший координационный орган управления проектной деятельностью в Администрации города Омска.</w:t>
      </w:r>
    </w:p>
    <w:p w:rsidR="00125B46" w:rsidRDefault="00125B46">
      <w:pPr>
        <w:pStyle w:val="ConsPlusNormal"/>
        <w:jc w:val="both"/>
      </w:pPr>
    </w:p>
    <w:p w:rsidR="00125B46" w:rsidRDefault="00125B46">
      <w:pPr>
        <w:pStyle w:val="ConsPlusTitle"/>
        <w:jc w:val="center"/>
        <w:outlineLvl w:val="3"/>
      </w:pPr>
      <w:r>
        <w:t>1.3. Анализ влияния тенденций развития Российской Федерации</w:t>
      </w:r>
    </w:p>
    <w:p w:rsidR="00125B46" w:rsidRDefault="00125B46">
      <w:pPr>
        <w:pStyle w:val="ConsPlusTitle"/>
        <w:jc w:val="center"/>
      </w:pPr>
      <w:r>
        <w:t>и Омской области на развитие Омска</w:t>
      </w:r>
    </w:p>
    <w:p w:rsidR="00125B46" w:rsidRDefault="00125B46">
      <w:pPr>
        <w:pStyle w:val="ConsPlusNormal"/>
        <w:jc w:val="both"/>
      </w:pPr>
    </w:p>
    <w:p w:rsidR="00125B46" w:rsidRDefault="00125B46">
      <w:pPr>
        <w:pStyle w:val="ConsPlusNormal"/>
        <w:ind w:firstLine="540"/>
        <w:jc w:val="both"/>
      </w:pPr>
      <w:r>
        <w:t>На развитие Омска влияют следующие тенденции развития Российской Федерации (общероссийские факторы, условия и тенденции):</w:t>
      </w:r>
    </w:p>
    <w:p w:rsidR="00125B46" w:rsidRDefault="00125B46">
      <w:pPr>
        <w:pStyle w:val="ConsPlusNormal"/>
        <w:spacing w:before="220"/>
        <w:ind w:firstLine="540"/>
        <w:jc w:val="both"/>
      </w:pPr>
      <w:r>
        <w:t>- сохранение стабильной общественно-политической ситуации (наличие вертикали власти, единого правового и экономического пространства на всей территории страны, обеспечение стабильности и предсказуемости власти, отсутствие серьезной поддержки у населения оппозиционных общественно-политических движений);</w:t>
      </w:r>
    </w:p>
    <w:p w:rsidR="00125B46" w:rsidRDefault="00125B46">
      <w:pPr>
        <w:pStyle w:val="ConsPlusNormal"/>
        <w:spacing w:before="220"/>
        <w:ind w:firstLine="540"/>
        <w:jc w:val="both"/>
      </w:pPr>
      <w:r>
        <w:t>- усиление азиатского вектора внешней политики России (дальнейшее развитие многопланового сотрудничества с Китаем, Индией, Ираном, Турцией и некоторыми другими странами) с одновременной нормализацией отношений с США, странами Европейского союза и другими ведущими развитыми государствами мира, постепенное "смягчение" и последующее прекращение режима санкций, введенных против России, и ответных мер с ее стороны;</w:t>
      </w:r>
    </w:p>
    <w:p w:rsidR="00125B46" w:rsidRDefault="00125B46">
      <w:pPr>
        <w:pStyle w:val="ConsPlusNormal"/>
        <w:spacing w:before="220"/>
        <w:ind w:firstLine="540"/>
        <w:jc w:val="both"/>
      </w:pPr>
      <w:r>
        <w:t xml:space="preserve">- ожидаемое снижение численности населения вследствие снижения рождаемости и уменьшения миграционного притока населения из стран ближнего зарубежья при одновременном </w:t>
      </w:r>
      <w:r>
        <w:lastRenderedPageBreak/>
        <w:t>усилении тенденций старения населения и ухудшения его возрастной структуры (сокращение численности населения трудоспособного возраста, увеличение уровня смертности и числа жителей старше трудоспособного возраста);</w:t>
      </w:r>
    </w:p>
    <w:p w:rsidR="00125B46" w:rsidRDefault="00125B46">
      <w:pPr>
        <w:pStyle w:val="ConsPlusNormal"/>
        <w:spacing w:before="220"/>
        <w:ind w:firstLine="540"/>
        <w:jc w:val="both"/>
      </w:pPr>
      <w:r>
        <w:t>- постепенное преодоление последствий финансово-экономического кризиса и переход к устойчивому росту экономики, достижение макроэкономической сбалансированности (замедление инфляции до 4% в год, возобновление роста потребительского спроса, положительной динамики инвестиций и реальных доходов населения, достижение среднемировых темпов экономического роста);</w:t>
      </w:r>
    </w:p>
    <w:p w:rsidR="00125B46" w:rsidRDefault="00125B46">
      <w:pPr>
        <w:pStyle w:val="ConsPlusNormal"/>
        <w:spacing w:before="220"/>
        <w:ind w:firstLine="540"/>
        <w:jc w:val="both"/>
      </w:pPr>
      <w:r>
        <w:t>- осуществление регулирования внешнеэкономической деятельности, основанного на сочетании внешней открытости экономики России и сильной защиты ее национальных интересов, прежде всего в стратегически важных секторах;</w:t>
      </w:r>
    </w:p>
    <w:p w:rsidR="00125B46" w:rsidRDefault="00125B46">
      <w:pPr>
        <w:pStyle w:val="ConsPlusNormal"/>
        <w:spacing w:before="220"/>
        <w:ind w:firstLine="540"/>
        <w:jc w:val="both"/>
      </w:pPr>
      <w:r>
        <w:t>- некоторое улучшение внешнеэкономической конъюнктуры (медленный рост или стагнация мировых цен на углеводородное сырье и металлы) и постепенное исчерпание ресурсов Резервного фонда и Фонда национального благосостояния России будет стимулировать проведение жесткой денежно-кредитной, бюджетной и тарифной политик, пенсионной и других реформ, экономию ресурсов, расширение конкурентной среды в экономике, усиление адресного характера оказания социальной помощи;</w:t>
      </w:r>
    </w:p>
    <w:p w:rsidR="00125B46" w:rsidRDefault="00125B46">
      <w:pPr>
        <w:pStyle w:val="ConsPlusNormal"/>
        <w:spacing w:before="220"/>
        <w:ind w:firstLine="540"/>
        <w:jc w:val="both"/>
      </w:pPr>
      <w:r>
        <w:t>- формирование и реализация государственной региональной политики, нацеленной на сокращение межрегиональных диспропорций и обеспечение сбалансированного территориального развития, включая создание действенных стимулов для перенаправления избыточных ресурсов, которые концентрируются в столичных регионах, в другие части страны;</w:t>
      </w:r>
    </w:p>
    <w:p w:rsidR="00125B46" w:rsidRDefault="00125B46">
      <w:pPr>
        <w:pStyle w:val="ConsPlusNormal"/>
        <w:spacing w:before="220"/>
        <w:ind w:firstLine="540"/>
        <w:jc w:val="both"/>
      </w:pPr>
      <w:r>
        <w:t>- сохранение большой роли крупнейших городских агломераций России в качестве лидеров экономического развития, накопления человеческого капитала и перехода к экономике знаний;</w:t>
      </w:r>
    </w:p>
    <w:p w:rsidR="00125B46" w:rsidRDefault="00125B46">
      <w:pPr>
        <w:pStyle w:val="ConsPlusNormal"/>
        <w:spacing w:before="220"/>
        <w:ind w:firstLine="540"/>
        <w:jc w:val="both"/>
      </w:pPr>
      <w:r>
        <w:t>- проведение реформы межбюджетных отношений и реформы системы государственного и муниципального управления (повышение значимости регионального и муниципального звеньев управления);</w:t>
      </w:r>
    </w:p>
    <w:p w:rsidR="00125B46" w:rsidRDefault="00125B46">
      <w:pPr>
        <w:pStyle w:val="ConsPlusNormal"/>
        <w:spacing w:before="220"/>
        <w:ind w:firstLine="540"/>
        <w:jc w:val="both"/>
      </w:pPr>
      <w:r>
        <w:t>- постепенное улучшение хозяйственного климата и доверия инвесторов по отношению к российским активам, снятие ограничений по допуску России на мировой рынок капиталов, прекращение оттока капитала из российской экономики и возобновление его притока;</w:t>
      </w:r>
    </w:p>
    <w:p w:rsidR="00125B46" w:rsidRDefault="00125B46">
      <w:pPr>
        <w:pStyle w:val="ConsPlusNormal"/>
        <w:spacing w:before="220"/>
        <w:ind w:firstLine="540"/>
        <w:jc w:val="both"/>
      </w:pPr>
      <w:r>
        <w:t>- государственная поддержка реализации крупных проектов инфраструктурного характера с их обязательным технологическим и ценовым аудитом для предотвращения коррупции и неэффективного расходования бюджетных средств и средств компаний государственного сектора экономики;</w:t>
      </w:r>
    </w:p>
    <w:p w:rsidR="00125B46" w:rsidRDefault="00125B46">
      <w:pPr>
        <w:pStyle w:val="ConsPlusNormal"/>
        <w:spacing w:before="220"/>
        <w:ind w:firstLine="540"/>
        <w:jc w:val="both"/>
      </w:pPr>
      <w:r>
        <w:t>- развитие инновационных процессов, повышение значимости высокотехнологичных и наукоемких секторов экономики (включая авиастроение, химическую промышленность, высокоскоростной железнодорожный транспорт и другие виды деятельности).</w:t>
      </w:r>
    </w:p>
    <w:p w:rsidR="00125B46" w:rsidRDefault="00125B46">
      <w:pPr>
        <w:pStyle w:val="ConsPlusNormal"/>
        <w:spacing w:before="220"/>
        <w:ind w:firstLine="540"/>
        <w:jc w:val="both"/>
      </w:pPr>
      <w:r>
        <w:t>На развитие города Омска влияют следующие основные тенденции развития Омской области (внешние региональные факторы, условия и тенденции):</w:t>
      </w:r>
    </w:p>
    <w:p w:rsidR="00125B46" w:rsidRDefault="00125B46">
      <w:pPr>
        <w:pStyle w:val="ConsPlusNormal"/>
        <w:spacing w:before="220"/>
        <w:ind w:firstLine="540"/>
        <w:jc w:val="both"/>
      </w:pPr>
      <w:r>
        <w:t>- упрочнение ведущих позиций Омской области в качестве одного из развитых российских регионов, который обеспечивает весомый вклад в социально-экономическое развитие России;</w:t>
      </w:r>
    </w:p>
    <w:p w:rsidR="00125B46" w:rsidRDefault="00125B46">
      <w:pPr>
        <w:pStyle w:val="ConsPlusNormal"/>
        <w:spacing w:before="220"/>
        <w:ind w:firstLine="540"/>
        <w:jc w:val="both"/>
      </w:pPr>
      <w:r>
        <w:t xml:space="preserve">- дальнейшее совершенствование подходов к управлению социально-экономическим развитием области (взаимодействие с федеральным центром, организация и проведение масштабных мероприятий международного и общегосударственного значения, формирование и реализация активной политики, направленной на улучшение хозяйственного климата, привлечение </w:t>
      </w:r>
      <w:r>
        <w:lastRenderedPageBreak/>
        <w:t>инвестиций, стимулирование развития отраслей и хозяйственных комплексов, накопление и использование человеческого капитала);</w:t>
      </w:r>
    </w:p>
    <w:p w:rsidR="00125B46" w:rsidRDefault="00125B46">
      <w:pPr>
        <w:pStyle w:val="ConsPlusNormal"/>
        <w:spacing w:before="220"/>
        <w:ind w:firstLine="540"/>
        <w:jc w:val="both"/>
      </w:pPr>
      <w:r>
        <w:t>- сохранение спокойной общественно-политической ситуации, укрепление межнационального и межконфессионального согласия;</w:t>
      </w:r>
    </w:p>
    <w:p w:rsidR="00125B46" w:rsidRDefault="00125B46">
      <w:pPr>
        <w:pStyle w:val="ConsPlusNormal"/>
        <w:spacing w:before="220"/>
        <w:ind w:firstLine="540"/>
        <w:jc w:val="both"/>
      </w:pPr>
      <w:r>
        <w:t>- приоритетный характер реализации целевых установок, связанных с накоплением человеческого капитала и созданием условий для улучшения качества жизни, что является основой для улучшения состояния социальной сферы и обеспечит переход на инновационный путь развития и формирование экономики знаний;</w:t>
      </w:r>
    </w:p>
    <w:p w:rsidR="00125B46" w:rsidRDefault="00125B46">
      <w:pPr>
        <w:pStyle w:val="ConsPlusNormal"/>
        <w:spacing w:before="220"/>
        <w:ind w:firstLine="540"/>
        <w:jc w:val="both"/>
      </w:pPr>
      <w:r>
        <w:t>- повышение эффективности использования природно-ресурсного потенциала (разведанные запасы углеводородов, лесные, водные и земельные ресурсы), являющегося основой для развития нефтегазохимического, аграрно-промышленного и туристско-рекреационного комплексов;</w:t>
      </w:r>
    </w:p>
    <w:p w:rsidR="00125B46" w:rsidRDefault="00125B46">
      <w:pPr>
        <w:pStyle w:val="ConsPlusNormal"/>
        <w:spacing w:before="220"/>
        <w:ind w:firstLine="540"/>
        <w:jc w:val="both"/>
      </w:pPr>
      <w:r>
        <w:t>- дальнейшее эффективное использование выгод геополитического положения области в качестве важной основы для реализации азиатского вектора внешней политики государства, укрепления взаимовыгодных связей со странами Ближнего, Среднего и Дальнего Востока, возможностей обслуживания международных финансовых, торговых и транспортных потоков.</w:t>
      </w:r>
    </w:p>
    <w:p w:rsidR="00125B46" w:rsidRDefault="00125B46">
      <w:pPr>
        <w:pStyle w:val="ConsPlusNormal"/>
        <w:jc w:val="both"/>
      </w:pPr>
    </w:p>
    <w:p w:rsidR="00125B46" w:rsidRDefault="00125B46">
      <w:pPr>
        <w:pStyle w:val="ConsPlusTitle"/>
        <w:jc w:val="center"/>
        <w:outlineLvl w:val="3"/>
      </w:pPr>
      <w:r>
        <w:t>1.4. SWOT-анализ социально-экономического развития</w:t>
      </w:r>
    </w:p>
    <w:p w:rsidR="00125B46" w:rsidRDefault="00125B46">
      <w:pPr>
        <w:pStyle w:val="ConsPlusTitle"/>
        <w:jc w:val="center"/>
      </w:pPr>
      <w:r>
        <w:t>города Омска</w:t>
      </w:r>
    </w:p>
    <w:p w:rsidR="00125B46" w:rsidRDefault="00125B46">
      <w:pPr>
        <w:pStyle w:val="ConsPlusNormal"/>
        <w:jc w:val="both"/>
      </w:pPr>
    </w:p>
    <w:p w:rsidR="00125B46" w:rsidRDefault="00125B46">
      <w:pPr>
        <w:pStyle w:val="ConsPlusNormal"/>
        <w:ind w:firstLine="540"/>
        <w:jc w:val="both"/>
      </w:pPr>
      <w:r>
        <w:t>Результат анализа сильных и слабых сторон, возможностей и угроз развития города Омска по целевым направлениям агрегированно представлен в таблице N 14.</w:t>
      </w:r>
    </w:p>
    <w:p w:rsidR="00125B46" w:rsidRDefault="00125B46">
      <w:pPr>
        <w:pStyle w:val="ConsPlusNormal"/>
        <w:jc w:val="both"/>
      </w:pPr>
    </w:p>
    <w:p w:rsidR="00125B46" w:rsidRDefault="00125B46">
      <w:pPr>
        <w:pStyle w:val="ConsPlusNormal"/>
        <w:jc w:val="right"/>
        <w:outlineLvl w:val="4"/>
      </w:pPr>
      <w:r>
        <w:t>Таблица N 14</w:t>
      </w:r>
    </w:p>
    <w:p w:rsidR="00125B46" w:rsidRDefault="00125B46">
      <w:pPr>
        <w:pStyle w:val="ConsPlusNormal"/>
        <w:jc w:val="both"/>
      </w:pPr>
    </w:p>
    <w:p w:rsidR="00125B46" w:rsidRDefault="00125B46">
      <w:pPr>
        <w:pStyle w:val="ConsPlusTitle"/>
        <w:jc w:val="center"/>
      </w:pPr>
      <w:r>
        <w:t>SWOT-анализ социально-экономического развития города Омска</w:t>
      </w:r>
    </w:p>
    <w:p w:rsidR="00125B46" w:rsidRDefault="00125B46">
      <w:pPr>
        <w:pStyle w:val="ConsPlusNormal"/>
        <w:jc w:val="both"/>
      </w:pPr>
    </w:p>
    <w:p w:rsidR="00125B46" w:rsidRDefault="00125B46">
      <w:pPr>
        <w:pStyle w:val="ConsPlusTitle"/>
        <w:jc w:val="center"/>
        <w:outlineLvl w:val="5"/>
      </w:pPr>
      <w:r>
        <w:t>Качество жизни населения</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125B46">
        <w:tc>
          <w:tcPr>
            <w:tcW w:w="4195" w:type="dxa"/>
          </w:tcPr>
          <w:p w:rsidR="00125B46" w:rsidRDefault="00125B46">
            <w:pPr>
              <w:pStyle w:val="ConsPlusNormal"/>
              <w:jc w:val="center"/>
            </w:pPr>
            <w:r>
              <w:t>Сильные стороны</w:t>
            </w:r>
          </w:p>
        </w:tc>
        <w:tc>
          <w:tcPr>
            <w:tcW w:w="4876" w:type="dxa"/>
          </w:tcPr>
          <w:p w:rsidR="00125B46" w:rsidRDefault="00125B46">
            <w:pPr>
              <w:pStyle w:val="ConsPlusNormal"/>
              <w:jc w:val="center"/>
            </w:pPr>
            <w:r>
              <w:t>Слабые стороны</w:t>
            </w:r>
          </w:p>
        </w:tc>
      </w:tr>
      <w:tr w:rsidR="00125B46">
        <w:tc>
          <w:tcPr>
            <w:tcW w:w="4195" w:type="dxa"/>
          </w:tcPr>
          <w:p w:rsidR="00125B46" w:rsidRDefault="00125B46">
            <w:pPr>
              <w:pStyle w:val="ConsPlusNormal"/>
            </w:pPr>
            <w:r>
              <w:t>Статус города-миллионника</w:t>
            </w:r>
          </w:p>
          <w:p w:rsidR="00125B46" w:rsidRDefault="00125B46">
            <w:pPr>
              <w:pStyle w:val="ConsPlusNormal"/>
            </w:pPr>
            <w:r>
              <w:t>Высокий уровень урбанизации, привлекательность для трудовой миграции</w:t>
            </w:r>
          </w:p>
          <w:p w:rsidR="00125B46" w:rsidRDefault="00125B46">
            <w:pPr>
              <w:pStyle w:val="ConsPlusNormal"/>
            </w:pPr>
            <w:r>
              <w:t>Доступность качественного образования</w:t>
            </w:r>
          </w:p>
          <w:p w:rsidR="00125B46" w:rsidRDefault="00125B46">
            <w:pPr>
              <w:pStyle w:val="ConsPlusNormal"/>
            </w:pPr>
            <w:r>
              <w:t>Значительный опыт работы по поддержке талантливых детей и молодежи</w:t>
            </w:r>
          </w:p>
          <w:p w:rsidR="00125B46" w:rsidRDefault="00125B46">
            <w:pPr>
              <w:pStyle w:val="ConsPlusNormal"/>
            </w:pPr>
            <w:r>
              <w:t>Развитая спортивная инфраструктура, высокая организация профессионального и массового спорта</w:t>
            </w:r>
          </w:p>
          <w:p w:rsidR="00125B46" w:rsidRDefault="00125B46">
            <w:pPr>
              <w:pStyle w:val="ConsPlusNormal"/>
            </w:pPr>
            <w:r>
              <w:t>Богатое культурно-историческое наследие</w:t>
            </w:r>
          </w:p>
          <w:p w:rsidR="00125B46" w:rsidRDefault="00125B46">
            <w:pPr>
              <w:pStyle w:val="ConsPlusNormal"/>
            </w:pPr>
            <w:r>
              <w:t>Наличие специалистов высокого уровня (квалификации), имеющих богатый опыт работы в сфере физической культуры и спорта, образования</w:t>
            </w:r>
          </w:p>
          <w:p w:rsidR="00125B46" w:rsidRDefault="00125B46">
            <w:pPr>
              <w:pStyle w:val="ConsPlusNormal"/>
            </w:pPr>
            <w:r>
              <w:t>Высокое качество продуктов питания на местном потребительском рынке</w:t>
            </w:r>
          </w:p>
          <w:p w:rsidR="00125B46" w:rsidRDefault="00125B46">
            <w:pPr>
              <w:pStyle w:val="ConsPlusNormal"/>
            </w:pPr>
            <w:r>
              <w:t>Развитая инфраструктура сети медицинских учреждений</w:t>
            </w:r>
          </w:p>
        </w:tc>
        <w:tc>
          <w:tcPr>
            <w:tcW w:w="4876" w:type="dxa"/>
          </w:tcPr>
          <w:p w:rsidR="00125B46" w:rsidRDefault="00125B46">
            <w:pPr>
              <w:pStyle w:val="ConsPlusNormal"/>
            </w:pPr>
            <w:r>
              <w:t>Дефицит (старение) кадрового потенциала, "утечка умов"</w:t>
            </w:r>
          </w:p>
          <w:p w:rsidR="00125B46" w:rsidRDefault="00125B46">
            <w:pPr>
              <w:pStyle w:val="ConsPlusNormal"/>
            </w:pPr>
            <w:r>
              <w:t>Сокращение численности населения в результате снижения рождаемости и увеличения оттока населения</w:t>
            </w:r>
          </w:p>
          <w:p w:rsidR="00125B46" w:rsidRDefault="00125B46">
            <w:pPr>
              <w:pStyle w:val="ConsPlusNormal"/>
            </w:pPr>
            <w:r>
              <w:t>Сохранение дефицита привлекательных, высокодоходных рабочих мест и низких заработных плат, обусловливающих отток населения из города</w:t>
            </w:r>
          </w:p>
          <w:p w:rsidR="00125B46" w:rsidRDefault="00125B46">
            <w:pPr>
              <w:pStyle w:val="ConsPlusNormal"/>
            </w:pPr>
            <w:r>
              <w:t>Длительное и устойчивое формирование негативного имиджа города Омска</w:t>
            </w:r>
          </w:p>
          <w:p w:rsidR="00125B46" w:rsidRDefault="00125B46">
            <w:pPr>
              <w:pStyle w:val="ConsPlusNormal"/>
            </w:pPr>
            <w:r>
              <w:t>Низкий уровень доступности транспортной и социальной инфраструктуры для инвалидов и маломобильных групп населения</w:t>
            </w:r>
          </w:p>
          <w:p w:rsidR="00125B46" w:rsidRDefault="00125B46">
            <w:pPr>
              <w:pStyle w:val="ConsPlusNormal"/>
            </w:pPr>
            <w:r>
              <w:t>Недостаточность условий предоставления услуг дошкольного образования детям в возрасте от 2 месяцев до 3 лет</w:t>
            </w:r>
          </w:p>
          <w:p w:rsidR="00125B46" w:rsidRDefault="00125B46">
            <w:pPr>
              <w:pStyle w:val="ConsPlusNormal"/>
            </w:pPr>
            <w:r>
              <w:t>Устаревшая материально-техническая база муниципальных объектов социальной сферы</w:t>
            </w:r>
          </w:p>
          <w:p w:rsidR="00125B46" w:rsidRDefault="00125B46">
            <w:pPr>
              <w:pStyle w:val="ConsPlusNormal"/>
            </w:pPr>
            <w:r>
              <w:t xml:space="preserve">Значительная потребность в обновлении </w:t>
            </w:r>
            <w:r>
              <w:lastRenderedPageBreak/>
              <w:t>подвижного состава городского пассажирского транспорта</w:t>
            </w:r>
          </w:p>
          <w:p w:rsidR="00125B46" w:rsidRDefault="00125B46">
            <w:pPr>
              <w:pStyle w:val="ConsPlusNormal"/>
            </w:pPr>
            <w:r>
              <w:t>Недостаточность количества авиарейсов из Омска в другие регионы России</w:t>
            </w:r>
          </w:p>
        </w:tc>
      </w:tr>
      <w:tr w:rsidR="00125B46">
        <w:tc>
          <w:tcPr>
            <w:tcW w:w="4195" w:type="dxa"/>
          </w:tcPr>
          <w:p w:rsidR="00125B46" w:rsidRDefault="00125B46">
            <w:pPr>
              <w:pStyle w:val="ConsPlusNormal"/>
              <w:jc w:val="center"/>
            </w:pPr>
            <w:r>
              <w:lastRenderedPageBreak/>
              <w:t>Возможности</w:t>
            </w:r>
          </w:p>
        </w:tc>
        <w:tc>
          <w:tcPr>
            <w:tcW w:w="4876" w:type="dxa"/>
          </w:tcPr>
          <w:p w:rsidR="00125B46" w:rsidRDefault="00125B46">
            <w:pPr>
              <w:pStyle w:val="ConsPlusNormal"/>
              <w:jc w:val="center"/>
            </w:pPr>
            <w:r>
              <w:t>Угрозы</w:t>
            </w:r>
          </w:p>
        </w:tc>
      </w:tr>
      <w:tr w:rsidR="00125B46">
        <w:tc>
          <w:tcPr>
            <w:tcW w:w="4195" w:type="dxa"/>
          </w:tcPr>
          <w:p w:rsidR="00125B46" w:rsidRDefault="00125B46">
            <w:pPr>
              <w:pStyle w:val="ConsPlusNormal"/>
            </w:pPr>
            <w:r>
              <w:t>Сохраняющийся потенциал миграции молодежи из сельских районов Омской области и Республики Казахстан</w:t>
            </w:r>
          </w:p>
          <w:p w:rsidR="00125B46" w:rsidRDefault="00125B46">
            <w:pPr>
              <w:pStyle w:val="ConsPlusNormal"/>
            </w:pPr>
            <w:r>
              <w:t>Участие в национальных проектах и программах, направленных на улучшение качества жизни населения</w:t>
            </w:r>
          </w:p>
        </w:tc>
        <w:tc>
          <w:tcPr>
            <w:tcW w:w="4876" w:type="dxa"/>
          </w:tcPr>
          <w:p w:rsidR="00125B46" w:rsidRDefault="00125B46">
            <w:pPr>
              <w:pStyle w:val="ConsPlusNormal"/>
            </w:pPr>
            <w:r>
              <w:t>Конкуренция со стороны ближайших городов-миллионников и других крупных сибирских городов</w:t>
            </w:r>
          </w:p>
        </w:tc>
      </w:tr>
    </w:tbl>
    <w:p w:rsidR="00125B46" w:rsidRDefault="00125B46">
      <w:pPr>
        <w:pStyle w:val="ConsPlusNormal"/>
        <w:jc w:val="both"/>
      </w:pPr>
    </w:p>
    <w:p w:rsidR="00125B46" w:rsidRDefault="00125B46">
      <w:pPr>
        <w:pStyle w:val="ConsPlusTitle"/>
        <w:jc w:val="center"/>
        <w:outlineLvl w:val="5"/>
      </w:pPr>
      <w:r>
        <w:t>Городская среда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125B46">
        <w:tc>
          <w:tcPr>
            <w:tcW w:w="4195" w:type="dxa"/>
          </w:tcPr>
          <w:p w:rsidR="00125B46" w:rsidRDefault="00125B46">
            <w:pPr>
              <w:pStyle w:val="ConsPlusNormal"/>
              <w:jc w:val="center"/>
            </w:pPr>
            <w:r>
              <w:t>Сильные стороны</w:t>
            </w:r>
          </w:p>
        </w:tc>
        <w:tc>
          <w:tcPr>
            <w:tcW w:w="4876" w:type="dxa"/>
          </w:tcPr>
          <w:p w:rsidR="00125B46" w:rsidRDefault="00125B46">
            <w:pPr>
              <w:pStyle w:val="ConsPlusNormal"/>
              <w:jc w:val="center"/>
            </w:pPr>
            <w:r>
              <w:t>Слабые стороны</w:t>
            </w:r>
          </w:p>
        </w:tc>
      </w:tr>
      <w:tr w:rsidR="00125B46">
        <w:tc>
          <w:tcPr>
            <w:tcW w:w="4195" w:type="dxa"/>
          </w:tcPr>
          <w:p w:rsidR="00125B46" w:rsidRDefault="00125B46">
            <w:pPr>
              <w:pStyle w:val="ConsPlusNormal"/>
              <w:jc w:val="both"/>
            </w:pPr>
            <w:r>
              <w:t>Выгодное географическое положение</w:t>
            </w:r>
          </w:p>
          <w:p w:rsidR="00125B46" w:rsidRDefault="00125B46">
            <w:pPr>
              <w:pStyle w:val="ConsPlusNormal"/>
            </w:pPr>
            <w:r>
              <w:t>Относительно благоприятные природно-климатические условия</w:t>
            </w:r>
          </w:p>
          <w:p w:rsidR="00125B46" w:rsidRDefault="00125B46">
            <w:pPr>
              <w:pStyle w:val="ConsPlusNormal"/>
            </w:pPr>
            <w:r>
              <w:t>Наличие перспективы развития территории города Омска</w:t>
            </w:r>
          </w:p>
          <w:p w:rsidR="00125B46" w:rsidRDefault="00125B46">
            <w:pPr>
              <w:pStyle w:val="ConsPlusNormal"/>
            </w:pPr>
            <w:r>
              <w:t>Перспектива реновации сектора индивидуальной жилой застройки</w:t>
            </w:r>
          </w:p>
          <w:p w:rsidR="00125B46" w:rsidRDefault="00125B46">
            <w:pPr>
              <w:pStyle w:val="ConsPlusNormal"/>
            </w:pPr>
            <w:r>
              <w:t>Активная гражданская позиция общественных объединений и групп граждан по поводу экологических проблем, проблем благоустройства городской среды</w:t>
            </w:r>
          </w:p>
          <w:p w:rsidR="00125B46" w:rsidRDefault="00125B46">
            <w:pPr>
              <w:pStyle w:val="ConsPlusNormal"/>
            </w:pPr>
            <w:r>
              <w:t>Привлечение социально ориентированных хозяйствующих субъектов для благоустройства городской среды</w:t>
            </w:r>
          </w:p>
          <w:p w:rsidR="00125B46" w:rsidRDefault="00125B46">
            <w:pPr>
              <w:pStyle w:val="ConsPlusNormal"/>
            </w:pPr>
            <w:r>
              <w:t>Формирование системы экологического мониторинга городской среды</w:t>
            </w:r>
          </w:p>
          <w:p w:rsidR="00125B46" w:rsidRDefault="00125B46">
            <w:pPr>
              <w:pStyle w:val="ConsPlusNormal"/>
            </w:pPr>
            <w:r>
              <w:t>Наличие выбранного регионального оператора по обращению с твердыми коммунальными отходами</w:t>
            </w:r>
          </w:p>
        </w:tc>
        <w:tc>
          <w:tcPr>
            <w:tcW w:w="4876" w:type="dxa"/>
          </w:tcPr>
          <w:p w:rsidR="00125B46" w:rsidRDefault="00125B46">
            <w:pPr>
              <w:pStyle w:val="ConsPlusNormal"/>
            </w:pPr>
            <w:r>
              <w:t>Высокий физический и моральный износ основных фондов в жилищно-коммунальном хозяйстве</w:t>
            </w:r>
          </w:p>
          <w:p w:rsidR="00125B46" w:rsidRDefault="00125B46">
            <w:pPr>
              <w:pStyle w:val="ConsPlusNormal"/>
            </w:pPr>
            <w:r>
              <w:t>Наличие аварийного жилищного фонда</w:t>
            </w:r>
          </w:p>
          <w:p w:rsidR="00125B46" w:rsidRDefault="00125B46">
            <w:pPr>
              <w:pStyle w:val="ConsPlusNormal"/>
            </w:pPr>
            <w:r>
              <w:t>Недостаточный уровень развития общественных пространств</w:t>
            </w:r>
          </w:p>
          <w:p w:rsidR="00125B46" w:rsidRDefault="00125B46">
            <w:pPr>
              <w:pStyle w:val="ConsPlusNormal"/>
            </w:pPr>
            <w:r>
              <w:t>Недостаточный уровень развития и наличие "узких мест" в транспортно-логистической инфраструктуре</w:t>
            </w:r>
          </w:p>
          <w:p w:rsidR="00125B46" w:rsidRDefault="00125B46">
            <w:pPr>
              <w:pStyle w:val="ConsPlusNormal"/>
            </w:pPr>
            <w:r>
              <w:t>Низкий уровень газификации</w:t>
            </w:r>
          </w:p>
          <w:p w:rsidR="00125B46" w:rsidRDefault="00125B46">
            <w:pPr>
              <w:pStyle w:val="ConsPlusNormal"/>
            </w:pPr>
            <w:r>
              <w:t>Экологические проблемы: подтопление территории города, недостаточное количество ливневых канализаций, наличие большого количества несанкционированных свалок твердых коммунальных отходов, отсутствие раздельного сбора твердых коммунальных отходов</w:t>
            </w:r>
          </w:p>
          <w:p w:rsidR="00125B46" w:rsidRDefault="00125B46">
            <w:pPr>
              <w:pStyle w:val="ConsPlusNormal"/>
            </w:pPr>
            <w:r>
              <w:t>Проблемы с упорядоченностью размещения нестационарных торговых объектов</w:t>
            </w:r>
          </w:p>
          <w:p w:rsidR="00125B46" w:rsidRDefault="00125B46">
            <w:pPr>
              <w:pStyle w:val="ConsPlusNormal"/>
            </w:pPr>
            <w:r>
              <w:t xml:space="preserve">Отсутствие приведенных в соответствие с действующим законодательством материалов действующего Генерального </w:t>
            </w:r>
            <w:hyperlink r:id="rId108">
              <w:r>
                <w:rPr>
                  <w:color w:val="0000FF"/>
                </w:rPr>
                <w:t>плана</w:t>
              </w:r>
            </w:hyperlink>
            <w:r>
              <w:t xml:space="preserve"> города Омска</w:t>
            </w:r>
          </w:p>
          <w:p w:rsidR="00125B46" w:rsidRDefault="00125B46">
            <w:pPr>
              <w:pStyle w:val="ConsPlusNormal"/>
            </w:pPr>
            <w:r>
              <w:t>Низкий уровень покрытия градостроительной документацией территории города Омска</w:t>
            </w:r>
          </w:p>
          <w:p w:rsidR="00125B46" w:rsidRDefault="00125B46">
            <w:pPr>
              <w:pStyle w:val="ConsPlusNormal"/>
            </w:pPr>
            <w:r>
              <w:t>Неэффективное расходование ресурсов, связанное с высоким уровнем физического и морального износа объектов инженерной и транспортной инфраструктур</w:t>
            </w:r>
          </w:p>
        </w:tc>
      </w:tr>
      <w:tr w:rsidR="00125B46">
        <w:tc>
          <w:tcPr>
            <w:tcW w:w="4195" w:type="dxa"/>
          </w:tcPr>
          <w:p w:rsidR="00125B46" w:rsidRDefault="00125B46">
            <w:pPr>
              <w:pStyle w:val="ConsPlusNormal"/>
              <w:jc w:val="center"/>
            </w:pPr>
            <w:r>
              <w:t>Возможности</w:t>
            </w:r>
          </w:p>
        </w:tc>
        <w:tc>
          <w:tcPr>
            <w:tcW w:w="4876" w:type="dxa"/>
          </w:tcPr>
          <w:p w:rsidR="00125B46" w:rsidRDefault="00125B46">
            <w:pPr>
              <w:pStyle w:val="ConsPlusNormal"/>
              <w:jc w:val="center"/>
            </w:pPr>
            <w:r>
              <w:t>Угрозы</w:t>
            </w:r>
          </w:p>
        </w:tc>
      </w:tr>
      <w:tr w:rsidR="00125B46">
        <w:tc>
          <w:tcPr>
            <w:tcW w:w="4195" w:type="dxa"/>
          </w:tcPr>
          <w:p w:rsidR="00125B46" w:rsidRDefault="00125B46">
            <w:pPr>
              <w:pStyle w:val="ConsPlusNormal"/>
            </w:pPr>
            <w:r>
              <w:t>Развитие транспортно-логистического узла за счет реализации выгодного географического положения</w:t>
            </w:r>
          </w:p>
          <w:p w:rsidR="00125B46" w:rsidRDefault="00125B46">
            <w:pPr>
              <w:pStyle w:val="ConsPlusNormal"/>
            </w:pPr>
            <w:r>
              <w:t xml:space="preserve">Участие в национальных проектах и </w:t>
            </w:r>
            <w:r>
              <w:lastRenderedPageBreak/>
              <w:t>программах, направленных на улучшение городской среды</w:t>
            </w:r>
          </w:p>
        </w:tc>
        <w:tc>
          <w:tcPr>
            <w:tcW w:w="4876" w:type="dxa"/>
          </w:tcPr>
          <w:p w:rsidR="00125B46" w:rsidRDefault="00125B46">
            <w:pPr>
              <w:pStyle w:val="ConsPlusNormal"/>
            </w:pPr>
            <w:r>
              <w:lastRenderedPageBreak/>
              <w:t>Наличие угрозы вододефицита, загрязнение рек Иртыша и Оми</w:t>
            </w:r>
          </w:p>
          <w:p w:rsidR="00125B46" w:rsidRDefault="00125B46">
            <w:pPr>
              <w:pStyle w:val="ConsPlusNormal"/>
            </w:pPr>
            <w:r>
              <w:t>Наличие рисков техногенных катастроф</w:t>
            </w:r>
          </w:p>
        </w:tc>
      </w:tr>
    </w:tbl>
    <w:p w:rsidR="00125B46" w:rsidRDefault="00125B46">
      <w:pPr>
        <w:pStyle w:val="ConsPlusNormal"/>
        <w:jc w:val="both"/>
      </w:pPr>
    </w:p>
    <w:p w:rsidR="00125B46" w:rsidRDefault="00125B46">
      <w:pPr>
        <w:pStyle w:val="ConsPlusTitle"/>
        <w:jc w:val="center"/>
        <w:outlineLvl w:val="5"/>
      </w:pPr>
      <w:r>
        <w:t>Экономика города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125B46">
        <w:tc>
          <w:tcPr>
            <w:tcW w:w="4195" w:type="dxa"/>
          </w:tcPr>
          <w:p w:rsidR="00125B46" w:rsidRDefault="00125B46">
            <w:pPr>
              <w:pStyle w:val="ConsPlusNormal"/>
              <w:jc w:val="center"/>
            </w:pPr>
            <w:r>
              <w:t>Сильные стороны</w:t>
            </w:r>
          </w:p>
        </w:tc>
        <w:tc>
          <w:tcPr>
            <w:tcW w:w="4876" w:type="dxa"/>
          </w:tcPr>
          <w:p w:rsidR="00125B46" w:rsidRDefault="00125B46">
            <w:pPr>
              <w:pStyle w:val="ConsPlusNormal"/>
              <w:jc w:val="center"/>
            </w:pPr>
            <w:r>
              <w:t>Слабые стороны</w:t>
            </w:r>
          </w:p>
        </w:tc>
      </w:tr>
      <w:tr w:rsidR="00125B46">
        <w:tc>
          <w:tcPr>
            <w:tcW w:w="4195" w:type="dxa"/>
          </w:tcPr>
          <w:p w:rsidR="00125B46" w:rsidRDefault="00125B46">
            <w:pPr>
              <w:pStyle w:val="ConsPlusNormal"/>
            </w:pPr>
            <w:r>
              <w:t>Диверсифицированная экономика</w:t>
            </w:r>
          </w:p>
          <w:p w:rsidR="00125B46" w:rsidRDefault="00125B46">
            <w:pPr>
              <w:pStyle w:val="ConsPlusNormal"/>
            </w:pPr>
            <w:r>
              <w:t>Уровень заработной платы ниже, чем в других российских городах-миллионниках</w:t>
            </w:r>
          </w:p>
          <w:p w:rsidR="00125B46" w:rsidRDefault="00125B46">
            <w:pPr>
              <w:pStyle w:val="ConsPlusNormal"/>
            </w:pPr>
            <w:r>
              <w:t>Высокий уровень развития обрабатывающей промышленности (нефтехимический, машиностроительный, пищевой комплексы)</w:t>
            </w:r>
          </w:p>
          <w:p w:rsidR="00125B46" w:rsidRDefault="00125B46">
            <w:pPr>
              <w:pStyle w:val="ConsPlusNormal"/>
            </w:pPr>
            <w:r>
              <w:t>Лидирующие позиции по уровню объема промышленного производства на душу населения среди российских городов-миллионников</w:t>
            </w:r>
          </w:p>
          <w:p w:rsidR="00125B46" w:rsidRDefault="00125B46">
            <w:pPr>
              <w:pStyle w:val="ConsPlusNormal"/>
            </w:pPr>
            <w:r>
              <w:t>Возможность организации замкнутого цикла в строительной индустрии</w:t>
            </w:r>
          </w:p>
          <w:p w:rsidR="00125B46" w:rsidRDefault="00125B46">
            <w:pPr>
              <w:pStyle w:val="ConsPlusNormal"/>
            </w:pPr>
            <w:r>
              <w:t>Наличие достаточного количества свободных площадок для жилой и промышленной застройки, инвестиционных площадок для реализации проектов</w:t>
            </w:r>
          </w:p>
        </w:tc>
        <w:tc>
          <w:tcPr>
            <w:tcW w:w="4876" w:type="dxa"/>
          </w:tcPr>
          <w:p w:rsidR="00125B46" w:rsidRDefault="00125B46">
            <w:pPr>
              <w:pStyle w:val="ConsPlusNormal"/>
            </w:pPr>
            <w:r>
              <w:t>Недостаточная инвестиционная и инновационная активность</w:t>
            </w:r>
          </w:p>
          <w:p w:rsidR="00125B46" w:rsidRDefault="00125B46">
            <w:pPr>
              <w:pStyle w:val="ConsPlusNormal"/>
            </w:pPr>
            <w:r>
              <w:t>Недостаточный уровень поддержки малого бизнеса в производственном секторе экономики</w:t>
            </w:r>
          </w:p>
          <w:p w:rsidR="00125B46" w:rsidRDefault="00125B46">
            <w:pPr>
              <w:pStyle w:val="ConsPlusNormal"/>
            </w:pPr>
            <w:r>
              <w:t>Наличие большого количества бесхозяйных инженерных сетей</w:t>
            </w:r>
          </w:p>
          <w:p w:rsidR="00125B46" w:rsidRDefault="00125B46">
            <w:pPr>
              <w:pStyle w:val="ConsPlusNormal"/>
            </w:pPr>
            <w:r>
              <w:t>Высокий уровень неформальной занятости</w:t>
            </w:r>
          </w:p>
          <w:p w:rsidR="00125B46" w:rsidRDefault="00125B46">
            <w:pPr>
              <w:pStyle w:val="ConsPlusNormal"/>
            </w:pPr>
            <w:r>
              <w:t>Большое количество земель, находящихся в собственности Российской Федерации</w:t>
            </w:r>
          </w:p>
          <w:p w:rsidR="00125B46" w:rsidRDefault="00125B46">
            <w:pPr>
              <w:pStyle w:val="ConsPlusNormal"/>
            </w:pPr>
            <w:r>
              <w:t>Слабая диверсификация налоговой политики для бизнеса</w:t>
            </w:r>
          </w:p>
        </w:tc>
      </w:tr>
      <w:tr w:rsidR="00125B46">
        <w:tc>
          <w:tcPr>
            <w:tcW w:w="4195" w:type="dxa"/>
          </w:tcPr>
          <w:p w:rsidR="00125B46" w:rsidRDefault="00125B46">
            <w:pPr>
              <w:pStyle w:val="ConsPlusNormal"/>
              <w:jc w:val="center"/>
            </w:pPr>
            <w:r>
              <w:t>Возможности</w:t>
            </w:r>
          </w:p>
        </w:tc>
        <w:tc>
          <w:tcPr>
            <w:tcW w:w="4876" w:type="dxa"/>
          </w:tcPr>
          <w:p w:rsidR="00125B46" w:rsidRDefault="00125B46">
            <w:pPr>
              <w:pStyle w:val="ConsPlusNormal"/>
              <w:jc w:val="center"/>
            </w:pPr>
            <w:r>
              <w:t>Угрозы</w:t>
            </w:r>
          </w:p>
        </w:tc>
      </w:tr>
      <w:tr w:rsidR="00125B46">
        <w:tc>
          <w:tcPr>
            <w:tcW w:w="4195" w:type="dxa"/>
          </w:tcPr>
          <w:p w:rsidR="00125B46" w:rsidRDefault="00125B46">
            <w:pPr>
              <w:pStyle w:val="ConsPlusNormal"/>
            </w:pPr>
            <w:r>
              <w:t>Развитие цифровой экономики</w:t>
            </w:r>
          </w:p>
          <w:p w:rsidR="00125B46" w:rsidRDefault="00125B46">
            <w:pPr>
              <w:pStyle w:val="ConsPlusNormal"/>
            </w:pPr>
            <w:r>
              <w:t>Рост объема рынков в географически наиболее приближенных макрорегионах - Сибири и Урала, Республике Казахстан и азиатском регионе в целом</w:t>
            </w:r>
          </w:p>
          <w:p w:rsidR="00125B46" w:rsidRDefault="00125B46">
            <w:pPr>
              <w:pStyle w:val="ConsPlusNormal"/>
            </w:pPr>
            <w:r>
              <w:t>Участие в федеральных и областных программах поддержки развития малого и среднего бизнеса</w:t>
            </w:r>
          </w:p>
          <w:p w:rsidR="00125B46" w:rsidRDefault="00125B46">
            <w:pPr>
              <w:pStyle w:val="ConsPlusNormal"/>
            </w:pPr>
            <w:r>
              <w:t>Увеличение государственного оборонного заказа</w:t>
            </w:r>
          </w:p>
          <w:p w:rsidR="00125B46" w:rsidRDefault="00125B46">
            <w:pPr>
              <w:pStyle w:val="ConsPlusNormal"/>
            </w:pPr>
            <w:r>
              <w:t>Гибкость налоговой политики</w:t>
            </w:r>
          </w:p>
        </w:tc>
        <w:tc>
          <w:tcPr>
            <w:tcW w:w="4876" w:type="dxa"/>
          </w:tcPr>
          <w:p w:rsidR="00125B46" w:rsidRDefault="00125B46">
            <w:pPr>
              <w:pStyle w:val="ConsPlusNormal"/>
            </w:pPr>
            <w:r>
              <w:t>Ухудшение общей институциональной среды в России</w:t>
            </w:r>
          </w:p>
          <w:p w:rsidR="00125B46" w:rsidRDefault="00125B46">
            <w:pPr>
              <w:pStyle w:val="ConsPlusNormal"/>
            </w:pPr>
            <w:r>
              <w:t>Усиливающаяся конкуренция со стороны городов России за привлечение инвестиций</w:t>
            </w:r>
          </w:p>
          <w:p w:rsidR="00125B46" w:rsidRDefault="00125B46">
            <w:pPr>
              <w:pStyle w:val="ConsPlusNormal"/>
            </w:pPr>
            <w:r>
              <w:t>Снижение притока инвестиций и проблемы, возникающие в ходе реализации текущих проектов, из-за неблагоприятной обстановки на международном уровне</w:t>
            </w:r>
          </w:p>
          <w:p w:rsidR="00125B46" w:rsidRDefault="00125B46">
            <w:pPr>
              <w:pStyle w:val="ConsPlusNormal"/>
            </w:pPr>
            <w:r>
              <w:t>Кризисные явления в российской экономике</w:t>
            </w:r>
          </w:p>
        </w:tc>
      </w:tr>
    </w:tbl>
    <w:p w:rsidR="00125B46" w:rsidRDefault="00125B46">
      <w:pPr>
        <w:pStyle w:val="ConsPlusNormal"/>
        <w:jc w:val="both"/>
      </w:pPr>
    </w:p>
    <w:p w:rsidR="00125B46" w:rsidRDefault="00125B46">
      <w:pPr>
        <w:pStyle w:val="ConsPlusTitle"/>
        <w:jc w:val="center"/>
        <w:outlineLvl w:val="5"/>
      </w:pPr>
      <w:r>
        <w:t>Муниципальное и общественное управление</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125B46">
        <w:tc>
          <w:tcPr>
            <w:tcW w:w="4195" w:type="dxa"/>
          </w:tcPr>
          <w:p w:rsidR="00125B46" w:rsidRDefault="00125B46">
            <w:pPr>
              <w:pStyle w:val="ConsPlusNormal"/>
              <w:jc w:val="center"/>
            </w:pPr>
            <w:r>
              <w:t>Сильные стороны</w:t>
            </w:r>
          </w:p>
        </w:tc>
        <w:tc>
          <w:tcPr>
            <w:tcW w:w="4876" w:type="dxa"/>
          </w:tcPr>
          <w:p w:rsidR="00125B46" w:rsidRDefault="00125B46">
            <w:pPr>
              <w:pStyle w:val="ConsPlusNormal"/>
              <w:jc w:val="center"/>
            </w:pPr>
            <w:r>
              <w:t>Слабые стороны</w:t>
            </w:r>
          </w:p>
        </w:tc>
      </w:tr>
      <w:tr w:rsidR="00125B46">
        <w:tc>
          <w:tcPr>
            <w:tcW w:w="4195" w:type="dxa"/>
          </w:tcPr>
          <w:p w:rsidR="00125B46" w:rsidRDefault="00125B46">
            <w:pPr>
              <w:pStyle w:val="ConsPlusNormal"/>
            </w:pPr>
            <w:r>
              <w:t>Заинтересованность органов местного самоуправления города Омска в формировании благоприятного инвестиционного климата</w:t>
            </w:r>
          </w:p>
          <w:p w:rsidR="00125B46" w:rsidRDefault="00125B46">
            <w:pPr>
              <w:pStyle w:val="ConsPlusNormal"/>
            </w:pPr>
            <w:r>
              <w:t>Централизация закупок товаров, работ, услуг для заказчиков города Омска</w:t>
            </w:r>
          </w:p>
          <w:p w:rsidR="00125B46" w:rsidRDefault="00125B46">
            <w:pPr>
              <w:pStyle w:val="ConsPlusNormal"/>
            </w:pPr>
            <w:r>
              <w:t xml:space="preserve">Развитое гражданское общество, в том числе сильная система территориального </w:t>
            </w:r>
            <w:r>
              <w:lastRenderedPageBreak/>
              <w:t>общественного самоуправления</w:t>
            </w:r>
          </w:p>
          <w:p w:rsidR="00125B46" w:rsidRDefault="00125B46">
            <w:pPr>
              <w:pStyle w:val="ConsPlusNormal"/>
            </w:pPr>
            <w:r>
              <w:t>Стабильная ситуация в этноконфессиональной сфере</w:t>
            </w:r>
          </w:p>
          <w:p w:rsidR="00125B46" w:rsidRDefault="00125B46">
            <w:pPr>
              <w:pStyle w:val="ConsPlusNormal"/>
            </w:pPr>
            <w:r>
              <w:t>Наличие пустующих муниципальных помещений, свободных земельных участков</w:t>
            </w:r>
          </w:p>
          <w:p w:rsidR="00125B46" w:rsidRDefault="00125B46">
            <w:pPr>
              <w:pStyle w:val="ConsPlusNormal"/>
            </w:pPr>
            <w:r>
              <w:t>Мотивация муниципальной команды</w:t>
            </w:r>
          </w:p>
          <w:p w:rsidR="00125B46" w:rsidRDefault="00125B46">
            <w:pPr>
              <w:pStyle w:val="ConsPlusNormal"/>
            </w:pPr>
            <w:r>
              <w:t>Развитие геоинформационной системы (банк площадок, нестационарные торговые объекты, рекламные щиты)</w:t>
            </w:r>
          </w:p>
          <w:p w:rsidR="00125B46" w:rsidRDefault="00125B46">
            <w:pPr>
              <w:pStyle w:val="ConsPlusNormal"/>
            </w:pPr>
            <w:r>
              <w:t>Повышение эффективности управления муниципальными активами</w:t>
            </w:r>
          </w:p>
          <w:p w:rsidR="00125B46" w:rsidRDefault="00125B46">
            <w:pPr>
              <w:pStyle w:val="ConsPlusNormal"/>
            </w:pPr>
            <w:r>
              <w:t>Усовершенствование системы муниципальной службы и администрирования полномочий</w:t>
            </w:r>
          </w:p>
          <w:p w:rsidR="00125B46" w:rsidRDefault="00125B46">
            <w:pPr>
              <w:pStyle w:val="ConsPlusNormal"/>
            </w:pPr>
            <w:r>
              <w:t>Вовлечение омичей в управленческие процессы за счет учета их мнения</w:t>
            </w:r>
          </w:p>
          <w:p w:rsidR="00125B46" w:rsidRDefault="00125B46">
            <w:pPr>
              <w:pStyle w:val="ConsPlusNormal"/>
            </w:pPr>
            <w:r>
              <w:t>Взаимодействие органов местного самоуправления в конструктивном диалоге с институтами гражданского общества</w:t>
            </w:r>
          </w:p>
          <w:p w:rsidR="00125B46" w:rsidRDefault="00125B46">
            <w:pPr>
              <w:pStyle w:val="ConsPlusNormal"/>
            </w:pPr>
            <w:r>
              <w:t>Автоматизация процесса муниципального управления</w:t>
            </w:r>
          </w:p>
          <w:p w:rsidR="00125B46" w:rsidRDefault="00125B46">
            <w:pPr>
              <w:pStyle w:val="ConsPlusNormal"/>
            </w:pPr>
            <w:r>
              <w:t>Прозрачность формирования и исполнения бюджета города Омска</w:t>
            </w:r>
          </w:p>
          <w:p w:rsidR="00125B46" w:rsidRDefault="00125B46">
            <w:pPr>
              <w:pStyle w:val="ConsPlusNormal"/>
            </w:pPr>
            <w:r>
              <w:t>Развитая нормативно-правовая база</w:t>
            </w:r>
          </w:p>
        </w:tc>
        <w:tc>
          <w:tcPr>
            <w:tcW w:w="4876" w:type="dxa"/>
          </w:tcPr>
          <w:p w:rsidR="00125B46" w:rsidRDefault="00125B46">
            <w:pPr>
              <w:pStyle w:val="ConsPlusNormal"/>
            </w:pPr>
            <w:r>
              <w:lastRenderedPageBreak/>
              <w:t>Ограниченность средств бюджета города Омска</w:t>
            </w:r>
          </w:p>
          <w:p w:rsidR="00125B46" w:rsidRDefault="00125B46">
            <w:pPr>
              <w:pStyle w:val="ConsPlusNormal"/>
            </w:pPr>
            <w:r>
              <w:t>Отсутствие четкой регламентации в действующем законодательстве муниципально-частного партнерства</w:t>
            </w:r>
          </w:p>
          <w:p w:rsidR="00125B46" w:rsidRDefault="00125B46">
            <w:pPr>
              <w:pStyle w:val="ConsPlusNormal"/>
            </w:pPr>
            <w:r>
              <w:t>Уровень муниципального долга более 70% от собственных доходов</w:t>
            </w:r>
          </w:p>
          <w:p w:rsidR="00125B46" w:rsidRDefault="00125B46">
            <w:pPr>
              <w:pStyle w:val="ConsPlusNormal"/>
            </w:pPr>
            <w:r>
              <w:t>Повышение протестных настроений в обществе</w:t>
            </w:r>
          </w:p>
          <w:p w:rsidR="00125B46" w:rsidRDefault="00125B46">
            <w:pPr>
              <w:pStyle w:val="ConsPlusNormal"/>
            </w:pPr>
            <w:r>
              <w:t xml:space="preserve">Увеличение объема судебных обязательств </w:t>
            </w:r>
            <w:r>
              <w:lastRenderedPageBreak/>
              <w:t>муниципалитета</w:t>
            </w:r>
          </w:p>
          <w:p w:rsidR="00125B46" w:rsidRDefault="00125B46">
            <w:pPr>
              <w:pStyle w:val="ConsPlusNormal"/>
            </w:pPr>
            <w:r>
              <w:t>Несовершенство системы формирования кадрового резерва муниципального уровня, отсутствие кадрового "лифта"</w:t>
            </w:r>
          </w:p>
        </w:tc>
      </w:tr>
      <w:tr w:rsidR="00125B46">
        <w:tc>
          <w:tcPr>
            <w:tcW w:w="4195" w:type="dxa"/>
          </w:tcPr>
          <w:p w:rsidR="00125B46" w:rsidRDefault="00125B46">
            <w:pPr>
              <w:pStyle w:val="ConsPlusNormal"/>
              <w:jc w:val="center"/>
            </w:pPr>
            <w:r>
              <w:lastRenderedPageBreak/>
              <w:t>Возможности</w:t>
            </w:r>
          </w:p>
        </w:tc>
        <w:tc>
          <w:tcPr>
            <w:tcW w:w="4876" w:type="dxa"/>
          </w:tcPr>
          <w:p w:rsidR="00125B46" w:rsidRDefault="00125B46">
            <w:pPr>
              <w:pStyle w:val="ConsPlusNormal"/>
              <w:jc w:val="center"/>
            </w:pPr>
            <w:r>
              <w:t>Угрозы</w:t>
            </w:r>
          </w:p>
        </w:tc>
      </w:tr>
      <w:tr w:rsidR="00125B46">
        <w:tc>
          <w:tcPr>
            <w:tcW w:w="4195" w:type="dxa"/>
          </w:tcPr>
          <w:p w:rsidR="00125B46" w:rsidRDefault="00125B46">
            <w:pPr>
              <w:pStyle w:val="ConsPlusNormal"/>
            </w:pPr>
            <w:r>
              <w:t>Наличие социально-экономического потенциала Омской агломерации</w:t>
            </w:r>
          </w:p>
          <w:p w:rsidR="00125B46" w:rsidRDefault="00125B46">
            <w:pPr>
              <w:pStyle w:val="ConsPlusNormal"/>
            </w:pPr>
            <w:r>
              <w:t>Согласование с Правительством Омской области форматов консолидированной работы, направленной на достижение стратегических целей</w:t>
            </w:r>
          </w:p>
        </w:tc>
        <w:tc>
          <w:tcPr>
            <w:tcW w:w="4876" w:type="dxa"/>
          </w:tcPr>
          <w:p w:rsidR="00125B46" w:rsidRDefault="00125B46">
            <w:pPr>
              <w:pStyle w:val="ConsPlusNormal"/>
            </w:pPr>
            <w:r>
              <w:t>Выведение земель из налогообложения</w:t>
            </w:r>
          </w:p>
          <w:p w:rsidR="00125B46" w:rsidRDefault="00125B46">
            <w:pPr>
              <w:pStyle w:val="ConsPlusNormal"/>
            </w:pPr>
            <w:r>
              <w:t>Повышение ключевой ставки Банком России</w:t>
            </w:r>
          </w:p>
          <w:p w:rsidR="00125B46" w:rsidRDefault="00125B46">
            <w:pPr>
              <w:pStyle w:val="ConsPlusNormal"/>
            </w:pPr>
            <w:r>
              <w:t>Повышение уровня инфляции</w:t>
            </w:r>
          </w:p>
          <w:p w:rsidR="00125B46" w:rsidRDefault="00125B46">
            <w:pPr>
              <w:pStyle w:val="ConsPlusNormal"/>
            </w:pPr>
            <w:r>
              <w:t>Предоставление налоговых преференций в отношении доходов местного бюджета</w:t>
            </w:r>
          </w:p>
        </w:tc>
      </w:tr>
    </w:tbl>
    <w:p w:rsidR="00125B46" w:rsidRDefault="00125B46">
      <w:pPr>
        <w:pStyle w:val="ConsPlusNormal"/>
        <w:jc w:val="both"/>
      </w:pPr>
    </w:p>
    <w:p w:rsidR="00125B46" w:rsidRDefault="00125B46">
      <w:pPr>
        <w:pStyle w:val="ConsPlusTitle"/>
        <w:jc w:val="center"/>
        <w:outlineLvl w:val="1"/>
      </w:pPr>
      <w:r>
        <w:t>2. Описание возможных сценариев социально-экономического</w:t>
      </w:r>
    </w:p>
    <w:p w:rsidR="00125B46" w:rsidRDefault="00125B46">
      <w:pPr>
        <w:pStyle w:val="ConsPlusTitle"/>
        <w:jc w:val="center"/>
      </w:pPr>
      <w:r>
        <w:t>развития города Омска до 2030 года</w:t>
      </w:r>
    </w:p>
    <w:p w:rsidR="00125B46" w:rsidRDefault="00125B46">
      <w:pPr>
        <w:pStyle w:val="ConsPlusNormal"/>
        <w:jc w:val="both"/>
      </w:pPr>
    </w:p>
    <w:p w:rsidR="00125B46" w:rsidRDefault="00125B46">
      <w:pPr>
        <w:pStyle w:val="ConsPlusNormal"/>
        <w:ind w:firstLine="540"/>
        <w:jc w:val="both"/>
      </w:pPr>
      <w:r>
        <w:t>Эффективная работа по реализации Стратегии учитывает возможные варианты и перспективы развития экономики Российской Федерации в целом. В целях определения экономических и институциональных условий, в рамках которых предстоит развиваться городу Омску, а также выявления возможностей и ограничений при выборе конкретной городской политики разработаны различные сценарии развития города Омска.</w:t>
      </w:r>
    </w:p>
    <w:p w:rsidR="00125B46" w:rsidRDefault="00125B46">
      <w:pPr>
        <w:pStyle w:val="ConsPlusNormal"/>
        <w:spacing w:before="220"/>
        <w:ind w:firstLine="540"/>
        <w:jc w:val="both"/>
      </w:pPr>
      <w:r>
        <w:t>Определены три возможных сценария развития города Омска:</w:t>
      </w:r>
    </w:p>
    <w:p w:rsidR="00125B46" w:rsidRDefault="00125B46">
      <w:pPr>
        <w:pStyle w:val="ConsPlusNormal"/>
        <w:spacing w:before="220"/>
        <w:ind w:firstLine="540"/>
        <w:jc w:val="both"/>
      </w:pPr>
      <w:r>
        <w:t>1) "Борьба за выживание";</w:t>
      </w:r>
    </w:p>
    <w:p w:rsidR="00125B46" w:rsidRDefault="00125B46">
      <w:pPr>
        <w:pStyle w:val="ConsPlusNormal"/>
        <w:spacing w:before="220"/>
        <w:ind w:firstLine="540"/>
        <w:jc w:val="both"/>
      </w:pPr>
      <w:r>
        <w:t>2) "Трансформация";</w:t>
      </w:r>
    </w:p>
    <w:p w:rsidR="00125B46" w:rsidRDefault="00125B46">
      <w:pPr>
        <w:pStyle w:val="ConsPlusNormal"/>
        <w:spacing w:before="220"/>
        <w:ind w:firstLine="540"/>
        <w:jc w:val="both"/>
      </w:pPr>
      <w:r>
        <w:t>3) "Территория комфорта".</w:t>
      </w:r>
    </w:p>
    <w:p w:rsidR="00125B46" w:rsidRDefault="00125B46">
      <w:pPr>
        <w:pStyle w:val="ConsPlusNormal"/>
        <w:spacing w:before="220"/>
        <w:ind w:firstLine="540"/>
        <w:jc w:val="both"/>
      </w:pPr>
      <w:r>
        <w:t xml:space="preserve">Сценарий "Борьба за выживание" предполагает пролонгацию сформировавшихся трендов </w:t>
      </w:r>
      <w:r>
        <w:lastRenderedPageBreak/>
        <w:t>развития, отсутствие проектов, влияющих на улучшение качества жизни населения.</w:t>
      </w:r>
    </w:p>
    <w:p w:rsidR="00125B46" w:rsidRDefault="00125B46">
      <w:pPr>
        <w:pStyle w:val="ConsPlusNormal"/>
        <w:spacing w:before="220"/>
        <w:ind w:firstLine="540"/>
        <w:jc w:val="both"/>
      </w:pPr>
      <w:r>
        <w:t>Сценарии "Трансформация" и "Территория комфорта" подразумевают сохранение специализации территории с обязательным обновлением основных фондов, внедрением новых технологий и проектов, улучшающих качество жизни населения. Возможна диверсификация существующей структуры экономики.</w:t>
      </w:r>
    </w:p>
    <w:p w:rsidR="00125B46" w:rsidRDefault="00125B46">
      <w:pPr>
        <w:pStyle w:val="ConsPlusNormal"/>
        <w:spacing w:before="220"/>
        <w:ind w:left="540"/>
        <w:jc w:val="both"/>
      </w:pPr>
      <w:r>
        <w:t>1) Сценарий "Борьба за выживание".</w:t>
      </w:r>
    </w:p>
    <w:p w:rsidR="00125B46" w:rsidRDefault="00125B46">
      <w:pPr>
        <w:pStyle w:val="ConsPlusNormal"/>
        <w:spacing w:before="220"/>
        <w:ind w:firstLine="540"/>
        <w:jc w:val="both"/>
      </w:pPr>
      <w:r>
        <w:t>В условиях низких цен на энергоносители экономика России находится в состоянии кризиса. Происходит сокращение финансовой поддержки федерального бюджета, поскольку акцентируются только отдельные инфраструктурные проекты.</w:t>
      </w:r>
    </w:p>
    <w:p w:rsidR="00125B46" w:rsidRDefault="00125B46">
      <w:pPr>
        <w:pStyle w:val="ConsPlusNormal"/>
        <w:spacing w:before="220"/>
        <w:ind w:firstLine="540"/>
        <w:jc w:val="both"/>
      </w:pPr>
      <w:proofErr w:type="gramStart"/>
      <w:r>
        <w:t>Сохраняется</w:t>
      </w:r>
      <w:proofErr w:type="gramEnd"/>
      <w:r>
        <w:t xml:space="preserve"> текущий уровень коррупции и высокая доля "теневой экономики". Транспортно-логистическая инфраструктура, жилищный фонд сильно изношены.</w:t>
      </w:r>
    </w:p>
    <w:p w:rsidR="00125B46" w:rsidRDefault="00125B46">
      <w:pPr>
        <w:pStyle w:val="ConsPlusNormal"/>
        <w:spacing w:before="220"/>
        <w:ind w:firstLine="540"/>
        <w:jc w:val="both"/>
      </w:pPr>
      <w:r>
        <w:t>Положительное влияние может оказать пакет антикризисных мероприятий, ориентированный на государственный заказ, иностранное инвестирование, сокращение удельных затрат. Работа в данном направлении приведет к стагнации экономики. Производство не акцентируется на высокотехнологичный сектор, предприятия поддерживают сохранение как ассортимента, так и объемов выпуска.</w:t>
      </w:r>
    </w:p>
    <w:p w:rsidR="00125B46" w:rsidRDefault="00125B46">
      <w:pPr>
        <w:pStyle w:val="ConsPlusNormal"/>
        <w:spacing w:before="220"/>
        <w:ind w:firstLine="540"/>
        <w:jc w:val="both"/>
      </w:pPr>
      <w:r>
        <w:t>Малое предпринимательство не развивается, характерна торговля между регионами. Рынок труда зависит от спроса крупных предприятий, в том числе из других регионов (межрегиональная миграция кадров). Доходы населения снижаются.</w:t>
      </w:r>
    </w:p>
    <w:p w:rsidR="00125B46" w:rsidRDefault="00125B46">
      <w:pPr>
        <w:pStyle w:val="ConsPlusNormal"/>
        <w:spacing w:before="220"/>
        <w:ind w:firstLine="540"/>
        <w:jc w:val="both"/>
      </w:pPr>
      <w:r>
        <w:t>Социальная сфера имеет высокую бюджетную зависимость, при этом бюджетные ресурсы отвлечены от модернизации городского хозяйства. Растет доля аварийного жилищного фонда, износ коммунальной инфраструктуры вызывает частые аварии.</w:t>
      </w:r>
    </w:p>
    <w:p w:rsidR="00125B46" w:rsidRDefault="00125B46">
      <w:pPr>
        <w:pStyle w:val="ConsPlusNormal"/>
        <w:spacing w:before="220"/>
        <w:ind w:left="540"/>
        <w:jc w:val="both"/>
      </w:pPr>
      <w:r>
        <w:t>2) Сценарий "Трансформация".</w:t>
      </w:r>
    </w:p>
    <w:p w:rsidR="00125B46" w:rsidRDefault="00125B46">
      <w:pPr>
        <w:pStyle w:val="ConsPlusNormal"/>
        <w:spacing w:before="220"/>
        <w:ind w:firstLine="540"/>
        <w:jc w:val="both"/>
      </w:pPr>
      <w:r>
        <w:t>При низких ценах на нефть и в условиях эффективного развития институциональной среды происходит переориентация производства в сторону "несырьевых" отраслей. Такая политика выводит экономику из кризиса (отмечается медленный рост).</w:t>
      </w:r>
    </w:p>
    <w:p w:rsidR="00125B46" w:rsidRDefault="00125B46">
      <w:pPr>
        <w:pStyle w:val="ConsPlusNormal"/>
        <w:spacing w:before="220"/>
        <w:ind w:firstLine="540"/>
        <w:jc w:val="both"/>
      </w:pPr>
      <w:r>
        <w:t>Сохраняется ориентация на внешние рынки: активно привлекаются иностранные инвестиции, расширяется экспорт продукции.</w:t>
      </w:r>
    </w:p>
    <w:p w:rsidR="00125B46" w:rsidRDefault="00125B46">
      <w:pPr>
        <w:pStyle w:val="ConsPlusNormal"/>
        <w:spacing w:before="220"/>
        <w:ind w:firstLine="540"/>
        <w:jc w:val="both"/>
      </w:pPr>
      <w:r>
        <w:t>В структуре экономики лидируют обрабатывающие производства.</w:t>
      </w:r>
    </w:p>
    <w:p w:rsidR="00125B46" w:rsidRDefault="00125B46">
      <w:pPr>
        <w:pStyle w:val="ConsPlusNormal"/>
        <w:spacing w:before="220"/>
        <w:ind w:firstLine="540"/>
        <w:jc w:val="both"/>
      </w:pPr>
      <w:r>
        <w:t>Высокая прозрачность деятельности государства и снижение административных барьеров способствуют умеренному развитию предпринимательства.</w:t>
      </w:r>
    </w:p>
    <w:p w:rsidR="00125B46" w:rsidRDefault="00125B46">
      <w:pPr>
        <w:pStyle w:val="ConsPlusNormal"/>
        <w:spacing w:before="220"/>
        <w:ind w:firstLine="540"/>
        <w:jc w:val="both"/>
      </w:pPr>
      <w:r>
        <w:t>Уделяется внимание развитию социального сектора, через развитие человеческого капитала происходит рост экономики города (поддержка образования, создание условий для квалифицированных кадров). Главным социальным критерием сценария является формирование среднего класса.</w:t>
      </w:r>
    </w:p>
    <w:p w:rsidR="00125B46" w:rsidRDefault="00125B46">
      <w:pPr>
        <w:pStyle w:val="ConsPlusNormal"/>
        <w:spacing w:before="220"/>
        <w:ind w:firstLine="540"/>
        <w:jc w:val="both"/>
      </w:pPr>
      <w:r>
        <w:t>Отрицательный миграционный прирост уменьшается, что обусловлено существующей вероятностью увеличения доходов населения города по сравнению с другими городами-миллионниками России.</w:t>
      </w:r>
    </w:p>
    <w:p w:rsidR="00125B46" w:rsidRDefault="00125B46">
      <w:pPr>
        <w:pStyle w:val="ConsPlusNormal"/>
        <w:spacing w:before="220"/>
        <w:ind w:firstLine="540"/>
        <w:jc w:val="both"/>
      </w:pPr>
      <w:r>
        <w:t xml:space="preserve">Обустройство общественных пространств (парков, скверов, набережных) получает развитие по приоритету власти. Для жителей города качество жизни, благоустройство и оснащенность городской инфраструктурой остается на существующем приемлемом уровне комфорта (средний </w:t>
      </w:r>
      <w:r>
        <w:lastRenderedPageBreak/>
        <w:t>износ транспортно-логистической инфраструктуры).</w:t>
      </w:r>
    </w:p>
    <w:p w:rsidR="00125B46" w:rsidRDefault="00125B46">
      <w:pPr>
        <w:pStyle w:val="ConsPlusNormal"/>
        <w:spacing w:before="220"/>
        <w:ind w:left="540"/>
        <w:jc w:val="both"/>
      </w:pPr>
      <w:r>
        <w:t>3) Сценарий "Территория комфорта".</w:t>
      </w:r>
    </w:p>
    <w:p w:rsidR="00125B46" w:rsidRDefault="00125B46">
      <w:pPr>
        <w:pStyle w:val="ConsPlusNormal"/>
        <w:spacing w:before="220"/>
        <w:ind w:firstLine="540"/>
        <w:jc w:val="both"/>
      </w:pPr>
      <w:r>
        <w:t>Рынок энергоресурсов через повышение цен на нефть обеспечивает значительный рост экономики. Активная федеральная поддержка сопровождается благоприятным инвестиционным климатом. Транспортно-логистическая инфраструктура обновляется. Деятельность государственных и частных предприятий весьма прозрачна.</w:t>
      </w:r>
    </w:p>
    <w:p w:rsidR="00125B46" w:rsidRDefault="00125B46">
      <w:pPr>
        <w:pStyle w:val="ConsPlusNormal"/>
        <w:spacing w:before="220"/>
        <w:ind w:firstLine="540"/>
        <w:jc w:val="both"/>
      </w:pPr>
      <w:r>
        <w:t>Крупные модернизированные предприятия становятся ядром технологических наукоемких кластеров, активируя малое и среднее предпринимательство. Характерно активное привлечение иностранных инвестиций. Бюджет города Омска сбалансирован, в нем присутствует бюджет развития.</w:t>
      </w:r>
    </w:p>
    <w:p w:rsidR="00125B46" w:rsidRDefault="00125B46">
      <w:pPr>
        <w:pStyle w:val="ConsPlusNormal"/>
        <w:spacing w:before="220"/>
        <w:ind w:firstLine="540"/>
        <w:jc w:val="both"/>
      </w:pPr>
      <w:r>
        <w:t>В городе проводятся крупные деловые, культурные и спортивные события российского и мирового масштаба. Город Омск является конкурентоспособным образовательным центром, образовательные организации высшего образования города занимают лидирующее положение в России.</w:t>
      </w:r>
    </w:p>
    <w:p w:rsidR="00125B46" w:rsidRDefault="00125B46">
      <w:pPr>
        <w:pStyle w:val="ConsPlusNormal"/>
        <w:spacing w:before="220"/>
        <w:ind w:firstLine="540"/>
        <w:jc w:val="both"/>
      </w:pPr>
      <w:r>
        <w:t>По уровню доходов населения город Омск занимает лидирующие позиции среди городов-миллионников России. Существенное увеличение доходов населения обеспечивает качественное потребление товаров и услуг, а также возможность инвестирования в настоящее и на перспективу.</w:t>
      </w:r>
    </w:p>
    <w:p w:rsidR="00125B46" w:rsidRDefault="00125B46">
      <w:pPr>
        <w:pStyle w:val="ConsPlusNormal"/>
        <w:spacing w:before="220"/>
        <w:ind w:firstLine="540"/>
        <w:jc w:val="both"/>
      </w:pPr>
      <w:r>
        <w:t>Доходы населения обеспечивают рост потребительского рынка. Высокая доля малого и среднего предпринимательства, растет число самозанятых горожан.</w:t>
      </w:r>
    </w:p>
    <w:p w:rsidR="00125B46" w:rsidRDefault="00125B46">
      <w:pPr>
        <w:pStyle w:val="ConsPlusNormal"/>
        <w:spacing w:before="220"/>
        <w:ind w:firstLine="540"/>
        <w:jc w:val="both"/>
      </w:pPr>
      <w:r>
        <w:t>Продуманная муниципальная политика обеспечивает приток высококвалифицированного человеческого капитала. Население готово активно участвовать в решении вопросов местного значения: управление городом, проявление гражданской активности.</w:t>
      </w:r>
    </w:p>
    <w:p w:rsidR="00125B46" w:rsidRDefault="00125B46">
      <w:pPr>
        <w:pStyle w:val="ConsPlusNormal"/>
        <w:spacing w:before="220"/>
        <w:ind w:firstLine="540"/>
        <w:jc w:val="both"/>
      </w:pPr>
      <w:r>
        <w:t>Территория города с высоким уровнем благоустройства (медицина, физкультура и спорт, парки и скверы) позволяет горожанам вести активный и здоровый образ жизни.</w:t>
      </w:r>
    </w:p>
    <w:p w:rsidR="00125B46" w:rsidRDefault="00125B46">
      <w:pPr>
        <w:pStyle w:val="ConsPlusNormal"/>
        <w:spacing w:before="220"/>
        <w:ind w:firstLine="540"/>
        <w:jc w:val="both"/>
      </w:pPr>
      <w:r>
        <w:t>Появляются новые центры городской активности. Население активно и заинтересованно участвует в преобразовании городского пространства (территорий общественного назначения, дворов), обеспечивается наличие сетевых инфраструктурных объектов (дошкольные образовательные и общеобразовательные организации, поликлиники, дворовые спортивные комплексы и площадки, дворовые парковки).</w:t>
      </w:r>
    </w:p>
    <w:p w:rsidR="00125B46" w:rsidRDefault="00125B46">
      <w:pPr>
        <w:pStyle w:val="ConsPlusNormal"/>
        <w:spacing w:before="220"/>
        <w:ind w:firstLine="540"/>
        <w:jc w:val="both"/>
      </w:pPr>
      <w:r>
        <w:t>В качестве целевого сценария социально-экономического развития города целесообразен выбор сценария "Территория комфорта", в большей степени соответствующего современным вызовам, целям и задачам, сформулированным в документах стратегического планирования федерального и регионального уровней. Следует подчеркнуть, что не следует ожидать абсолютно точного выполнения параметров сценария. Ввиду имеющейся неопределенности возможны отклонения от него по отдельным направлениям.</w:t>
      </w:r>
    </w:p>
    <w:p w:rsidR="00125B46" w:rsidRDefault="00125B46">
      <w:pPr>
        <w:pStyle w:val="ConsPlusNormal"/>
        <w:spacing w:before="220"/>
        <w:ind w:firstLine="540"/>
        <w:jc w:val="both"/>
      </w:pPr>
      <w:r>
        <w:t>Сценарий предполагает использование более сложной модели муниципального и корпоративного управления, основан на преимущественном влиянии производственной инфраструктуры на ключевые показатели социально-экономического развития города.</w:t>
      </w:r>
    </w:p>
    <w:p w:rsidR="00125B46" w:rsidRDefault="00125B46">
      <w:pPr>
        <w:pStyle w:val="ConsPlusNormal"/>
        <w:spacing w:before="220"/>
        <w:ind w:firstLine="540"/>
        <w:jc w:val="both"/>
      </w:pPr>
      <w:r>
        <w:t>В результате реализации каждого из сценариев развития будут меняться качественные и количественные результаты реализации Стратегии.</w:t>
      </w:r>
    </w:p>
    <w:p w:rsidR="00125B46" w:rsidRDefault="00125B46">
      <w:pPr>
        <w:pStyle w:val="ConsPlusNormal"/>
        <w:jc w:val="both"/>
      </w:pPr>
    </w:p>
    <w:p w:rsidR="00125B46" w:rsidRDefault="00125B46">
      <w:pPr>
        <w:pStyle w:val="ConsPlusNormal"/>
        <w:jc w:val="center"/>
      </w:pPr>
      <w:r>
        <w:rPr>
          <w:noProof/>
          <w:position w:val="-534"/>
        </w:rPr>
        <w:lastRenderedPageBreak/>
        <w:drawing>
          <wp:inline distT="0" distB="0" distL="0" distR="0">
            <wp:extent cx="5534025" cy="692785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5534025" cy="69278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2"/>
      </w:pPr>
      <w:r>
        <w:t>Рис. 44. Основные результаты реализации Стратегии</w:t>
      </w:r>
    </w:p>
    <w:p w:rsidR="00125B46" w:rsidRDefault="00125B46">
      <w:pPr>
        <w:pStyle w:val="ConsPlusNormal"/>
        <w:jc w:val="both"/>
      </w:pPr>
    </w:p>
    <w:p w:rsidR="00125B46" w:rsidRDefault="00125B46">
      <w:pPr>
        <w:pStyle w:val="ConsPlusTitle"/>
        <w:jc w:val="center"/>
        <w:outlineLvl w:val="1"/>
      </w:pPr>
      <w:r>
        <w:t>3. Стратегические цели, задачи, целевые индикаторы развития</w:t>
      </w:r>
    </w:p>
    <w:p w:rsidR="00125B46" w:rsidRDefault="00125B46">
      <w:pPr>
        <w:pStyle w:val="ConsPlusTitle"/>
        <w:jc w:val="center"/>
      </w:pPr>
      <w:r>
        <w:t>города Омска до 2030 года</w:t>
      </w:r>
    </w:p>
    <w:p w:rsidR="00125B46" w:rsidRDefault="00125B46">
      <w:pPr>
        <w:pStyle w:val="ConsPlusNormal"/>
        <w:jc w:val="both"/>
      </w:pPr>
    </w:p>
    <w:p w:rsidR="00125B46" w:rsidRDefault="00125B46">
      <w:pPr>
        <w:pStyle w:val="ConsPlusNormal"/>
        <w:ind w:firstLine="540"/>
        <w:jc w:val="both"/>
      </w:pPr>
      <w:r>
        <w:t>В соответствии с долгосрочными целями и приоритетами Российской Федерации, Омской области главной целью социально-экономического развития города Омска до 2030 года является стабильное улучшение комфортности жизни в городе Омске.</w:t>
      </w:r>
    </w:p>
    <w:p w:rsidR="00125B46" w:rsidRDefault="00125B46">
      <w:pPr>
        <w:pStyle w:val="ConsPlusNormal"/>
        <w:spacing w:before="220"/>
        <w:ind w:firstLine="540"/>
        <w:jc w:val="both"/>
      </w:pPr>
      <w:r>
        <w:t>Комфортность жизни определяется и оценивается по совокупности показателей, характеризующих уровень развития и степень удовлетворения материальных и духовных потребностей населения.</w:t>
      </w:r>
    </w:p>
    <w:p w:rsidR="00125B46" w:rsidRDefault="00125B46">
      <w:pPr>
        <w:pStyle w:val="ConsPlusNormal"/>
        <w:spacing w:before="220"/>
        <w:ind w:firstLine="540"/>
        <w:jc w:val="both"/>
      </w:pPr>
      <w:r>
        <w:lastRenderedPageBreak/>
        <w:t>Стратегические цели социально-экономического развития города Омска ориентированы на достижение главной стратегической цели развития города Омска, основываются на результатах анализа и оценки существующего состояния социально-экономического положения города и включают:</w:t>
      </w:r>
    </w:p>
    <w:p w:rsidR="00125B46" w:rsidRDefault="00125B46">
      <w:pPr>
        <w:pStyle w:val="ConsPlusNormal"/>
        <w:spacing w:before="220"/>
        <w:ind w:firstLine="540"/>
        <w:jc w:val="both"/>
      </w:pPr>
      <w:r>
        <w:t>- содействие развитию человеческого капитала;</w:t>
      </w:r>
    </w:p>
    <w:p w:rsidR="00125B46" w:rsidRDefault="00125B46">
      <w:pPr>
        <w:pStyle w:val="ConsPlusNormal"/>
        <w:spacing w:before="220"/>
        <w:ind w:firstLine="540"/>
        <w:jc w:val="both"/>
      </w:pPr>
      <w:r>
        <w:t>- повышение качества городской среды;</w:t>
      </w:r>
    </w:p>
    <w:p w:rsidR="00125B46" w:rsidRDefault="00125B46">
      <w:pPr>
        <w:pStyle w:val="ConsPlusNormal"/>
        <w:spacing w:before="220"/>
        <w:ind w:firstLine="540"/>
        <w:jc w:val="both"/>
      </w:pPr>
      <w:r>
        <w:t>- содействие развитию экономики;</w:t>
      </w:r>
    </w:p>
    <w:p w:rsidR="00125B46" w:rsidRDefault="00125B46">
      <w:pPr>
        <w:pStyle w:val="ConsPlusNormal"/>
        <w:spacing w:before="220"/>
        <w:ind w:firstLine="540"/>
        <w:jc w:val="both"/>
      </w:pPr>
      <w:r>
        <w:t>- повышение эффективности системы муниципального и общественного управления.</w:t>
      </w:r>
    </w:p>
    <w:p w:rsidR="00125B46" w:rsidRDefault="00125B46">
      <w:pPr>
        <w:pStyle w:val="ConsPlusNormal"/>
        <w:jc w:val="both"/>
      </w:pPr>
    </w:p>
    <w:p w:rsidR="00125B46" w:rsidRDefault="00125B46">
      <w:pPr>
        <w:pStyle w:val="ConsPlusTitle"/>
        <w:jc w:val="center"/>
        <w:outlineLvl w:val="2"/>
      </w:pPr>
      <w:r>
        <w:t>3.1. Содействие развитию человеческого капитала</w:t>
      </w:r>
    </w:p>
    <w:p w:rsidR="00125B46" w:rsidRDefault="00125B46">
      <w:pPr>
        <w:pStyle w:val="ConsPlusNormal"/>
        <w:jc w:val="both"/>
      </w:pPr>
    </w:p>
    <w:p w:rsidR="00125B46" w:rsidRDefault="00125B46">
      <w:pPr>
        <w:pStyle w:val="ConsPlusNormal"/>
        <w:ind w:firstLine="540"/>
        <w:jc w:val="both"/>
      </w:pPr>
      <w:r>
        <w:t>Одной из важнейших сильных сторон города Омска является уникальное сочетание образовательных, спортивных и культурных традиций и достижений. Качественное образование, спортивная подготовка, высокий культурный уровень населения в совокупности можно рассматривать как социальный капитал, определяющий успешную социализацию и жизненные достижения, а, следовательно, и социальную продуктивность каждого жителя города Омска.</w:t>
      </w:r>
    </w:p>
    <w:p w:rsidR="00125B46" w:rsidRDefault="00125B46">
      <w:pPr>
        <w:pStyle w:val="ConsPlusNormal"/>
        <w:spacing w:before="220"/>
        <w:ind w:firstLine="540"/>
        <w:jc w:val="both"/>
      </w:pPr>
      <w:r>
        <w:t>Доступность качественного образования, создание условий для его получения всеми детьми независимо от их социального статуса являются важнейшими предпосылками экономического благополучия города Омска. Создание условий для развития физической культуры и спорта, как эффективного средства привлечения населения к активному и здоровому образу жизни, должно и дальше являться важной составной частью муниципальной политики.</w:t>
      </w:r>
    </w:p>
    <w:p w:rsidR="00125B46" w:rsidRDefault="00125B46">
      <w:pPr>
        <w:pStyle w:val="ConsPlusNormal"/>
        <w:spacing w:before="220"/>
        <w:ind w:firstLine="540"/>
        <w:jc w:val="both"/>
      </w:pPr>
      <w:r>
        <w:t>Муниципальная молодежная политика должна предлагать новые механизмы, которые способны стимулировать активность молодежи. Если для молодежи будут обеспечены наилучшие условия для развития, это практически гарантированно не только усилит привязку омичей к своему городу, но и позволит привлечь новых жителей.</w:t>
      </w:r>
    </w:p>
    <w:p w:rsidR="00125B46" w:rsidRDefault="00125B46">
      <w:pPr>
        <w:pStyle w:val="ConsPlusNormal"/>
        <w:spacing w:before="220"/>
        <w:ind w:firstLine="540"/>
        <w:jc w:val="both"/>
      </w:pPr>
      <w:r>
        <w:t>Для того чтобы люди хотели остаться в городе Омске, нужно обеспечить население доступным и комфортным жильем, создать условия для полноценного отдыха и интересного времяпрепровождения граждан.</w:t>
      </w:r>
    </w:p>
    <w:p w:rsidR="00125B46" w:rsidRDefault="00125B46">
      <w:pPr>
        <w:pStyle w:val="ConsPlusNormal"/>
        <w:spacing w:before="220"/>
        <w:ind w:firstLine="540"/>
        <w:jc w:val="both"/>
      </w:pPr>
      <w:r>
        <w:t xml:space="preserve">Для решения вопроса ликвидации аварийного жилищного фонда </w:t>
      </w:r>
      <w:hyperlink r:id="rId110">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Правительству Российской Федерации поручено обеспечить 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125B46" w:rsidRDefault="00125B46">
      <w:pPr>
        <w:pStyle w:val="ConsPlusNormal"/>
        <w:spacing w:before="220"/>
        <w:ind w:firstLine="540"/>
        <w:jc w:val="both"/>
      </w:pPr>
      <w:r>
        <w:t>Для выполнения задач по переселению граждан из аварийного жилищного фонда, ликвидации аварийного жилищного фонда на территории города Омска необходимо ежегодно расселять не менее 500 жилых помещений аварийного жилья, с финансированием в объеме не менее 1 млрд. рублей. При соблюдении заявленных темпов расселения период ожидания расселения сократится до 4 лет (в настоящее время этот период составляет 7 лет).</w:t>
      </w:r>
    </w:p>
    <w:p w:rsidR="00125B46" w:rsidRDefault="00125B46">
      <w:pPr>
        <w:pStyle w:val="ConsPlusNormal"/>
        <w:spacing w:before="220"/>
        <w:ind w:firstLine="540"/>
        <w:jc w:val="both"/>
      </w:pPr>
      <w:r>
        <w:t>Привлечение внебюджетных источников для выполнения задач по переселению граждан из аварийного жилищного фонда осуществляется в соответствии с механизмами, предусмотренными действующим законодательством.</w:t>
      </w:r>
    </w:p>
    <w:p w:rsidR="00125B46" w:rsidRDefault="00125B46">
      <w:pPr>
        <w:pStyle w:val="ConsPlusNormal"/>
        <w:jc w:val="both"/>
      </w:pPr>
      <w:r>
        <w:t xml:space="preserve">(в ред. </w:t>
      </w:r>
      <w:hyperlink r:id="rId111">
        <w:r>
          <w:rPr>
            <w:color w:val="0000FF"/>
          </w:rPr>
          <w:t>Решения</w:t>
        </w:r>
      </w:hyperlink>
      <w:r>
        <w:t xml:space="preserve"> Омского городского Совета от 19.07.2023 N 81)</w:t>
      </w:r>
    </w:p>
    <w:p w:rsidR="00125B46" w:rsidRDefault="00125B46">
      <w:pPr>
        <w:pStyle w:val="ConsPlusNormal"/>
        <w:spacing w:before="220"/>
        <w:ind w:firstLine="540"/>
        <w:jc w:val="both"/>
      </w:pPr>
      <w:r>
        <w:t xml:space="preserve">Сохранение, дальнейшее развитие уникального культурного пространства города Омска является ключевой задачей развития сферы культуры, важным направлением социальной </w:t>
      </w:r>
      <w:r>
        <w:lastRenderedPageBreak/>
        <w:t>политики муниципалитета, во многом определяющим комфортность проживания населения на территории города.</w:t>
      </w:r>
    </w:p>
    <w:p w:rsidR="00125B46" w:rsidRDefault="00125B46">
      <w:pPr>
        <w:pStyle w:val="ConsPlusNormal"/>
        <w:spacing w:before="220"/>
        <w:ind w:firstLine="540"/>
        <w:jc w:val="both"/>
      </w:pPr>
      <w:r>
        <w:t>Ключевой разворот сложившихся трендов должен быть сделан в сторону привлекательности города Омска для жизни людей. Учитывая сравнительно негативные социальные настроения в городе, неудовлетворенность последними изменениями в социально-экономической политике, требуются такие изменения, которые мотивируют людей связать свои представления о будущем с городом Омском. Для этого необходимо создать условия, при которых город Омск будет позиционироваться как территория, на которой сама среда проживания, социальное окружение, история и культура способствуют реализации человеческого капитала.</w:t>
      </w:r>
    </w:p>
    <w:p w:rsidR="00125B46" w:rsidRDefault="00125B46">
      <w:pPr>
        <w:pStyle w:val="ConsPlusNormal"/>
        <w:spacing w:before="220"/>
        <w:ind w:firstLine="540"/>
        <w:jc w:val="both"/>
      </w:pPr>
      <w:r>
        <w:t>Точки роста в рамках стратегической цели "Содействие развитию человеческого капитала":</w:t>
      </w:r>
    </w:p>
    <w:p w:rsidR="00125B46" w:rsidRDefault="00125B46">
      <w:pPr>
        <w:pStyle w:val="ConsPlusNormal"/>
        <w:spacing w:before="220"/>
        <w:ind w:firstLine="540"/>
        <w:jc w:val="both"/>
      </w:pPr>
      <w:r>
        <w:t>- программа строительства социальных объектов;</w:t>
      </w:r>
    </w:p>
    <w:p w:rsidR="00125B46" w:rsidRDefault="00125B46">
      <w:pPr>
        <w:pStyle w:val="ConsPlusNormal"/>
        <w:spacing w:before="220"/>
        <w:ind w:firstLine="540"/>
        <w:jc w:val="both"/>
      </w:pPr>
      <w:r>
        <w:t>- программа переселения граждан из аварийного жилищного фонда;</w:t>
      </w:r>
    </w:p>
    <w:p w:rsidR="00125B46" w:rsidRDefault="00125B46">
      <w:pPr>
        <w:pStyle w:val="ConsPlusNormal"/>
        <w:spacing w:before="220"/>
        <w:ind w:firstLine="540"/>
        <w:jc w:val="both"/>
      </w:pPr>
      <w:r>
        <w:t>- программа строительства (реконструкции) спортивных объектов;</w:t>
      </w:r>
    </w:p>
    <w:p w:rsidR="00125B46" w:rsidRDefault="00125B46">
      <w:pPr>
        <w:pStyle w:val="ConsPlusNormal"/>
        <w:spacing w:before="220"/>
        <w:ind w:firstLine="540"/>
        <w:jc w:val="both"/>
      </w:pPr>
      <w:r>
        <w:t>- проект "Кварталы культурных индустрий".</w:t>
      </w:r>
    </w:p>
    <w:p w:rsidR="00125B46" w:rsidRDefault="00125B46">
      <w:pPr>
        <w:pStyle w:val="ConsPlusNormal"/>
        <w:spacing w:before="220"/>
        <w:ind w:firstLine="540"/>
        <w:jc w:val="both"/>
      </w:pPr>
      <w:r>
        <w:t>Ключевые направления стратегической цели "Содействие развитию человеческого капитала":</w:t>
      </w:r>
    </w:p>
    <w:p w:rsidR="00125B46" w:rsidRDefault="00125B46">
      <w:pPr>
        <w:pStyle w:val="ConsPlusNormal"/>
        <w:spacing w:before="220"/>
        <w:ind w:firstLine="540"/>
        <w:jc w:val="both"/>
      </w:pPr>
      <w:r>
        <w:t>- программа строительства (реконструкции) общеобразовательных организаций;</w:t>
      </w:r>
    </w:p>
    <w:p w:rsidR="00125B46" w:rsidRDefault="00125B46">
      <w:pPr>
        <w:pStyle w:val="ConsPlusNormal"/>
        <w:spacing w:before="220"/>
        <w:ind w:firstLine="540"/>
        <w:jc w:val="both"/>
      </w:pPr>
      <w:r>
        <w:t>- программа строительства (реконструкции) дошкольных образовательных организаций;</w:t>
      </w:r>
    </w:p>
    <w:p w:rsidR="00125B46" w:rsidRDefault="00125B46">
      <w:pPr>
        <w:pStyle w:val="ConsPlusNormal"/>
        <w:spacing w:before="220"/>
        <w:ind w:firstLine="540"/>
        <w:jc w:val="both"/>
      </w:pPr>
      <w:r>
        <w:t>- программа строительства (реконструкции) объектов культуры;</w:t>
      </w:r>
    </w:p>
    <w:p w:rsidR="00125B46" w:rsidRDefault="00125B46">
      <w:pPr>
        <w:pStyle w:val="ConsPlusNormal"/>
        <w:spacing w:before="220"/>
        <w:ind w:firstLine="540"/>
        <w:jc w:val="both"/>
      </w:pPr>
      <w:r>
        <w:t>- программа строительства (реконструкции) многоквартирных домов;</w:t>
      </w:r>
    </w:p>
    <w:p w:rsidR="00125B46" w:rsidRDefault="00125B46">
      <w:pPr>
        <w:pStyle w:val="ConsPlusNormal"/>
        <w:spacing w:before="220"/>
        <w:ind w:firstLine="540"/>
        <w:jc w:val="both"/>
      </w:pPr>
      <w:r>
        <w:t>- программа ипотечного кредитования;</w:t>
      </w:r>
    </w:p>
    <w:p w:rsidR="00125B46" w:rsidRDefault="00125B46">
      <w:pPr>
        <w:pStyle w:val="ConsPlusNormal"/>
        <w:spacing w:before="220"/>
        <w:ind w:firstLine="540"/>
        <w:jc w:val="both"/>
      </w:pPr>
      <w:r>
        <w:t>- проект по предоставлению ипотечных жилищных займов;</w:t>
      </w:r>
    </w:p>
    <w:p w:rsidR="00125B46" w:rsidRDefault="00125B46">
      <w:pPr>
        <w:pStyle w:val="ConsPlusNormal"/>
        <w:spacing w:before="220"/>
        <w:ind w:firstLine="540"/>
        <w:jc w:val="both"/>
      </w:pPr>
      <w:r>
        <w:t>- программа формирования маневренного фонда;</w:t>
      </w:r>
    </w:p>
    <w:p w:rsidR="00125B46" w:rsidRDefault="00125B46">
      <w:pPr>
        <w:pStyle w:val="ConsPlusNormal"/>
        <w:spacing w:before="220"/>
        <w:ind w:firstLine="540"/>
        <w:jc w:val="both"/>
      </w:pPr>
      <w:r>
        <w:t>- программа строительства спортивных объектов (центр керлинга, лыжероллерная трасса);</w:t>
      </w:r>
    </w:p>
    <w:p w:rsidR="00125B46" w:rsidRDefault="00125B46">
      <w:pPr>
        <w:pStyle w:val="ConsPlusNormal"/>
        <w:spacing w:before="220"/>
        <w:ind w:firstLine="540"/>
        <w:jc w:val="both"/>
      </w:pPr>
      <w:r>
        <w:t>- программа реконструкции зданий ГПОО "Спортивно-концертный комплекс имени В. Блинова", бюджетного учреждения города Омска "Спортивный комплекс "Красная звезда";</w:t>
      </w:r>
    </w:p>
    <w:p w:rsidR="00125B46" w:rsidRDefault="00125B46">
      <w:pPr>
        <w:pStyle w:val="ConsPlusNormal"/>
        <w:spacing w:before="220"/>
        <w:ind w:firstLine="540"/>
        <w:jc w:val="both"/>
      </w:pPr>
      <w:r>
        <w:t>- план реконструкции (ремонта) лагерей летнего отдыха;</w:t>
      </w:r>
    </w:p>
    <w:p w:rsidR="00125B46" w:rsidRDefault="00125B46">
      <w:pPr>
        <w:pStyle w:val="ConsPlusNormal"/>
        <w:spacing w:before="220"/>
        <w:ind w:firstLine="540"/>
        <w:jc w:val="both"/>
      </w:pPr>
      <w:r>
        <w:t>- проект "Омская крепость";</w:t>
      </w:r>
    </w:p>
    <w:p w:rsidR="00125B46" w:rsidRDefault="00125B46">
      <w:pPr>
        <w:pStyle w:val="ConsPlusNormal"/>
        <w:spacing w:before="220"/>
        <w:ind w:firstLine="540"/>
        <w:jc w:val="both"/>
      </w:pPr>
      <w:r>
        <w:t>- проект "Любинский лайф";</w:t>
      </w:r>
    </w:p>
    <w:p w:rsidR="00125B46" w:rsidRDefault="00125B46">
      <w:pPr>
        <w:pStyle w:val="ConsPlusNormal"/>
        <w:spacing w:before="220"/>
        <w:ind w:firstLine="540"/>
        <w:jc w:val="both"/>
      </w:pPr>
      <w:r>
        <w:t>- проект создания современного пространства отдыха;</w:t>
      </w:r>
    </w:p>
    <w:p w:rsidR="00125B46" w:rsidRDefault="00125B46">
      <w:pPr>
        <w:pStyle w:val="ConsPlusNormal"/>
        <w:spacing w:before="220"/>
        <w:ind w:firstLine="540"/>
        <w:jc w:val="both"/>
      </w:pPr>
      <w:r>
        <w:t>- проект развития муниципальных парков города Омска;</w:t>
      </w:r>
    </w:p>
    <w:p w:rsidR="00125B46" w:rsidRDefault="00125B46">
      <w:pPr>
        <w:pStyle w:val="ConsPlusNormal"/>
        <w:spacing w:before="220"/>
        <w:ind w:firstLine="540"/>
        <w:jc w:val="both"/>
      </w:pPr>
      <w:r>
        <w:t>- аппаратно-программный комплекс "Безопасный город".</w:t>
      </w:r>
    </w:p>
    <w:p w:rsidR="00125B46" w:rsidRDefault="00125B46">
      <w:pPr>
        <w:pStyle w:val="ConsPlusNormal"/>
        <w:spacing w:before="220"/>
        <w:ind w:firstLine="540"/>
        <w:jc w:val="both"/>
      </w:pPr>
      <w:r>
        <w:t>Задачи в рамках стратегической цели "Содействие развитию человеческого капитала":</w:t>
      </w:r>
    </w:p>
    <w:p w:rsidR="00125B46" w:rsidRDefault="00125B46">
      <w:pPr>
        <w:pStyle w:val="ConsPlusNormal"/>
        <w:spacing w:before="220"/>
        <w:ind w:firstLine="540"/>
        <w:jc w:val="both"/>
      </w:pPr>
      <w:r>
        <w:t>- повышение качества и доступности услуг в сфере общего и дополнительного образования;</w:t>
      </w:r>
    </w:p>
    <w:p w:rsidR="00125B46" w:rsidRDefault="00125B46">
      <w:pPr>
        <w:pStyle w:val="ConsPlusNormal"/>
        <w:spacing w:before="220"/>
        <w:ind w:firstLine="540"/>
        <w:jc w:val="both"/>
      </w:pPr>
      <w:r>
        <w:lastRenderedPageBreak/>
        <w:t>- обеспечение населения доступным и комфортным жильем;</w:t>
      </w:r>
    </w:p>
    <w:p w:rsidR="00125B46" w:rsidRDefault="00125B46">
      <w:pPr>
        <w:pStyle w:val="ConsPlusNormal"/>
        <w:spacing w:before="220"/>
        <w:ind w:firstLine="540"/>
        <w:jc w:val="both"/>
      </w:pPr>
      <w:r>
        <w:t>- формирование здорового образа жизни жителей города, развитие сферы физической культуры и спорта;</w:t>
      </w:r>
    </w:p>
    <w:p w:rsidR="00125B46" w:rsidRDefault="00125B46">
      <w:pPr>
        <w:pStyle w:val="ConsPlusNormal"/>
        <w:spacing w:before="220"/>
        <w:ind w:firstLine="540"/>
        <w:jc w:val="both"/>
      </w:pPr>
      <w:r>
        <w:t>- повышение уровня общественной безопасности;</w:t>
      </w:r>
    </w:p>
    <w:p w:rsidR="00125B46" w:rsidRDefault="00125B46">
      <w:pPr>
        <w:pStyle w:val="ConsPlusNormal"/>
        <w:spacing w:before="220"/>
        <w:ind w:firstLine="540"/>
        <w:jc w:val="both"/>
      </w:pPr>
      <w:r>
        <w:t>- развитие сферы культуры и досуга, расширение доступа к культурному наследию;</w:t>
      </w:r>
    </w:p>
    <w:p w:rsidR="00125B46" w:rsidRDefault="00125B46">
      <w:pPr>
        <w:pStyle w:val="ConsPlusNormal"/>
        <w:spacing w:before="220"/>
        <w:ind w:firstLine="540"/>
        <w:jc w:val="both"/>
      </w:pPr>
      <w:r>
        <w:t>- сохранение объектов культурно-исторического наследия города Омска;</w:t>
      </w:r>
    </w:p>
    <w:p w:rsidR="00125B46" w:rsidRDefault="00125B46">
      <w:pPr>
        <w:pStyle w:val="ConsPlusNormal"/>
        <w:spacing w:before="220"/>
        <w:ind w:firstLine="540"/>
        <w:jc w:val="both"/>
      </w:pPr>
      <w:r>
        <w:t>- создание условий и возможностей для успешной самореализации молодежи, для развития ее потенциала;</w:t>
      </w:r>
    </w:p>
    <w:p w:rsidR="00125B46" w:rsidRDefault="00125B46">
      <w:pPr>
        <w:pStyle w:val="ConsPlusNormal"/>
        <w:spacing w:before="220"/>
        <w:ind w:firstLine="540"/>
        <w:jc w:val="both"/>
      </w:pPr>
      <w:r>
        <w:t>- обеспечение доступной среды для инвалидов и маломобильных групп населения.</w:t>
      </w:r>
    </w:p>
    <w:p w:rsidR="00125B46" w:rsidRDefault="00125B46">
      <w:pPr>
        <w:pStyle w:val="ConsPlusNormal"/>
        <w:spacing w:before="220"/>
        <w:ind w:firstLine="540"/>
        <w:jc w:val="both"/>
      </w:pPr>
      <w:r>
        <w:t>Приоритетами стратегической задачи "Повышение качества и доступности услуг в сфере общего и дополнительного образования" выступают:</w:t>
      </w:r>
    </w:p>
    <w:p w:rsidR="00125B46" w:rsidRDefault="00125B46">
      <w:pPr>
        <w:pStyle w:val="ConsPlusNormal"/>
        <w:spacing w:before="220"/>
        <w:ind w:firstLine="540"/>
        <w:jc w:val="both"/>
      </w:pPr>
      <w:r>
        <w:t>- строительство новых зданий, реконструкция и проведение капитального ремонта действующих;</w:t>
      </w:r>
    </w:p>
    <w:p w:rsidR="00125B46" w:rsidRDefault="00125B46">
      <w:pPr>
        <w:pStyle w:val="ConsPlusNormal"/>
        <w:spacing w:before="220"/>
        <w:ind w:firstLine="540"/>
        <w:jc w:val="both"/>
      </w:pPr>
      <w:r>
        <w:t>- создание в общеобразовательных организациях условий, соответствующих требованиям современной инфраструктуры в части оснащения учебным и учебно-лабораторным оборудованием;</w:t>
      </w:r>
    </w:p>
    <w:p w:rsidR="00125B46" w:rsidRDefault="00125B46">
      <w:pPr>
        <w:pStyle w:val="ConsPlusNormal"/>
        <w:spacing w:before="220"/>
        <w:ind w:firstLine="540"/>
        <w:jc w:val="both"/>
      </w:pPr>
      <w:r>
        <w:t>- обеспечение реализации дистанционных образовательных технологий;</w:t>
      </w:r>
    </w:p>
    <w:p w:rsidR="00125B46" w:rsidRDefault="00125B46">
      <w:pPr>
        <w:pStyle w:val="ConsPlusNormal"/>
        <w:spacing w:before="220"/>
        <w:ind w:firstLine="540"/>
        <w:jc w:val="both"/>
      </w:pPr>
      <w:r>
        <w:t>- развитие единой электронной образовательной среды, позволяющей организовать коллективное использование электронных образовательных ресурсов;</w:t>
      </w:r>
    </w:p>
    <w:p w:rsidR="00125B46" w:rsidRDefault="00125B46">
      <w:pPr>
        <w:pStyle w:val="ConsPlusNormal"/>
        <w:spacing w:before="220"/>
        <w:ind w:firstLine="540"/>
        <w:jc w:val="both"/>
      </w:pPr>
      <w:r>
        <w:t>- увеличение доли детей в возрасте от 5 до 18 лет, занимающихся по дополнительным общеобразовательным программам;</w:t>
      </w:r>
    </w:p>
    <w:p w:rsidR="00125B46" w:rsidRDefault="00125B46">
      <w:pPr>
        <w:pStyle w:val="ConsPlusNormal"/>
        <w:spacing w:before="220"/>
        <w:ind w:firstLine="540"/>
        <w:jc w:val="both"/>
      </w:pPr>
      <w:r>
        <w:t>- повышение результативности участия обучающихся общеобразовательных организаций города Омска во всероссийских и международных олимпиадах;</w:t>
      </w:r>
    </w:p>
    <w:p w:rsidR="00125B46" w:rsidRDefault="00125B46">
      <w:pPr>
        <w:pStyle w:val="ConsPlusNormal"/>
        <w:spacing w:before="220"/>
        <w:ind w:firstLine="540"/>
        <w:jc w:val="both"/>
      </w:pPr>
      <w:r>
        <w:t>- создание условий, способствующих раскрытию творческого потенциала и самореализации детей с ограниченными возможностями здоровья;</w:t>
      </w:r>
    </w:p>
    <w:p w:rsidR="00125B46" w:rsidRDefault="00125B46">
      <w:pPr>
        <w:pStyle w:val="ConsPlusNormal"/>
        <w:spacing w:before="220"/>
        <w:ind w:firstLine="540"/>
        <w:jc w:val="both"/>
      </w:pPr>
      <w:r>
        <w:t>- доведение уровня доступности дошкольного образования для детей в возрасте от 3 до 7 лет до 100%;</w:t>
      </w:r>
    </w:p>
    <w:p w:rsidR="00125B46" w:rsidRDefault="00125B46">
      <w:pPr>
        <w:pStyle w:val="ConsPlusNormal"/>
        <w:spacing w:before="220"/>
        <w:ind w:firstLine="540"/>
        <w:jc w:val="both"/>
      </w:pPr>
      <w:r>
        <w:t>- создание условий для предоставления услуг дошкольного образования детям в возрасте от 2 месяцев до 3 лет;</w:t>
      </w:r>
    </w:p>
    <w:p w:rsidR="00125B46" w:rsidRDefault="00125B46">
      <w:pPr>
        <w:pStyle w:val="ConsPlusNormal"/>
        <w:spacing w:before="220"/>
        <w:ind w:firstLine="540"/>
        <w:jc w:val="both"/>
      </w:pPr>
      <w:r>
        <w:t>- создание условий для непрерывного профессионального развития педагогов;</w:t>
      </w:r>
    </w:p>
    <w:p w:rsidR="00125B46" w:rsidRDefault="00125B46">
      <w:pPr>
        <w:pStyle w:val="ConsPlusNormal"/>
        <w:spacing w:before="220"/>
        <w:ind w:firstLine="540"/>
        <w:jc w:val="both"/>
      </w:pPr>
      <w:r>
        <w:t>- организация участия педагогов в апробации модели аттестации учителей на основе использования проектов типовых комплектов единых федеральных оценочных материалов;</w:t>
      </w:r>
    </w:p>
    <w:p w:rsidR="00125B46" w:rsidRDefault="00125B46">
      <w:pPr>
        <w:pStyle w:val="ConsPlusNormal"/>
        <w:spacing w:before="220"/>
        <w:ind w:firstLine="540"/>
        <w:jc w:val="both"/>
      </w:pPr>
      <w:r>
        <w:t>- подготовка учителей к аттестации по новой модели, предполагающей возможность вертикальной карьеры учителя и дифференцированную систему должностей учителей;</w:t>
      </w:r>
    </w:p>
    <w:p w:rsidR="00125B46" w:rsidRDefault="00125B46">
      <w:pPr>
        <w:pStyle w:val="ConsPlusNormal"/>
        <w:spacing w:before="220"/>
        <w:ind w:firstLine="540"/>
        <w:jc w:val="both"/>
      </w:pPr>
      <w:r>
        <w:t xml:space="preserve">- внедрение на всех уровнях основного общего и среднего общего образования новых методов обучения и воспитания, образовательных технологий (пополнение фондов школьных библиотек электронными пособиями, создание онлайн-курсов по общеобразовательным </w:t>
      </w:r>
      <w:r>
        <w:lastRenderedPageBreak/>
        <w:t>предметам, обеспечение реализации дистанционных образовательных технологий).</w:t>
      </w:r>
    </w:p>
    <w:p w:rsidR="00125B46" w:rsidRDefault="00125B46">
      <w:pPr>
        <w:pStyle w:val="ConsPlusNormal"/>
        <w:spacing w:before="220"/>
        <w:ind w:firstLine="540"/>
        <w:jc w:val="both"/>
      </w:pPr>
      <w:r>
        <w:t>Приоритетами стратегической задачи "Обеспечение населения доступным и комфортным жильем" выступают:</w:t>
      </w:r>
    </w:p>
    <w:p w:rsidR="00125B46" w:rsidRDefault="00125B46">
      <w:pPr>
        <w:pStyle w:val="ConsPlusNormal"/>
        <w:spacing w:before="220"/>
        <w:ind w:firstLine="540"/>
        <w:jc w:val="both"/>
      </w:pPr>
      <w:r>
        <w:t>- инвентаризация муниципального жилищного фонда города Омска;</w:t>
      </w:r>
    </w:p>
    <w:p w:rsidR="00125B46" w:rsidRDefault="00125B46">
      <w:pPr>
        <w:pStyle w:val="ConsPlusNormal"/>
        <w:spacing w:before="220"/>
        <w:ind w:firstLine="540"/>
        <w:jc w:val="both"/>
      </w:pPr>
      <w:r>
        <w:t>- создание условий для строительства (приобретения) жилых помещений, предоставляемых отдельным категориям граждан, состоящим на учете в качестве нуждающихся в жилых помещениях;</w:t>
      </w:r>
    </w:p>
    <w:p w:rsidR="00125B46" w:rsidRDefault="00125B46">
      <w:pPr>
        <w:pStyle w:val="ConsPlusNormal"/>
        <w:spacing w:before="220"/>
        <w:ind w:firstLine="540"/>
        <w:jc w:val="both"/>
      </w:pPr>
      <w:r>
        <w:t>- переселение граждан из аварийного жилищного фонда.</w:t>
      </w:r>
    </w:p>
    <w:p w:rsidR="00125B46" w:rsidRDefault="00125B46">
      <w:pPr>
        <w:pStyle w:val="ConsPlusNormal"/>
        <w:spacing w:before="220"/>
        <w:ind w:firstLine="540"/>
        <w:jc w:val="both"/>
      </w:pPr>
      <w:r>
        <w:t>Приоритетами стратегической задачи "Формирование здорового образа жизни жителей города, развитие сферы физической культуры и спорта" выступают:</w:t>
      </w:r>
    </w:p>
    <w:p w:rsidR="00125B46" w:rsidRDefault="00125B46">
      <w:pPr>
        <w:pStyle w:val="ConsPlusNormal"/>
        <w:spacing w:before="220"/>
        <w:ind w:firstLine="540"/>
        <w:jc w:val="both"/>
      </w:pPr>
      <w:r>
        <w:t>- строительство, ремонт и реконструкция спортивных объектов;</w:t>
      </w:r>
    </w:p>
    <w:p w:rsidR="00125B46" w:rsidRDefault="00125B46">
      <w:pPr>
        <w:pStyle w:val="ConsPlusNormal"/>
        <w:spacing w:before="220"/>
        <w:ind w:firstLine="540"/>
        <w:jc w:val="both"/>
      </w:pPr>
      <w:r>
        <w:t>- обновление и укрепление материально-технической базы учреждений физкультурно-спортивной направленности;</w:t>
      </w:r>
    </w:p>
    <w:p w:rsidR="00125B46" w:rsidRDefault="00125B46">
      <w:pPr>
        <w:pStyle w:val="ConsPlusNormal"/>
        <w:spacing w:before="220"/>
        <w:ind w:firstLine="540"/>
        <w:jc w:val="both"/>
      </w:pPr>
      <w:r>
        <w:t>- улучшение качества физкультурно-оздоровительных услуг, предоставляемых на базе муниципальных спортивных объектов;</w:t>
      </w:r>
    </w:p>
    <w:p w:rsidR="00125B46" w:rsidRDefault="00125B46">
      <w:pPr>
        <w:pStyle w:val="ConsPlusNormal"/>
        <w:spacing w:before="220"/>
        <w:ind w:firstLine="540"/>
        <w:jc w:val="both"/>
      </w:pPr>
      <w:r>
        <w:t>- обеспечение доступности муниципальных услуг в сфере физической культуры и спорта различным категориям граждан (использование физкультурных достижений в качестве омского бренда ("Омск - территория здоровья");</w:t>
      </w:r>
    </w:p>
    <w:p w:rsidR="00125B46" w:rsidRDefault="00125B46">
      <w:pPr>
        <w:pStyle w:val="ConsPlusNormal"/>
        <w:spacing w:before="220"/>
        <w:ind w:firstLine="540"/>
        <w:jc w:val="both"/>
      </w:pPr>
      <w:r>
        <w:t>- совершенствование форм проведения городских массовых физкультурно-спортивных мероприятий;</w:t>
      </w:r>
    </w:p>
    <w:p w:rsidR="00125B46" w:rsidRDefault="00125B46">
      <w:pPr>
        <w:pStyle w:val="ConsPlusNormal"/>
        <w:spacing w:before="220"/>
        <w:ind w:firstLine="540"/>
        <w:jc w:val="both"/>
      </w:pPr>
      <w:r>
        <w:t>- увеличение количества участников спортивно-массовых мероприятий;</w:t>
      </w:r>
    </w:p>
    <w:p w:rsidR="00125B46" w:rsidRDefault="00125B46">
      <w:pPr>
        <w:pStyle w:val="ConsPlusNormal"/>
        <w:spacing w:before="220"/>
        <w:ind w:firstLine="540"/>
        <w:jc w:val="both"/>
      </w:pPr>
      <w:r>
        <w:t>- обеспечение развития и повышения конкурентоспособности омского футбола;</w:t>
      </w:r>
    </w:p>
    <w:p w:rsidR="00125B46" w:rsidRDefault="00125B46">
      <w:pPr>
        <w:pStyle w:val="ConsPlusNormal"/>
        <w:spacing w:before="220"/>
        <w:ind w:firstLine="540"/>
        <w:jc w:val="both"/>
      </w:pPr>
      <w:r>
        <w:t>- создание условий для развития детского хоккея по месту жительства.</w:t>
      </w:r>
    </w:p>
    <w:p w:rsidR="00125B46" w:rsidRDefault="00125B46">
      <w:pPr>
        <w:pStyle w:val="ConsPlusNormal"/>
        <w:spacing w:before="220"/>
        <w:ind w:firstLine="540"/>
        <w:jc w:val="both"/>
      </w:pPr>
      <w:r>
        <w:t>Приоритетами стратегической задачи "Развитие сферы культуры и досуга, расширение доступа к культурному наследию" выступают:</w:t>
      </w:r>
    </w:p>
    <w:p w:rsidR="00125B46" w:rsidRDefault="00125B46">
      <w:pPr>
        <w:pStyle w:val="ConsPlusNormal"/>
        <w:spacing w:before="220"/>
        <w:ind w:firstLine="540"/>
        <w:jc w:val="both"/>
      </w:pPr>
      <w:r>
        <w:t>- развитие инфраструктуры учреждений культуры;</w:t>
      </w:r>
    </w:p>
    <w:p w:rsidR="00125B46" w:rsidRDefault="00125B46">
      <w:pPr>
        <w:pStyle w:val="ConsPlusNormal"/>
        <w:spacing w:before="220"/>
        <w:ind w:firstLine="540"/>
        <w:jc w:val="both"/>
      </w:pPr>
      <w:r>
        <w:t>- модернизация учреждений культуры, в том числе обновление материально-технической базы, приобретение специального оборудования;</w:t>
      </w:r>
    </w:p>
    <w:p w:rsidR="00125B46" w:rsidRDefault="00125B46">
      <w:pPr>
        <w:pStyle w:val="ConsPlusNormal"/>
        <w:spacing w:before="220"/>
        <w:ind w:firstLine="540"/>
        <w:jc w:val="both"/>
      </w:pPr>
      <w:r>
        <w:t>- развитие театрального и профессионального искусства;</w:t>
      </w:r>
    </w:p>
    <w:p w:rsidR="00125B46" w:rsidRDefault="00125B46">
      <w:pPr>
        <w:pStyle w:val="ConsPlusNormal"/>
        <w:spacing w:before="220"/>
        <w:ind w:firstLine="540"/>
        <w:jc w:val="both"/>
      </w:pPr>
      <w:r>
        <w:t>- развитие самодеятельного художественного творчества;</w:t>
      </w:r>
    </w:p>
    <w:p w:rsidR="00125B46" w:rsidRDefault="00125B46">
      <w:pPr>
        <w:pStyle w:val="ConsPlusNormal"/>
        <w:spacing w:before="220"/>
        <w:ind w:firstLine="540"/>
        <w:jc w:val="both"/>
      </w:pPr>
      <w:r>
        <w:t>- формирование условий для закрепления молодых специалистов в учреждениях культуры.</w:t>
      </w:r>
    </w:p>
    <w:p w:rsidR="00125B46" w:rsidRDefault="00125B46">
      <w:pPr>
        <w:pStyle w:val="ConsPlusNormal"/>
        <w:spacing w:before="220"/>
        <w:ind w:firstLine="540"/>
        <w:jc w:val="both"/>
      </w:pPr>
      <w:r>
        <w:t>Приоритетами стратегической задачи "Сохранение объектов культурно-исторического наследия города Омска" выступают:</w:t>
      </w:r>
    </w:p>
    <w:p w:rsidR="00125B46" w:rsidRDefault="00125B46">
      <w:pPr>
        <w:pStyle w:val="ConsPlusNormal"/>
        <w:spacing w:before="220"/>
        <w:ind w:firstLine="540"/>
        <w:jc w:val="both"/>
      </w:pPr>
      <w:r>
        <w:t>- сохранение историко-культурного наследия, обустройство территории объектов культурного наследия (памятников истории и культуры), в том числе сохранение памятников деревянного зодчества;</w:t>
      </w:r>
    </w:p>
    <w:p w:rsidR="00125B46" w:rsidRDefault="00125B46">
      <w:pPr>
        <w:pStyle w:val="ConsPlusNormal"/>
        <w:spacing w:before="220"/>
        <w:ind w:firstLine="540"/>
        <w:jc w:val="both"/>
      </w:pPr>
      <w:r>
        <w:lastRenderedPageBreak/>
        <w:t>- сохранение и приспособление объектов культурного наследия (памятников истории и культуры), историко-градостроительной среды для современного использования;</w:t>
      </w:r>
    </w:p>
    <w:p w:rsidR="00125B46" w:rsidRDefault="00125B46">
      <w:pPr>
        <w:pStyle w:val="ConsPlusNormal"/>
        <w:spacing w:before="220"/>
        <w:ind w:firstLine="540"/>
        <w:jc w:val="both"/>
      </w:pPr>
      <w:r>
        <w:t>- создание уникального единого архитектурного облика;</w:t>
      </w:r>
    </w:p>
    <w:p w:rsidR="00125B46" w:rsidRDefault="00125B46">
      <w:pPr>
        <w:pStyle w:val="ConsPlusNormal"/>
        <w:spacing w:before="220"/>
        <w:ind w:firstLine="540"/>
        <w:jc w:val="both"/>
      </w:pPr>
      <w:r>
        <w:t>- ремонт, реконструкция и оснащение зданий казармы дисциплинарных рот (постройка 1833 г.) и казармы постройки 1822 - 1823 годов;</w:t>
      </w:r>
    </w:p>
    <w:p w:rsidR="00125B46" w:rsidRDefault="00125B46">
      <w:pPr>
        <w:pStyle w:val="ConsPlusNormal"/>
        <w:spacing w:before="220"/>
        <w:ind w:firstLine="540"/>
        <w:jc w:val="both"/>
      </w:pPr>
      <w:r>
        <w:t>- реконструкция смотровой площадки и прилегающей береговой линии реки Иртыш;</w:t>
      </w:r>
    </w:p>
    <w:p w:rsidR="00125B46" w:rsidRDefault="00125B46">
      <w:pPr>
        <w:pStyle w:val="ConsPlusNormal"/>
        <w:spacing w:before="220"/>
        <w:ind w:firstLine="540"/>
        <w:jc w:val="both"/>
      </w:pPr>
      <w:r>
        <w:t>- обустройство системы туристической навигации.</w:t>
      </w:r>
    </w:p>
    <w:p w:rsidR="00125B46" w:rsidRDefault="00125B46">
      <w:pPr>
        <w:pStyle w:val="ConsPlusNormal"/>
        <w:spacing w:before="220"/>
        <w:ind w:firstLine="540"/>
        <w:jc w:val="both"/>
      </w:pPr>
      <w:r>
        <w:t>Приоритетами стратегической задачи "Создание условий и возможностей для успешной самореализации молодежи, для развития ее потенциала" выступают:</w:t>
      </w:r>
    </w:p>
    <w:p w:rsidR="00125B46" w:rsidRDefault="00125B46">
      <w:pPr>
        <w:pStyle w:val="ConsPlusNormal"/>
        <w:spacing w:before="220"/>
        <w:ind w:firstLine="540"/>
        <w:jc w:val="both"/>
      </w:pPr>
      <w:r>
        <w:t>- ремонт зданий организаций сферы молодежной политики;</w:t>
      </w:r>
    </w:p>
    <w:p w:rsidR="00125B46" w:rsidRDefault="00125B46">
      <w:pPr>
        <w:pStyle w:val="ConsPlusNormal"/>
        <w:spacing w:before="220"/>
        <w:ind w:firstLine="540"/>
        <w:jc w:val="both"/>
      </w:pPr>
      <w:r>
        <w:t>- строительство Единого молодежного центра;</w:t>
      </w:r>
    </w:p>
    <w:p w:rsidR="00125B46" w:rsidRDefault="00125B46">
      <w:pPr>
        <w:pStyle w:val="ConsPlusNormal"/>
        <w:spacing w:before="220"/>
        <w:ind w:firstLine="540"/>
        <w:jc w:val="both"/>
      </w:pPr>
      <w:r>
        <w:t>- организация работы с молодежью по месту жительства;</w:t>
      </w:r>
    </w:p>
    <w:p w:rsidR="00125B46" w:rsidRDefault="00125B46">
      <w:pPr>
        <w:pStyle w:val="ConsPlusNormal"/>
        <w:spacing w:before="220"/>
        <w:ind w:firstLine="540"/>
        <w:jc w:val="both"/>
      </w:pPr>
      <w:r>
        <w:t>- содействие созданию правовых, социально-экономических, организационных, культурных и иных условий, способствующих самореализации и гражданскому становлению подростков и молодежи;</w:t>
      </w:r>
    </w:p>
    <w:p w:rsidR="00125B46" w:rsidRDefault="00125B46">
      <w:pPr>
        <w:pStyle w:val="ConsPlusNormal"/>
        <w:spacing w:before="220"/>
        <w:ind w:firstLine="540"/>
        <w:jc w:val="both"/>
      </w:pPr>
      <w:r>
        <w:t>- создание бесплатных досуговых центров для молодежи в микрорайонах города.</w:t>
      </w:r>
    </w:p>
    <w:p w:rsidR="00125B46" w:rsidRDefault="00125B46">
      <w:pPr>
        <w:pStyle w:val="ConsPlusNormal"/>
        <w:spacing w:before="220"/>
        <w:ind w:firstLine="540"/>
        <w:jc w:val="both"/>
      </w:pPr>
      <w:r>
        <w:t>Приоритетами стратегической задачи "Обеспечение доступной среды для инвалидов и маломобильных групп населения" выступают:</w:t>
      </w:r>
    </w:p>
    <w:p w:rsidR="00125B46" w:rsidRDefault="00125B46">
      <w:pPr>
        <w:pStyle w:val="ConsPlusNormal"/>
        <w:spacing w:before="220"/>
        <w:ind w:firstLine="540"/>
        <w:jc w:val="both"/>
      </w:pPr>
      <w:r>
        <w:t>- обеспечение беспрепятственного доступа к объектам социальной и транспортной инфраструктуры;</w:t>
      </w:r>
    </w:p>
    <w:p w:rsidR="00125B46" w:rsidRDefault="00125B46">
      <w:pPr>
        <w:pStyle w:val="ConsPlusNormal"/>
        <w:spacing w:before="220"/>
        <w:ind w:firstLine="540"/>
        <w:jc w:val="both"/>
      </w:pPr>
      <w:r>
        <w:t>- создание условий для полноценного воспитания и образования детей-инвалидов;</w:t>
      </w:r>
    </w:p>
    <w:p w:rsidR="00125B46" w:rsidRDefault="00125B46">
      <w:pPr>
        <w:pStyle w:val="ConsPlusNormal"/>
        <w:spacing w:before="220"/>
        <w:ind w:firstLine="540"/>
        <w:jc w:val="both"/>
      </w:pPr>
      <w:r>
        <w:t>- обеспечение равного доступа к услугам в сфере потребления, физической культуры, спорта, досуга, культуры.</w:t>
      </w:r>
    </w:p>
    <w:p w:rsidR="00125B46" w:rsidRDefault="00125B46">
      <w:pPr>
        <w:pStyle w:val="ConsPlusNormal"/>
        <w:spacing w:before="220"/>
        <w:ind w:firstLine="540"/>
        <w:jc w:val="both"/>
      </w:pPr>
      <w:r>
        <w:t>Приоритетами стратегической задачи "Повышение уровня общественной безопасности" выступают:</w:t>
      </w:r>
    </w:p>
    <w:p w:rsidR="00125B46" w:rsidRDefault="00125B46">
      <w:pPr>
        <w:pStyle w:val="ConsPlusNormal"/>
        <w:spacing w:before="220"/>
        <w:ind w:firstLine="540"/>
        <w:jc w:val="both"/>
      </w:pPr>
      <w:r>
        <w:t>- в области пожарной безопасности: создание муниципальной пожарной охраны, повышение уровня противопожарной защиты;</w:t>
      </w:r>
    </w:p>
    <w:p w:rsidR="00125B46" w:rsidRDefault="00125B46">
      <w:pPr>
        <w:pStyle w:val="ConsPlusNormal"/>
        <w:spacing w:before="220"/>
        <w:ind w:firstLine="540"/>
        <w:jc w:val="both"/>
      </w:pPr>
      <w:r>
        <w:t>- в области предупреждения чрезвычайных ситуаций: определение зон затопления и подтопления территорий города, внедрение современных технологий дистанционного мониторинга, поддержание резервов материальных и финансовых ресурсов на уровне, достаточном для своевременной ликвидации чрезвычайных ситуаций природного и техногенного характера, формирование комплексной системы обеспечения безопасности жизнедеятельности населения города, повышение эффективности управления в кризисных ситуациях, совершенствование системы оповещения;</w:t>
      </w:r>
    </w:p>
    <w:p w:rsidR="00125B46" w:rsidRDefault="00125B46">
      <w:pPr>
        <w:pStyle w:val="ConsPlusNormal"/>
        <w:spacing w:before="220"/>
        <w:ind w:firstLine="540"/>
        <w:jc w:val="both"/>
      </w:pPr>
      <w:r>
        <w:t>- обеспечение безопасности людей на водных объектах, охрана их жизни и здоровья, в том числе создание аварийно-спасательного формирования;</w:t>
      </w:r>
    </w:p>
    <w:p w:rsidR="00125B46" w:rsidRDefault="00125B46">
      <w:pPr>
        <w:pStyle w:val="ConsPlusNormal"/>
        <w:spacing w:before="220"/>
        <w:ind w:firstLine="540"/>
        <w:jc w:val="both"/>
      </w:pPr>
      <w:r>
        <w:t xml:space="preserve">- совершенствование системы охраны общественного порядка и профилактики правонарушений: открытие новых участковых пунктов полиции, формирование комиссий по </w:t>
      </w:r>
      <w:r>
        <w:lastRenderedPageBreak/>
        <w:t>выявлению, социальной адаптации и трудоустройству лиц, находящихся в тяжелой жизненной ситуации.</w:t>
      </w:r>
    </w:p>
    <w:p w:rsidR="00125B46" w:rsidRDefault="00125B46">
      <w:pPr>
        <w:pStyle w:val="ConsPlusNormal"/>
        <w:jc w:val="both"/>
      </w:pPr>
    </w:p>
    <w:p w:rsidR="00125B46" w:rsidRDefault="00125B46">
      <w:pPr>
        <w:pStyle w:val="ConsPlusTitle"/>
        <w:jc w:val="center"/>
        <w:outlineLvl w:val="2"/>
      </w:pPr>
      <w:r>
        <w:t>3.2. Повышение качества городской среды</w:t>
      </w:r>
    </w:p>
    <w:p w:rsidR="00125B46" w:rsidRDefault="00125B46">
      <w:pPr>
        <w:pStyle w:val="ConsPlusNormal"/>
        <w:jc w:val="both"/>
      </w:pPr>
    </w:p>
    <w:p w:rsidR="00125B46" w:rsidRDefault="00125B46">
      <w:pPr>
        <w:pStyle w:val="ConsPlusNormal"/>
        <w:ind w:firstLine="540"/>
        <w:jc w:val="both"/>
      </w:pPr>
      <w:r>
        <w:t>Изменения муниципальной политики в направлении улучшения качества предоставления общественно значимых услуг населению и развития общественных пространств города позволит сформировать новый образ городской среды Омска.</w:t>
      </w:r>
    </w:p>
    <w:p w:rsidR="00125B46" w:rsidRDefault="00125B46">
      <w:pPr>
        <w:pStyle w:val="ConsPlusNormal"/>
        <w:spacing w:before="220"/>
        <w:ind w:firstLine="540"/>
        <w:jc w:val="both"/>
      </w:pPr>
      <w:r>
        <w:t>Общественный транспорт предоставляет услугу, которой пользуется не менее половины всех жителей города Омска, почти треть жителей использует общественный транспорт каждый день, это самая востребованная публичная услуга, повышение качества которой даст моментальный позитивный эффект для удовлетворения потребности населения в комфортном перемещении между территориями города. Модернизация общественного транспорта станет заметным показателем перемен в улучшении городской среды и экологической обстановки в городе.</w:t>
      </w:r>
    </w:p>
    <w:p w:rsidR="00125B46" w:rsidRDefault="00125B46">
      <w:pPr>
        <w:pStyle w:val="ConsPlusNormal"/>
        <w:spacing w:before="220"/>
        <w:ind w:firstLine="540"/>
        <w:jc w:val="both"/>
      </w:pPr>
      <w:r>
        <w:t>На первый план городского развития должны выйти создание и развитие общественных пространств города Омска. Многообразие общественных пространств, как единого каркаса городской среды, будут формироваться на основе целостной системы благоустройства городских территорий, которая в первую очередь будет направлена на повышение комфортности жизни граждан.</w:t>
      </w:r>
    </w:p>
    <w:p w:rsidR="00125B46" w:rsidRDefault="00125B46">
      <w:pPr>
        <w:pStyle w:val="ConsPlusNormal"/>
        <w:spacing w:before="220"/>
        <w:ind w:firstLine="540"/>
        <w:jc w:val="both"/>
      </w:pPr>
      <w:r>
        <w:t>Сейчас в городе Омске имеются успешные примеры реализации общественных пространств, однако реализованные проекты имеют локальный характер и не оказывают всеобъемлющего влияния на улучшение качества жизни населения города.</w:t>
      </w:r>
    </w:p>
    <w:p w:rsidR="00125B46" w:rsidRDefault="00125B46">
      <w:pPr>
        <w:pStyle w:val="ConsPlusNormal"/>
        <w:spacing w:before="220"/>
        <w:ind w:firstLine="540"/>
        <w:jc w:val="both"/>
      </w:pPr>
      <w:r>
        <w:t>Особенности планировочной структуры города Омска обуславливают необходимость развития на нескольких уровнях, переходя от большего уровня - градостроительного, к меньшему уровню - непосредственно к общественному пространству и его элементам. Актуальным представляется создание городской программы, основанной на социологических исследованиях, учете мнений граждан. Указанный подход можно использовать не только в создании общественных пространств города, но и развитии собственных территорий, принадлежащих гражданам и хозяйствующим субъектам города Омска. Необходимо и дальше продолжать практику благоустройства территорий с участием социальных партнеров.</w:t>
      </w:r>
    </w:p>
    <w:p w:rsidR="00125B46" w:rsidRDefault="00125B46">
      <w:pPr>
        <w:pStyle w:val="ConsPlusNormal"/>
        <w:spacing w:before="220"/>
        <w:ind w:firstLine="540"/>
        <w:jc w:val="both"/>
      </w:pPr>
      <w:r>
        <w:t>Точки роста в рамках стратегической цели "Повышение качества городской среды":</w:t>
      </w:r>
    </w:p>
    <w:p w:rsidR="00125B46" w:rsidRDefault="00125B46">
      <w:pPr>
        <w:pStyle w:val="ConsPlusNormal"/>
        <w:spacing w:before="220"/>
        <w:ind w:firstLine="540"/>
        <w:jc w:val="both"/>
      </w:pPr>
      <w:r>
        <w:t>- обновление транспорта, комплексный план мероприятий по улучшению экологической обстановки;</w:t>
      </w:r>
    </w:p>
    <w:p w:rsidR="00125B46" w:rsidRDefault="00125B46">
      <w:pPr>
        <w:pStyle w:val="ConsPlusNormal"/>
        <w:spacing w:before="220"/>
        <w:ind w:firstLine="540"/>
        <w:jc w:val="both"/>
      </w:pPr>
      <w:r>
        <w:t>- проект "Город-Сад", общественные пространства, качественные дороги;</w:t>
      </w:r>
    </w:p>
    <w:p w:rsidR="00125B46" w:rsidRDefault="00125B46">
      <w:pPr>
        <w:pStyle w:val="ConsPlusNormal"/>
        <w:spacing w:before="220"/>
        <w:ind w:left="540"/>
        <w:jc w:val="both"/>
      </w:pPr>
      <w:r>
        <w:t>- проект "Дизайн-код города";</w:t>
      </w:r>
    </w:p>
    <w:p w:rsidR="00125B46" w:rsidRDefault="00125B46">
      <w:pPr>
        <w:pStyle w:val="ConsPlusNormal"/>
        <w:spacing w:before="220"/>
        <w:ind w:firstLine="540"/>
        <w:jc w:val="both"/>
      </w:pPr>
      <w:r>
        <w:t>- проекты благоустройства партнеров.</w:t>
      </w:r>
    </w:p>
    <w:p w:rsidR="00125B46" w:rsidRDefault="00125B46">
      <w:pPr>
        <w:pStyle w:val="ConsPlusNormal"/>
        <w:spacing w:before="220"/>
        <w:ind w:firstLine="540"/>
        <w:jc w:val="both"/>
      </w:pPr>
      <w:r>
        <w:t>Ключевые направления стратегической цели "Повышение качества городской среды":</w:t>
      </w:r>
    </w:p>
    <w:p w:rsidR="00125B46" w:rsidRDefault="00125B46">
      <w:pPr>
        <w:pStyle w:val="ConsPlusNormal"/>
        <w:spacing w:before="220"/>
        <w:ind w:firstLine="540"/>
        <w:jc w:val="both"/>
      </w:pPr>
      <w:r>
        <w:t>- программа обновления транспорта с использованием экологического топлива;</w:t>
      </w:r>
    </w:p>
    <w:p w:rsidR="00125B46" w:rsidRDefault="00125B46">
      <w:pPr>
        <w:pStyle w:val="ConsPlusNormal"/>
        <w:spacing w:before="220"/>
        <w:ind w:firstLine="540"/>
        <w:jc w:val="both"/>
      </w:pPr>
      <w:r>
        <w:t>- программа расширения состава специальной дорожной техники;</w:t>
      </w:r>
    </w:p>
    <w:p w:rsidR="00125B46" w:rsidRDefault="00125B46">
      <w:pPr>
        <w:pStyle w:val="ConsPlusNormal"/>
        <w:spacing w:before="220"/>
        <w:ind w:firstLine="540"/>
        <w:jc w:val="both"/>
      </w:pPr>
      <w:r>
        <w:t>- проект "Разворотные площадки и остановки общественного транспорта";</w:t>
      </w:r>
    </w:p>
    <w:p w:rsidR="00125B46" w:rsidRDefault="00125B46">
      <w:pPr>
        <w:pStyle w:val="ConsPlusNormal"/>
        <w:spacing w:before="220"/>
        <w:ind w:firstLine="540"/>
        <w:jc w:val="both"/>
      </w:pPr>
      <w:r>
        <w:t>- программа зеленого строительства, формирование муниципального питомника;</w:t>
      </w:r>
    </w:p>
    <w:p w:rsidR="00125B46" w:rsidRDefault="00125B46">
      <w:pPr>
        <w:pStyle w:val="ConsPlusNormal"/>
        <w:spacing w:before="220"/>
        <w:ind w:firstLine="540"/>
        <w:jc w:val="both"/>
      </w:pPr>
      <w:r>
        <w:lastRenderedPageBreak/>
        <w:t>- реализация проекта "Формирование комфортной городской среды";</w:t>
      </w:r>
    </w:p>
    <w:p w:rsidR="00125B46" w:rsidRDefault="00125B46">
      <w:pPr>
        <w:pStyle w:val="ConsPlusNormal"/>
        <w:spacing w:before="220"/>
        <w:ind w:firstLine="540"/>
        <w:jc w:val="both"/>
      </w:pPr>
      <w:r>
        <w:t>- реализация проекта "Безопасные и качественные дороги";</w:t>
      </w:r>
    </w:p>
    <w:p w:rsidR="00125B46" w:rsidRDefault="00125B46">
      <w:pPr>
        <w:pStyle w:val="ConsPlusNormal"/>
        <w:spacing w:before="220"/>
        <w:ind w:firstLine="540"/>
        <w:jc w:val="both"/>
      </w:pPr>
      <w:r>
        <w:t>- закрепление границ благоустройства за хозяйствующими субъектами;</w:t>
      </w:r>
    </w:p>
    <w:p w:rsidR="00125B46" w:rsidRDefault="00125B46">
      <w:pPr>
        <w:pStyle w:val="ConsPlusNormal"/>
        <w:spacing w:before="220"/>
        <w:ind w:firstLine="540"/>
        <w:jc w:val="both"/>
      </w:pPr>
      <w:r>
        <w:t>- проект архитектурного облика нестационарных торговых объектов;</w:t>
      </w:r>
    </w:p>
    <w:p w:rsidR="00125B46" w:rsidRDefault="00125B46">
      <w:pPr>
        <w:pStyle w:val="ConsPlusNormal"/>
        <w:spacing w:before="220"/>
        <w:ind w:firstLine="540"/>
        <w:jc w:val="both"/>
      </w:pPr>
      <w:r>
        <w:t>- правила землепользования и застройки;</w:t>
      </w:r>
    </w:p>
    <w:p w:rsidR="00125B46" w:rsidRDefault="00125B46">
      <w:pPr>
        <w:pStyle w:val="ConsPlusNormal"/>
        <w:spacing w:before="220"/>
        <w:ind w:left="540"/>
        <w:jc w:val="both"/>
      </w:pPr>
      <w:r>
        <w:t>- проект "Гостевой маршрут";</w:t>
      </w:r>
    </w:p>
    <w:p w:rsidR="00125B46" w:rsidRDefault="00125B46">
      <w:pPr>
        <w:pStyle w:val="ConsPlusNormal"/>
        <w:spacing w:before="220"/>
        <w:ind w:firstLine="540"/>
        <w:jc w:val="both"/>
      </w:pPr>
      <w:r>
        <w:t>- правила фасадных решений;</w:t>
      </w:r>
    </w:p>
    <w:p w:rsidR="00125B46" w:rsidRDefault="00125B46">
      <w:pPr>
        <w:pStyle w:val="ConsPlusNormal"/>
        <w:spacing w:before="220"/>
        <w:ind w:firstLine="540"/>
        <w:jc w:val="both"/>
      </w:pPr>
      <w:r>
        <w:t>- программа "Компаньоны чистого Омска";</w:t>
      </w:r>
    </w:p>
    <w:p w:rsidR="00125B46" w:rsidRDefault="00125B46">
      <w:pPr>
        <w:pStyle w:val="ConsPlusNormal"/>
        <w:spacing w:before="220"/>
        <w:ind w:firstLine="540"/>
        <w:jc w:val="both"/>
      </w:pPr>
      <w:r>
        <w:t>- программа реконструкции береговой линии Иртышской набережной (2 очередь).</w:t>
      </w:r>
    </w:p>
    <w:p w:rsidR="00125B46" w:rsidRDefault="00125B46">
      <w:pPr>
        <w:pStyle w:val="ConsPlusNormal"/>
        <w:spacing w:before="220"/>
        <w:ind w:firstLine="540"/>
        <w:jc w:val="both"/>
      </w:pPr>
      <w:r>
        <w:t>Задачи в рамках стратегической цели "Повышение качества городской среды":</w:t>
      </w:r>
    </w:p>
    <w:p w:rsidR="00125B46" w:rsidRDefault="00125B46">
      <w:pPr>
        <w:pStyle w:val="ConsPlusNormal"/>
        <w:spacing w:before="220"/>
        <w:ind w:firstLine="540"/>
        <w:jc w:val="both"/>
      </w:pPr>
      <w:r>
        <w:t>- улучшение условий для предоставления транспортных услуг населению;</w:t>
      </w:r>
    </w:p>
    <w:p w:rsidR="00125B46" w:rsidRDefault="00125B46">
      <w:pPr>
        <w:pStyle w:val="ConsPlusNormal"/>
        <w:spacing w:before="220"/>
        <w:ind w:firstLine="540"/>
        <w:jc w:val="both"/>
      </w:pPr>
      <w:r>
        <w:t>- развитие систем жилищной, коммунальной, транспортной, социальной инфраструктур;</w:t>
      </w:r>
    </w:p>
    <w:p w:rsidR="00125B46" w:rsidRDefault="00125B46">
      <w:pPr>
        <w:pStyle w:val="ConsPlusNormal"/>
        <w:spacing w:before="220"/>
        <w:ind w:firstLine="540"/>
        <w:jc w:val="both"/>
      </w:pPr>
      <w:r>
        <w:t>- пространственное развитие города Омска;</w:t>
      </w:r>
    </w:p>
    <w:p w:rsidR="00125B46" w:rsidRDefault="00125B46">
      <w:pPr>
        <w:pStyle w:val="ConsPlusNormal"/>
        <w:spacing w:before="220"/>
        <w:ind w:left="540"/>
        <w:jc w:val="both"/>
      </w:pPr>
      <w:r>
        <w:t>- развитие инфраструктуры благоустройства;</w:t>
      </w:r>
    </w:p>
    <w:p w:rsidR="00125B46" w:rsidRDefault="00125B46">
      <w:pPr>
        <w:pStyle w:val="ConsPlusNormal"/>
        <w:spacing w:before="220"/>
        <w:ind w:firstLine="540"/>
        <w:jc w:val="both"/>
      </w:pPr>
      <w:r>
        <w:t>- экологическая безопасность.</w:t>
      </w:r>
    </w:p>
    <w:p w:rsidR="00125B46" w:rsidRDefault="00125B46">
      <w:pPr>
        <w:pStyle w:val="ConsPlusNormal"/>
        <w:spacing w:before="220"/>
        <w:ind w:firstLine="540"/>
        <w:jc w:val="both"/>
      </w:pPr>
      <w:r>
        <w:t>Приоритетами стратегической задачи "Улучшение условий для предоставления транспортных услуг населению" выступают:</w:t>
      </w:r>
    </w:p>
    <w:p w:rsidR="00125B46" w:rsidRDefault="00125B46">
      <w:pPr>
        <w:pStyle w:val="ConsPlusNormal"/>
        <w:spacing w:before="220"/>
        <w:ind w:firstLine="540"/>
        <w:jc w:val="both"/>
      </w:pPr>
      <w:r>
        <w:t>- обновление подвижного состава муниципального общественного транспорта, в том числе городского наземного электрического транспорта;</w:t>
      </w:r>
    </w:p>
    <w:p w:rsidR="00125B46" w:rsidRDefault="00125B46">
      <w:pPr>
        <w:pStyle w:val="ConsPlusNormal"/>
        <w:spacing w:before="220"/>
        <w:ind w:firstLine="540"/>
        <w:jc w:val="both"/>
      </w:pPr>
      <w:r>
        <w:t>- контроль за всем подвижным составом муниципального общественного транспорта, осуществляющим регулярные перевозки по муниципальным маршрутам (с использованием автоматизированной навигационной системой диспетчерского управления за движением пассажирского транспорта ГЛОНАСС);</w:t>
      </w:r>
    </w:p>
    <w:p w:rsidR="00125B46" w:rsidRDefault="00125B46">
      <w:pPr>
        <w:pStyle w:val="ConsPlusNormal"/>
        <w:spacing w:before="220"/>
        <w:ind w:firstLine="540"/>
        <w:jc w:val="both"/>
      </w:pPr>
      <w:r>
        <w:t>- внедрение автоматизированной системы оплаты проезда на городском пассажирском транспорте с использованием безналичных способов расчетов, в том числе для оплаты проезда в пассажирском транспорте перевозчиков немуниципальной формы собственности.</w:t>
      </w:r>
    </w:p>
    <w:p w:rsidR="00125B46" w:rsidRDefault="00125B46">
      <w:pPr>
        <w:pStyle w:val="ConsPlusNormal"/>
        <w:spacing w:before="220"/>
        <w:ind w:firstLine="540"/>
        <w:jc w:val="both"/>
      </w:pPr>
      <w:r>
        <w:t>Приоритетами стратегической задачи "Развитие систем жилищной, коммунальной, транспортной, социальной инфраструктур" выступают:</w:t>
      </w:r>
    </w:p>
    <w:p w:rsidR="00125B46" w:rsidRDefault="00125B46">
      <w:pPr>
        <w:pStyle w:val="ConsPlusNormal"/>
        <w:spacing w:before="220"/>
        <w:ind w:firstLine="540"/>
        <w:jc w:val="both"/>
      </w:pPr>
      <w:r>
        <w:t>- устройство новых технических средств дорожного движения: светофоров, дорожных знаков, автоматизированной системы управления дорожным движением, нанесение дорожной разметки;</w:t>
      </w:r>
    </w:p>
    <w:p w:rsidR="00125B46" w:rsidRDefault="00125B46">
      <w:pPr>
        <w:pStyle w:val="ConsPlusNormal"/>
        <w:spacing w:before="220"/>
        <w:ind w:firstLine="540"/>
        <w:jc w:val="both"/>
      </w:pPr>
      <w:r>
        <w:t>- реализация мероприятий по созданию безбарьерной среды для инвалидов и маломобильных групп населения на объектах транспортной инфраструктуры;</w:t>
      </w:r>
    </w:p>
    <w:p w:rsidR="00125B46" w:rsidRDefault="00125B46">
      <w:pPr>
        <w:pStyle w:val="ConsPlusNormal"/>
        <w:spacing w:before="220"/>
        <w:ind w:firstLine="540"/>
        <w:jc w:val="both"/>
      </w:pPr>
      <w:r>
        <w:t>- пополнение и обновление парка дорожно-строительной и уборочной техники;</w:t>
      </w:r>
    </w:p>
    <w:p w:rsidR="00125B46" w:rsidRDefault="00125B46">
      <w:pPr>
        <w:pStyle w:val="ConsPlusNormal"/>
        <w:spacing w:before="220"/>
        <w:ind w:firstLine="540"/>
        <w:jc w:val="both"/>
      </w:pPr>
      <w:r>
        <w:t>- капитальный ремонт мостовых сооружений;</w:t>
      </w:r>
    </w:p>
    <w:p w:rsidR="00125B46" w:rsidRDefault="00125B46">
      <w:pPr>
        <w:pStyle w:val="ConsPlusNormal"/>
        <w:spacing w:before="220"/>
        <w:ind w:firstLine="540"/>
        <w:jc w:val="both"/>
      </w:pPr>
      <w:r>
        <w:lastRenderedPageBreak/>
        <w:t>- разработка и реализация проектов по использованию золошлаковых материалов в дорожном строительстве;</w:t>
      </w:r>
    </w:p>
    <w:p w:rsidR="00125B46" w:rsidRDefault="00125B46">
      <w:pPr>
        <w:pStyle w:val="ConsPlusNormal"/>
        <w:spacing w:before="220"/>
        <w:ind w:firstLine="540"/>
        <w:jc w:val="both"/>
      </w:pPr>
      <w:r>
        <w:t>- строительство линий наружного освещения, в том числе во исполнение судебных решений;</w:t>
      </w:r>
    </w:p>
    <w:p w:rsidR="00125B46" w:rsidRDefault="00125B46">
      <w:pPr>
        <w:pStyle w:val="ConsPlusNormal"/>
        <w:spacing w:before="220"/>
        <w:ind w:firstLine="540"/>
        <w:jc w:val="both"/>
      </w:pPr>
      <w:r>
        <w:t>- модернизация линий наружного освещения;</w:t>
      </w:r>
    </w:p>
    <w:p w:rsidR="00125B46" w:rsidRDefault="00125B46">
      <w:pPr>
        <w:pStyle w:val="ConsPlusNormal"/>
        <w:spacing w:before="220"/>
        <w:ind w:firstLine="540"/>
        <w:jc w:val="both"/>
      </w:pPr>
      <w:r>
        <w:t>- актуализация градостроительной документации;</w:t>
      </w:r>
    </w:p>
    <w:p w:rsidR="00125B46" w:rsidRDefault="00125B46">
      <w:pPr>
        <w:pStyle w:val="ConsPlusNormal"/>
        <w:spacing w:before="220"/>
        <w:ind w:firstLine="540"/>
        <w:jc w:val="both"/>
      </w:pPr>
      <w:r>
        <w:t>- обеспечение коммунальными ресурсами микрорайонов "Амурский", "Прибрежный", "Чередовый";</w:t>
      </w:r>
    </w:p>
    <w:p w:rsidR="00125B46" w:rsidRDefault="00125B46">
      <w:pPr>
        <w:pStyle w:val="ConsPlusNormal"/>
        <w:spacing w:before="220"/>
        <w:ind w:firstLine="540"/>
        <w:jc w:val="both"/>
      </w:pPr>
      <w:r>
        <w:t>- обеспечение населения микрорайона "Новоалександровский" питьевой водой;</w:t>
      </w:r>
    </w:p>
    <w:p w:rsidR="00125B46" w:rsidRDefault="00125B46">
      <w:pPr>
        <w:pStyle w:val="ConsPlusNormal"/>
        <w:spacing w:before="220"/>
        <w:ind w:firstLine="540"/>
        <w:jc w:val="both"/>
      </w:pPr>
      <w:r>
        <w:t>- 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p w:rsidR="00125B46" w:rsidRDefault="00125B46">
      <w:pPr>
        <w:pStyle w:val="ConsPlusNormal"/>
        <w:spacing w:before="220"/>
        <w:ind w:firstLine="540"/>
        <w:jc w:val="both"/>
      </w:pPr>
      <w:r>
        <w:t>- газификация индивидуальных жилых домов;</w:t>
      </w:r>
    </w:p>
    <w:p w:rsidR="00125B46" w:rsidRDefault="00125B46">
      <w:pPr>
        <w:pStyle w:val="ConsPlusNormal"/>
        <w:spacing w:before="220"/>
        <w:ind w:firstLine="540"/>
        <w:jc w:val="both"/>
      </w:pPr>
      <w:r>
        <w:t>- строительство очистных сооружений на водовыпусках городской самотечной ливневой канализации;</w:t>
      </w:r>
    </w:p>
    <w:p w:rsidR="00125B46" w:rsidRDefault="00125B46">
      <w:pPr>
        <w:pStyle w:val="ConsPlusNormal"/>
        <w:spacing w:before="220"/>
        <w:ind w:firstLine="540"/>
        <w:jc w:val="both"/>
      </w:pPr>
      <w:r>
        <w:t>- строительство крематория и новых муниципальных кладбищ;</w:t>
      </w:r>
    </w:p>
    <w:p w:rsidR="00125B46" w:rsidRDefault="00125B46">
      <w:pPr>
        <w:pStyle w:val="ConsPlusNormal"/>
        <w:spacing w:before="220"/>
        <w:ind w:firstLine="540"/>
        <w:jc w:val="both"/>
      </w:pPr>
      <w:r>
        <w:t>- капитальный ремонт многоквартирных домов во исполнение судебных решений;</w:t>
      </w:r>
    </w:p>
    <w:p w:rsidR="00125B46" w:rsidRDefault="00125B46">
      <w:pPr>
        <w:pStyle w:val="ConsPlusNormal"/>
        <w:spacing w:before="220"/>
        <w:ind w:firstLine="540"/>
        <w:jc w:val="both"/>
      </w:pPr>
      <w:r>
        <w:t>- внедрение цифровых информационных сервисов с целью повышения комфортности городской среды (дистанционный съем показаний приборов учета потребления коммунальных ресурсов, дистанционные сервисы для населения, в том числе онлайн-голосование, система комплексного экологического мониторинга, анализа и прогнозирования состояния окружающей среды, механизм общественного контроля за незаконными объектами размещения отходов).</w:t>
      </w:r>
    </w:p>
    <w:p w:rsidR="00125B46" w:rsidRDefault="00125B46">
      <w:pPr>
        <w:pStyle w:val="ConsPlusNormal"/>
        <w:spacing w:before="220"/>
        <w:ind w:firstLine="540"/>
        <w:jc w:val="both"/>
      </w:pPr>
      <w:r>
        <w:t>Приоритетами стратегической задачи "Пространственное развитие города Омска" выступают:</w:t>
      </w:r>
    </w:p>
    <w:p w:rsidR="00125B46" w:rsidRDefault="00125B46">
      <w:pPr>
        <w:pStyle w:val="ConsPlusNormal"/>
        <w:spacing w:before="220"/>
        <w:ind w:firstLine="540"/>
        <w:jc w:val="both"/>
      </w:pPr>
      <w:r>
        <w:t>- актуализация документов территориального планирования города Омска;</w:t>
      </w:r>
    </w:p>
    <w:p w:rsidR="00125B46" w:rsidRDefault="00125B46">
      <w:pPr>
        <w:pStyle w:val="ConsPlusNormal"/>
        <w:spacing w:before="220"/>
        <w:ind w:firstLine="540"/>
        <w:jc w:val="both"/>
      </w:pPr>
      <w:r>
        <w:t>- обеспечение комплексного освоения и развития территорий города Омска, в том числе разработка концепции развития Левобережья как нового общественно-делового, жилого и культурного центра города Омска;</w:t>
      </w:r>
    </w:p>
    <w:p w:rsidR="00125B46" w:rsidRDefault="00125B46">
      <w:pPr>
        <w:pStyle w:val="ConsPlusNormal"/>
        <w:spacing w:before="220"/>
        <w:ind w:firstLine="540"/>
        <w:jc w:val="both"/>
      </w:pPr>
      <w:r>
        <w:t>- выполнение инженерных изысканий;</w:t>
      </w:r>
    </w:p>
    <w:p w:rsidR="00125B46" w:rsidRDefault="00125B46">
      <w:pPr>
        <w:pStyle w:val="ConsPlusNormal"/>
        <w:spacing w:before="220"/>
        <w:ind w:firstLine="540"/>
        <w:jc w:val="both"/>
      </w:pPr>
      <w:r>
        <w:t>- подготовка документации по планировке территории с выполнением инженерных изысканий;</w:t>
      </w:r>
    </w:p>
    <w:p w:rsidR="00125B46" w:rsidRDefault="00125B46">
      <w:pPr>
        <w:pStyle w:val="ConsPlusNormal"/>
        <w:spacing w:before="220"/>
        <w:ind w:firstLine="540"/>
        <w:jc w:val="both"/>
      </w:pPr>
      <w:r>
        <w:t>- технологическое сопровождение и модернизация информационной системы "Локальная система документооборота и делопроизводства информационной системы обеспечения градостроительной деятельности в рамках муниципального образования";</w:t>
      </w:r>
    </w:p>
    <w:p w:rsidR="00125B46" w:rsidRDefault="00125B46">
      <w:pPr>
        <w:pStyle w:val="ConsPlusNormal"/>
        <w:spacing w:before="220"/>
        <w:ind w:firstLine="540"/>
        <w:jc w:val="both"/>
      </w:pPr>
      <w:r>
        <w:t>- работы по пересчету данных из местной системы координат города Омска в МСК-55;</w:t>
      </w:r>
    </w:p>
    <w:p w:rsidR="00125B46" w:rsidRDefault="00125B46">
      <w:pPr>
        <w:pStyle w:val="ConsPlusNormal"/>
        <w:spacing w:before="220"/>
        <w:ind w:firstLine="540"/>
        <w:jc w:val="both"/>
      </w:pPr>
      <w:r>
        <w:t>- создание условий для системного повышения качества и комфорта городской среды.</w:t>
      </w:r>
    </w:p>
    <w:p w:rsidR="00125B46" w:rsidRDefault="00125B46">
      <w:pPr>
        <w:pStyle w:val="ConsPlusNormal"/>
        <w:spacing w:before="220"/>
        <w:ind w:firstLine="540"/>
        <w:jc w:val="both"/>
      </w:pPr>
      <w:r>
        <w:t>Приоритетом стратегической задачи "Развитие инфраструктуры благоустройства" выступает:</w:t>
      </w:r>
    </w:p>
    <w:p w:rsidR="00125B46" w:rsidRDefault="00125B46">
      <w:pPr>
        <w:pStyle w:val="ConsPlusNormal"/>
        <w:spacing w:before="220"/>
        <w:ind w:firstLine="540"/>
        <w:jc w:val="both"/>
      </w:pPr>
      <w:r>
        <w:t xml:space="preserve">- инвентаризация существующих на территории города Омска зеленых насаждений, увеличение объема финансовых вложений в озеленение городских территорий, обеспечение </w:t>
      </w:r>
      <w:r>
        <w:lastRenderedPageBreak/>
        <w:t>города посадочным материалом.</w:t>
      </w:r>
    </w:p>
    <w:p w:rsidR="00125B46" w:rsidRDefault="00125B46">
      <w:pPr>
        <w:pStyle w:val="ConsPlusNormal"/>
        <w:spacing w:before="220"/>
        <w:ind w:firstLine="540"/>
        <w:jc w:val="both"/>
      </w:pPr>
      <w:r>
        <w:t>Приоритетами стратегической задачи "Экологическая безопасность" выступают:</w:t>
      </w:r>
    </w:p>
    <w:p w:rsidR="00125B46" w:rsidRDefault="00125B46">
      <w:pPr>
        <w:pStyle w:val="ConsPlusNormal"/>
        <w:spacing w:before="220"/>
        <w:ind w:firstLine="540"/>
        <w:jc w:val="both"/>
      </w:pPr>
      <w:r>
        <w:t>- выполнение работ по озеленению городских территорий на постоянной основе для поддержания их эксплуатационных характеристик;</w:t>
      </w:r>
    </w:p>
    <w:p w:rsidR="00125B46" w:rsidRDefault="00125B46">
      <w:pPr>
        <w:pStyle w:val="ConsPlusNormal"/>
        <w:spacing w:before="220"/>
        <w:ind w:firstLine="540"/>
        <w:jc w:val="both"/>
      </w:pPr>
      <w:r>
        <w:t>- организация обращения с твердыми коммунальными отходами;</w:t>
      </w:r>
    </w:p>
    <w:p w:rsidR="00125B46" w:rsidRDefault="00125B46">
      <w:pPr>
        <w:pStyle w:val="ConsPlusNormal"/>
        <w:spacing w:before="220"/>
        <w:ind w:firstLine="540"/>
        <w:jc w:val="both"/>
      </w:pPr>
      <w:r>
        <w:t>- устройство площадок для выгула собак;</w:t>
      </w:r>
    </w:p>
    <w:p w:rsidR="00125B46" w:rsidRDefault="00125B46">
      <w:pPr>
        <w:pStyle w:val="ConsPlusNormal"/>
        <w:spacing w:before="220"/>
        <w:ind w:firstLine="540"/>
        <w:jc w:val="both"/>
      </w:pPr>
      <w:r>
        <w:t>- регистрация водных объектов;</w:t>
      </w:r>
    </w:p>
    <w:p w:rsidR="00125B46" w:rsidRDefault="00125B46">
      <w:pPr>
        <w:pStyle w:val="ConsPlusNormal"/>
        <w:spacing w:before="220"/>
        <w:ind w:firstLine="540"/>
        <w:jc w:val="both"/>
      </w:pPr>
      <w:r>
        <w:t>- сохранение природных объектов.</w:t>
      </w:r>
    </w:p>
    <w:p w:rsidR="00125B46" w:rsidRDefault="00125B46">
      <w:pPr>
        <w:pStyle w:val="ConsPlusNormal"/>
        <w:jc w:val="both"/>
      </w:pPr>
    </w:p>
    <w:p w:rsidR="00125B46" w:rsidRDefault="00125B46">
      <w:pPr>
        <w:pStyle w:val="ConsPlusTitle"/>
        <w:jc w:val="center"/>
        <w:outlineLvl w:val="2"/>
      </w:pPr>
      <w:r>
        <w:t>3.3. Содействие развитию экономики</w:t>
      </w:r>
    </w:p>
    <w:p w:rsidR="00125B46" w:rsidRDefault="00125B46">
      <w:pPr>
        <w:pStyle w:val="ConsPlusNormal"/>
        <w:jc w:val="both"/>
      </w:pPr>
    </w:p>
    <w:p w:rsidR="00125B46" w:rsidRDefault="00125B46">
      <w:pPr>
        <w:pStyle w:val="ConsPlusNormal"/>
        <w:ind w:firstLine="540"/>
        <w:jc w:val="both"/>
      </w:pPr>
      <w:r>
        <w:t>Стабильные темпы роста экономики города Омска являются основой развития всех сфер жизни города. Ключевыми предпосылками такого роста должны стать ускоренное развитие приоритетных кластеров, а также реализация общесистемных мер поддержки, включая развитие производственной, транспортной, энергетической и иной инфраструктур, привлечение инвестиций в основной капитал, поддержка субъектов малого и среднего предпринимательства.</w:t>
      </w:r>
    </w:p>
    <w:p w:rsidR="00125B46" w:rsidRDefault="00125B46">
      <w:pPr>
        <w:pStyle w:val="ConsPlusNormal"/>
        <w:spacing w:before="220"/>
        <w:ind w:firstLine="540"/>
        <w:jc w:val="both"/>
      </w:pPr>
      <w:r>
        <w:t>В сфере развития агробиотехнологического промышленного кластера необходимо стимулирование роста пищевой промышленности, в сфере кластера нефтепереработки и нефтехимии - выстраивание всех элементов цепочки создания стоимости в нефтепереработке и нефтехимии с активным ростом сегмента производства конечных изделий, в кластере высокотехнологических компонентов и систем - привлечение новых инвестиций и создание новых производств, развитие вертикальной диверсификации, в сфере развития транспортно-логистического сектора - создание складских объектов, перевалочных терминалов, объектов транспортной инфраструктуры.</w:t>
      </w:r>
    </w:p>
    <w:p w:rsidR="00125B46" w:rsidRDefault="00125B46">
      <w:pPr>
        <w:pStyle w:val="ConsPlusNormal"/>
        <w:spacing w:before="220"/>
        <w:ind w:firstLine="540"/>
        <w:jc w:val="both"/>
      </w:pPr>
      <w:r>
        <w:t xml:space="preserve">Все еще остается востребованным для города Омска строительство аэропорта "Омск-Федоровка" и Красногорского водоподъемного гидроузла на реке Иртыш, требуется развитие территорий, зарезервированных под строительство метро, изменение действующего Генерального </w:t>
      </w:r>
      <w:hyperlink r:id="rId112">
        <w:r>
          <w:rPr>
            <w:color w:val="0000FF"/>
          </w:rPr>
          <w:t>плана</w:t>
        </w:r>
      </w:hyperlink>
      <w:r>
        <w:t xml:space="preserve"> города Омска.</w:t>
      </w:r>
    </w:p>
    <w:p w:rsidR="00125B46" w:rsidRDefault="00125B46">
      <w:pPr>
        <w:pStyle w:val="ConsPlusNormal"/>
        <w:spacing w:before="220"/>
        <w:ind w:firstLine="540"/>
        <w:jc w:val="both"/>
      </w:pPr>
      <w:r>
        <w:t>Учитывая специфический характер проблем с финансированием крупных инфраструктурных проектов на территории города Омска, приоритет должен отдаваться проектам с быстрым инвестиционным циклом, так как реализация большого числа относительно некапиталоемких проектов дает быстрые результаты для экономики города.</w:t>
      </w:r>
    </w:p>
    <w:p w:rsidR="00125B46" w:rsidRDefault="00125B46">
      <w:pPr>
        <w:pStyle w:val="ConsPlusNormal"/>
        <w:spacing w:before="220"/>
        <w:ind w:firstLine="540"/>
        <w:jc w:val="both"/>
      </w:pPr>
      <w:r>
        <w:t>Необходимо продолжить реализацию мер поддержки субъектов малого и среднего предпринимательства, причем в сторону развития производственного бизнеса, легализации теневой занятости, создания новых рабочих мест.</w:t>
      </w:r>
    </w:p>
    <w:p w:rsidR="00125B46" w:rsidRDefault="00125B46">
      <w:pPr>
        <w:pStyle w:val="ConsPlusNormal"/>
        <w:spacing w:before="220"/>
        <w:ind w:firstLine="540"/>
        <w:jc w:val="both"/>
      </w:pPr>
      <w:r>
        <w:t>Город Омск имеет потенциал продемонстрировать существенное ускорение темпов роста и создания рабочих мест нового качества и в новых сферах деятельности. Омск должен стать городом возможностей профессионального развития, площадкой для повышения профессиональной компетенции людей всех возрастов и профессий.</w:t>
      </w:r>
    </w:p>
    <w:p w:rsidR="00125B46" w:rsidRDefault="00125B46">
      <w:pPr>
        <w:pStyle w:val="ConsPlusNormal"/>
        <w:spacing w:before="220"/>
        <w:ind w:firstLine="540"/>
        <w:jc w:val="both"/>
      </w:pPr>
      <w:r>
        <w:t xml:space="preserve">Место города Омска в документах стратегического планирования России определяется специализацией в рамках направления прикладных платформенных решений - для промышленности, логистики и транспорта, жилищно-коммунального хозяйства, медицины и образования. Важная составляющая экономического развития города Омска - инженерный, прикладной характер постиндустриального сектора экономики. Город Омск имеет все шансы стать </w:t>
      </w:r>
      <w:r>
        <w:lastRenderedPageBreak/>
        <w:t>"материальной" частью развития цифровой экономики, заявленной в приоритетных целях развития Российской Федерации.</w:t>
      </w:r>
    </w:p>
    <w:p w:rsidR="00125B46" w:rsidRDefault="00125B46">
      <w:pPr>
        <w:pStyle w:val="ConsPlusNormal"/>
        <w:spacing w:before="220"/>
        <w:ind w:firstLine="540"/>
        <w:jc w:val="both"/>
      </w:pPr>
      <w:r>
        <w:t>Точки роста в рамках стратегической цели "Содействие развитию экономики":</w:t>
      </w:r>
    </w:p>
    <w:p w:rsidR="00125B46" w:rsidRDefault="00125B46">
      <w:pPr>
        <w:pStyle w:val="ConsPlusNormal"/>
        <w:spacing w:before="220"/>
        <w:ind w:left="540"/>
        <w:jc w:val="both"/>
      </w:pPr>
      <w:r>
        <w:t>- проект "Улучшение условий ведения бизнеса";</w:t>
      </w:r>
    </w:p>
    <w:p w:rsidR="00125B46" w:rsidRDefault="00125B46">
      <w:pPr>
        <w:pStyle w:val="ConsPlusNormal"/>
        <w:spacing w:before="220"/>
        <w:ind w:left="540"/>
        <w:jc w:val="both"/>
      </w:pPr>
      <w:r>
        <w:t>- проект "Занятость";</w:t>
      </w:r>
    </w:p>
    <w:p w:rsidR="00125B46" w:rsidRDefault="00125B46">
      <w:pPr>
        <w:pStyle w:val="ConsPlusNormal"/>
        <w:spacing w:before="220"/>
        <w:ind w:firstLine="540"/>
        <w:jc w:val="both"/>
      </w:pPr>
      <w:r>
        <w:t>- информационная система обеспечения градостроительной деятельности;</w:t>
      </w:r>
    </w:p>
    <w:p w:rsidR="00125B46" w:rsidRDefault="00125B46">
      <w:pPr>
        <w:pStyle w:val="ConsPlusNormal"/>
        <w:spacing w:before="220"/>
        <w:ind w:left="540"/>
        <w:jc w:val="both"/>
      </w:pPr>
      <w:r>
        <w:t>- инфраструктурные проекты.</w:t>
      </w:r>
    </w:p>
    <w:p w:rsidR="00125B46" w:rsidRDefault="00125B46">
      <w:pPr>
        <w:pStyle w:val="ConsPlusNormal"/>
        <w:spacing w:before="220"/>
        <w:ind w:firstLine="540"/>
        <w:jc w:val="both"/>
      </w:pPr>
      <w:r>
        <w:t>Ключевые направления стратегической цели "Содействие развитию экономики":</w:t>
      </w:r>
    </w:p>
    <w:p w:rsidR="00125B46" w:rsidRDefault="00125B46">
      <w:pPr>
        <w:pStyle w:val="ConsPlusNormal"/>
        <w:spacing w:before="220"/>
        <w:ind w:left="540"/>
        <w:jc w:val="both"/>
      </w:pPr>
      <w:r>
        <w:t>- содействие в улучшении условий ведения бизнеса;</w:t>
      </w:r>
    </w:p>
    <w:p w:rsidR="00125B46" w:rsidRDefault="00125B46">
      <w:pPr>
        <w:pStyle w:val="ConsPlusNormal"/>
        <w:spacing w:before="220"/>
        <w:ind w:firstLine="540"/>
        <w:jc w:val="both"/>
      </w:pPr>
      <w:r>
        <w:t>- заключение договоров аренды муниципальных земельных участков без проведения торгов;</w:t>
      </w:r>
    </w:p>
    <w:p w:rsidR="00125B46" w:rsidRDefault="00125B46">
      <w:pPr>
        <w:pStyle w:val="ConsPlusNormal"/>
        <w:spacing w:before="220"/>
        <w:ind w:left="540"/>
        <w:jc w:val="both"/>
      </w:pPr>
      <w:r>
        <w:t>- установление льготного размера арендной платы за земельные участки;</w:t>
      </w:r>
    </w:p>
    <w:p w:rsidR="00125B46" w:rsidRDefault="00125B46">
      <w:pPr>
        <w:pStyle w:val="ConsPlusNormal"/>
        <w:spacing w:before="220"/>
        <w:ind w:left="540"/>
        <w:jc w:val="both"/>
      </w:pPr>
      <w:r>
        <w:t>- открытый офис инвесторов и предпринимателей "Барьерам нет";</w:t>
      </w:r>
    </w:p>
    <w:p w:rsidR="00125B46" w:rsidRDefault="00125B46">
      <w:pPr>
        <w:pStyle w:val="ConsPlusNormal"/>
        <w:spacing w:before="220"/>
        <w:ind w:left="540"/>
        <w:jc w:val="both"/>
      </w:pPr>
      <w:r>
        <w:t>- программа легализации занятости;</w:t>
      </w:r>
    </w:p>
    <w:p w:rsidR="00125B46" w:rsidRDefault="00125B46">
      <w:pPr>
        <w:pStyle w:val="ConsPlusNormal"/>
        <w:spacing w:before="220"/>
        <w:ind w:left="540"/>
        <w:jc w:val="both"/>
      </w:pPr>
      <w:r>
        <w:t>- информационная система обеспечения градостроительной деятельности;</w:t>
      </w:r>
    </w:p>
    <w:p w:rsidR="00125B46" w:rsidRDefault="00125B46">
      <w:pPr>
        <w:pStyle w:val="ConsPlusNormal"/>
        <w:spacing w:before="220"/>
        <w:ind w:left="540"/>
        <w:jc w:val="both"/>
      </w:pPr>
      <w:r>
        <w:t>- Красногорский водоподъемный гидроузел на реке Иртыш;</w:t>
      </w:r>
    </w:p>
    <w:p w:rsidR="00125B46" w:rsidRDefault="00125B46">
      <w:pPr>
        <w:pStyle w:val="ConsPlusNormal"/>
        <w:spacing w:before="220"/>
        <w:ind w:left="540"/>
        <w:jc w:val="both"/>
      </w:pPr>
      <w:r>
        <w:t>- аэропорт "Омск-Федоровка";</w:t>
      </w:r>
    </w:p>
    <w:p w:rsidR="00125B46" w:rsidRDefault="00125B46">
      <w:pPr>
        <w:pStyle w:val="ConsPlusNormal"/>
        <w:spacing w:before="220"/>
        <w:ind w:left="540"/>
        <w:jc w:val="both"/>
      </w:pPr>
      <w:r>
        <w:t>- программа газификации города Омска;</w:t>
      </w:r>
    </w:p>
    <w:p w:rsidR="00125B46" w:rsidRDefault="00125B46">
      <w:pPr>
        <w:pStyle w:val="ConsPlusNormal"/>
        <w:spacing w:before="220"/>
        <w:ind w:left="540"/>
        <w:jc w:val="both"/>
      </w:pPr>
      <w:r>
        <w:t>- инвестиционная программа водоснабжения;</w:t>
      </w:r>
    </w:p>
    <w:p w:rsidR="00125B46" w:rsidRDefault="00125B46">
      <w:pPr>
        <w:pStyle w:val="ConsPlusNormal"/>
        <w:spacing w:before="220"/>
        <w:ind w:left="540"/>
        <w:jc w:val="both"/>
      </w:pPr>
      <w:r>
        <w:t>- инвестиционная программа электросетевого хозяйства;</w:t>
      </w:r>
    </w:p>
    <w:p w:rsidR="00125B46" w:rsidRDefault="00125B46">
      <w:pPr>
        <w:pStyle w:val="ConsPlusNormal"/>
        <w:spacing w:before="220"/>
        <w:ind w:left="540"/>
        <w:jc w:val="both"/>
      </w:pPr>
      <w:r>
        <w:t>- развитие промышленного туризма;</w:t>
      </w:r>
    </w:p>
    <w:p w:rsidR="00125B46" w:rsidRDefault="00125B46">
      <w:pPr>
        <w:pStyle w:val="ConsPlusNormal"/>
        <w:spacing w:before="220"/>
        <w:ind w:left="540"/>
        <w:jc w:val="both"/>
      </w:pPr>
      <w:r>
        <w:t>- реновация промышленных зон;</w:t>
      </w:r>
    </w:p>
    <w:p w:rsidR="00125B46" w:rsidRDefault="00125B46">
      <w:pPr>
        <w:pStyle w:val="ConsPlusNormal"/>
        <w:spacing w:before="220"/>
        <w:ind w:left="540"/>
        <w:jc w:val="both"/>
      </w:pPr>
      <w:r>
        <w:t>- содействие диверсификации оборонно-промышленного комплекса;</w:t>
      </w:r>
    </w:p>
    <w:p w:rsidR="00125B46" w:rsidRDefault="00125B46">
      <w:pPr>
        <w:pStyle w:val="ConsPlusNormal"/>
        <w:spacing w:before="220"/>
        <w:ind w:left="540"/>
        <w:jc w:val="both"/>
      </w:pPr>
      <w:r>
        <w:t>- содействие внедрению направлений цифровой экономики.</w:t>
      </w:r>
    </w:p>
    <w:p w:rsidR="00125B46" w:rsidRDefault="00125B46">
      <w:pPr>
        <w:pStyle w:val="ConsPlusNormal"/>
        <w:spacing w:before="220"/>
        <w:ind w:firstLine="540"/>
        <w:jc w:val="both"/>
      </w:pPr>
      <w:r>
        <w:t>Задачи в рамках стратегической цели "Содействие развитию экономики":</w:t>
      </w:r>
    </w:p>
    <w:p w:rsidR="00125B46" w:rsidRDefault="00125B46">
      <w:pPr>
        <w:pStyle w:val="ConsPlusNormal"/>
        <w:spacing w:before="220"/>
        <w:ind w:left="540"/>
        <w:jc w:val="both"/>
      </w:pPr>
      <w:r>
        <w:t>- развитие малого и среднего предпринимательства;</w:t>
      </w:r>
    </w:p>
    <w:p w:rsidR="00125B46" w:rsidRDefault="00125B46">
      <w:pPr>
        <w:pStyle w:val="ConsPlusNormal"/>
        <w:spacing w:before="220"/>
        <w:ind w:firstLine="540"/>
        <w:jc w:val="both"/>
      </w:pPr>
      <w:r>
        <w:t>- содействие созданию новых рабочих мест;</w:t>
      </w:r>
    </w:p>
    <w:p w:rsidR="00125B46" w:rsidRDefault="00125B46">
      <w:pPr>
        <w:pStyle w:val="ConsPlusNormal"/>
        <w:spacing w:before="220"/>
        <w:ind w:firstLine="540"/>
        <w:jc w:val="both"/>
      </w:pPr>
      <w:r>
        <w:t>- обеспечение доступности профессиональных кадров;</w:t>
      </w:r>
    </w:p>
    <w:p w:rsidR="00125B46" w:rsidRDefault="00125B46">
      <w:pPr>
        <w:pStyle w:val="ConsPlusNormal"/>
        <w:spacing w:before="220"/>
        <w:ind w:firstLine="540"/>
        <w:jc w:val="both"/>
      </w:pPr>
      <w:r>
        <w:t>- развитие потребительского рынка города Омска;</w:t>
      </w:r>
    </w:p>
    <w:p w:rsidR="00125B46" w:rsidRDefault="00125B46">
      <w:pPr>
        <w:pStyle w:val="ConsPlusNormal"/>
        <w:spacing w:before="220"/>
        <w:ind w:firstLine="540"/>
        <w:jc w:val="both"/>
      </w:pPr>
      <w:r>
        <w:t>- создание условий для повышения инвестиционной активности хозяйствующих субъектов и развития межрегиональных и внешнеэкономических связей.</w:t>
      </w:r>
    </w:p>
    <w:p w:rsidR="00125B46" w:rsidRDefault="00125B46">
      <w:pPr>
        <w:pStyle w:val="ConsPlusNormal"/>
        <w:spacing w:before="220"/>
        <w:ind w:firstLine="540"/>
        <w:jc w:val="both"/>
      </w:pPr>
      <w:r>
        <w:t xml:space="preserve">Приоритетами стратегической задачи "Развитие малого и среднего предпринимательства" </w:t>
      </w:r>
      <w:r>
        <w:lastRenderedPageBreak/>
        <w:t>выступают:</w:t>
      </w:r>
    </w:p>
    <w:p w:rsidR="00125B46" w:rsidRDefault="00125B46">
      <w:pPr>
        <w:pStyle w:val="ConsPlusNormal"/>
        <w:spacing w:before="220"/>
        <w:ind w:firstLine="540"/>
        <w:jc w:val="both"/>
      </w:pPr>
      <w:r>
        <w:t>- содействие в повышении предпринимательской активности действующих субъектов малого бизнеса;</w:t>
      </w:r>
    </w:p>
    <w:p w:rsidR="00125B46" w:rsidRDefault="00125B46">
      <w:pPr>
        <w:pStyle w:val="ConsPlusNormal"/>
        <w:spacing w:before="220"/>
        <w:ind w:firstLine="540"/>
        <w:jc w:val="both"/>
      </w:pPr>
      <w:r>
        <w:t>- оказание содействия в привлечении финансовых средств субъектами малого и среднего предпринимательства;</w:t>
      </w:r>
    </w:p>
    <w:p w:rsidR="00125B46" w:rsidRDefault="00125B46">
      <w:pPr>
        <w:pStyle w:val="ConsPlusNormal"/>
        <w:spacing w:before="220"/>
        <w:ind w:firstLine="540"/>
        <w:jc w:val="both"/>
      </w:pPr>
      <w:r>
        <w:t>- сокращение масштабов теневой занятости путем реализации комплекса мер по стимулированию регистрации неформальных производственных единиц.</w:t>
      </w:r>
    </w:p>
    <w:p w:rsidR="00125B46" w:rsidRDefault="00125B46">
      <w:pPr>
        <w:pStyle w:val="ConsPlusNormal"/>
        <w:spacing w:before="220"/>
        <w:ind w:firstLine="540"/>
        <w:jc w:val="both"/>
      </w:pPr>
      <w:r>
        <w:t>Приоритетами стратегической задачи "Содействие созданию новых рабочих мест" выступают:</w:t>
      </w:r>
    </w:p>
    <w:p w:rsidR="00125B46" w:rsidRDefault="00125B46">
      <w:pPr>
        <w:pStyle w:val="ConsPlusNormal"/>
        <w:spacing w:before="220"/>
        <w:ind w:firstLine="540"/>
        <w:jc w:val="both"/>
      </w:pPr>
      <w:r>
        <w:t>- стимулирование граждан к осуществлению самостоятельной предпринимательской деятельности;</w:t>
      </w:r>
    </w:p>
    <w:p w:rsidR="00125B46" w:rsidRDefault="00125B46">
      <w:pPr>
        <w:pStyle w:val="ConsPlusNormal"/>
        <w:spacing w:before="220"/>
        <w:ind w:firstLine="540"/>
        <w:jc w:val="both"/>
      </w:pPr>
      <w:r>
        <w:t>- оказание содействия в создании новых рабочих мест субъектами малого и среднего предпринимательства;</w:t>
      </w:r>
    </w:p>
    <w:p w:rsidR="00125B46" w:rsidRDefault="00125B46">
      <w:pPr>
        <w:pStyle w:val="ConsPlusNormal"/>
        <w:spacing w:before="220"/>
        <w:ind w:firstLine="540"/>
        <w:jc w:val="both"/>
      </w:pPr>
      <w:r>
        <w:t>- оказание содействия в реализации инвестиционных проектов, предполагающих создание новых рабочих мест.</w:t>
      </w:r>
    </w:p>
    <w:p w:rsidR="00125B46" w:rsidRDefault="00125B46">
      <w:pPr>
        <w:pStyle w:val="ConsPlusNormal"/>
        <w:spacing w:before="220"/>
        <w:ind w:firstLine="540"/>
        <w:jc w:val="both"/>
      </w:pPr>
      <w:r>
        <w:t>Приоритетами стратегической задачи "Обеспечение доступности профессиональных кадров" выступают:</w:t>
      </w:r>
    </w:p>
    <w:p w:rsidR="00125B46" w:rsidRDefault="00125B46">
      <w:pPr>
        <w:pStyle w:val="ConsPlusNormal"/>
        <w:spacing w:before="220"/>
        <w:ind w:firstLine="540"/>
        <w:jc w:val="both"/>
      </w:pPr>
      <w:r>
        <w:t>- содействие в создании образовательного кластера на территории города Омска;</w:t>
      </w:r>
    </w:p>
    <w:p w:rsidR="00125B46" w:rsidRDefault="00125B46">
      <w:pPr>
        <w:pStyle w:val="ConsPlusNormal"/>
        <w:spacing w:before="220"/>
        <w:ind w:firstLine="540"/>
        <w:jc w:val="both"/>
      </w:pPr>
      <w:r>
        <w:t>- содействие в создании инжинирингового кластера на территории города Омска;</w:t>
      </w:r>
    </w:p>
    <w:p w:rsidR="00125B46" w:rsidRDefault="00125B46">
      <w:pPr>
        <w:pStyle w:val="ConsPlusNormal"/>
        <w:spacing w:before="220"/>
        <w:ind w:firstLine="540"/>
        <w:jc w:val="both"/>
      </w:pPr>
      <w:r>
        <w:t>- участие в организации центра молодежного инновационного творчества на территории города Омска.</w:t>
      </w:r>
    </w:p>
    <w:p w:rsidR="00125B46" w:rsidRDefault="00125B46">
      <w:pPr>
        <w:pStyle w:val="ConsPlusNormal"/>
        <w:spacing w:before="220"/>
        <w:ind w:firstLine="540"/>
        <w:jc w:val="both"/>
      </w:pPr>
      <w:r>
        <w:t>Приоритетами стратегической задачи "Развитие потребительского рынка города Омска" выступают:</w:t>
      </w:r>
    </w:p>
    <w:p w:rsidR="00125B46" w:rsidRDefault="00125B46">
      <w:pPr>
        <w:pStyle w:val="ConsPlusNormal"/>
        <w:spacing w:before="220"/>
        <w:ind w:firstLine="540"/>
        <w:jc w:val="both"/>
      </w:pPr>
      <w:r>
        <w:t>- выполнение проектных инициатив, направленных на создание условий для развития многоформатной инфраструктуры потребительского рынка города Омска, повышение территориальной доступности объектов торговли, общественного питания и бытового обслуживания, обеспечение ценовой доступности торговых и бытовых услуг;</w:t>
      </w:r>
    </w:p>
    <w:p w:rsidR="00125B46" w:rsidRDefault="00125B46">
      <w:pPr>
        <w:pStyle w:val="ConsPlusNormal"/>
        <w:spacing w:before="220"/>
        <w:ind w:firstLine="540"/>
        <w:jc w:val="both"/>
      </w:pPr>
      <w:r>
        <w:t>- продвижение на потребительский рынок города Омска качественной продукции местных и российских товаропроизводителей;</w:t>
      </w:r>
    </w:p>
    <w:p w:rsidR="00125B46" w:rsidRDefault="00125B46">
      <w:pPr>
        <w:pStyle w:val="ConsPlusNormal"/>
        <w:spacing w:before="220"/>
        <w:ind w:firstLine="540"/>
        <w:jc w:val="both"/>
      </w:pPr>
      <w:r>
        <w:t>- создание необходимых условий для всесторонней защиты прав потребителей и защита потребительского рынка от некачественной продукции, товаров и услуг.</w:t>
      </w:r>
    </w:p>
    <w:p w:rsidR="00125B46" w:rsidRDefault="00125B46">
      <w:pPr>
        <w:pStyle w:val="ConsPlusNormal"/>
        <w:spacing w:before="220"/>
        <w:ind w:firstLine="540"/>
        <w:jc w:val="both"/>
      </w:pPr>
      <w:r>
        <w:t>Приоритетами стратегической задачи "Создание условий для повышения инвестиционной активности хозяйствующих субъектов и развития межрегиональных и внешнеэкономических связей" выступают:</w:t>
      </w:r>
    </w:p>
    <w:p w:rsidR="00125B46" w:rsidRDefault="00125B46">
      <w:pPr>
        <w:pStyle w:val="ConsPlusNormal"/>
        <w:spacing w:before="220"/>
        <w:ind w:firstLine="540"/>
        <w:jc w:val="both"/>
      </w:pPr>
      <w:r>
        <w:t>- привлечение независимых инвесторов к реализации проектов на территории города Омска и индивидуальное сопровождение крупных инвестиционных проектов на территории города Омска;</w:t>
      </w:r>
    </w:p>
    <w:p w:rsidR="00125B46" w:rsidRDefault="00125B46">
      <w:pPr>
        <w:pStyle w:val="ConsPlusNormal"/>
        <w:spacing w:before="220"/>
        <w:ind w:firstLine="540"/>
        <w:jc w:val="both"/>
      </w:pPr>
      <w:r>
        <w:t xml:space="preserve">- реализация инвестиционных проектов кластера нефтепереработки и нефтехимии, в том числе совместно реализуемых участниками кластера и локальных проектов участников промышленной деятельности кластера (инвестиционные проекты ПАО "Омский каучук", ООО </w:t>
      </w:r>
      <w:r>
        <w:lastRenderedPageBreak/>
        <w:t>"Полиом", АО "Группа компаний "Титан", ООО "Полимер-Пласт" и другие);</w:t>
      </w:r>
    </w:p>
    <w:p w:rsidR="00125B46" w:rsidRDefault="00125B46">
      <w:pPr>
        <w:pStyle w:val="ConsPlusNormal"/>
        <w:spacing w:before="220"/>
        <w:ind w:firstLine="540"/>
        <w:jc w:val="both"/>
      </w:pPr>
      <w:r>
        <w:t>- реализация инвестиционных проектов кластера высокотехнологических компонентов и систем (инвестиционные проекты Филиала ПАО "ОДК - Сатурн" - ОМКБ", АО "Омский завод транспортного машиностроения", АО "ОНИИП" Филиал "Омского моторостроительного объединения имени П.И. Баранова" АО "НПЦ газотурбостроения "Салют" и другие);</w:t>
      </w:r>
    </w:p>
    <w:p w:rsidR="00125B46" w:rsidRDefault="00125B46">
      <w:pPr>
        <w:pStyle w:val="ConsPlusNormal"/>
        <w:spacing w:before="220"/>
        <w:ind w:firstLine="540"/>
        <w:jc w:val="both"/>
      </w:pPr>
      <w:r>
        <w:t>- реализация инвестиционных проектов агробиотехнологического промышленного кластера (инвестиционные проекты ОАО "Сладонеж", ООО "Титан-Агро" и другие);</w:t>
      </w:r>
    </w:p>
    <w:p w:rsidR="00125B46" w:rsidRDefault="00125B46">
      <w:pPr>
        <w:pStyle w:val="ConsPlusNormal"/>
        <w:spacing w:before="220"/>
        <w:ind w:firstLine="540"/>
        <w:jc w:val="both"/>
      </w:pPr>
      <w:r>
        <w:t>- организация на территории города Омска логистических центров;</w:t>
      </w:r>
    </w:p>
    <w:p w:rsidR="00125B46" w:rsidRDefault="00125B46">
      <w:pPr>
        <w:pStyle w:val="ConsPlusNormal"/>
        <w:spacing w:before="220"/>
        <w:ind w:firstLine="540"/>
        <w:jc w:val="both"/>
      </w:pPr>
      <w:r>
        <w:t>- создание на территории города Омска экономической зоны особой юрисдикции для реализации инвестиционных проектов;</w:t>
      </w:r>
    </w:p>
    <w:p w:rsidR="00125B46" w:rsidRDefault="00125B46">
      <w:pPr>
        <w:pStyle w:val="ConsPlusNormal"/>
        <w:spacing w:before="220"/>
        <w:ind w:firstLine="540"/>
        <w:jc w:val="both"/>
      </w:pPr>
      <w:r>
        <w:t>- системная интеграция города Омска в мировое сообщество посредством расширения объема межмуниципальных, международных и внешнеэкономических связей, интернационализации экономических и социальных процессов;</w:t>
      </w:r>
    </w:p>
    <w:p w:rsidR="00125B46" w:rsidRDefault="00125B46">
      <w:pPr>
        <w:pStyle w:val="ConsPlusNormal"/>
        <w:spacing w:before="220"/>
        <w:ind w:firstLine="540"/>
        <w:jc w:val="both"/>
      </w:pPr>
      <w:r>
        <w:t>- повышение интенсивности вовлечения хозяйствующих субъектов в межрегиональную и международную кооперации.</w:t>
      </w:r>
    </w:p>
    <w:p w:rsidR="00125B46" w:rsidRDefault="00125B46">
      <w:pPr>
        <w:pStyle w:val="ConsPlusNormal"/>
        <w:jc w:val="both"/>
      </w:pPr>
    </w:p>
    <w:p w:rsidR="00125B46" w:rsidRDefault="00125B46">
      <w:pPr>
        <w:pStyle w:val="ConsPlusTitle"/>
        <w:jc w:val="center"/>
        <w:outlineLvl w:val="2"/>
      </w:pPr>
      <w:r>
        <w:t>3.4. Повышение эффективности системы муниципального</w:t>
      </w:r>
    </w:p>
    <w:p w:rsidR="00125B46" w:rsidRDefault="00125B46">
      <w:pPr>
        <w:pStyle w:val="ConsPlusTitle"/>
        <w:jc w:val="center"/>
      </w:pPr>
      <w:r>
        <w:t>и общественного управления</w:t>
      </w:r>
    </w:p>
    <w:p w:rsidR="00125B46" w:rsidRDefault="00125B46">
      <w:pPr>
        <w:pStyle w:val="ConsPlusNormal"/>
        <w:jc w:val="both"/>
      </w:pPr>
    </w:p>
    <w:p w:rsidR="00125B46" w:rsidRDefault="00125B46">
      <w:pPr>
        <w:pStyle w:val="ConsPlusNormal"/>
        <w:ind w:firstLine="540"/>
        <w:jc w:val="both"/>
      </w:pPr>
      <w:r>
        <w:t>Совершенствование муниципального и общественного управления должно идти параллельно с процессом цифровой трансформации социально-экономического развития города Омска.</w:t>
      </w:r>
    </w:p>
    <w:p w:rsidR="00125B46" w:rsidRDefault="00125B46">
      <w:pPr>
        <w:pStyle w:val="ConsPlusNormal"/>
        <w:spacing w:before="220"/>
        <w:ind w:firstLine="540"/>
        <w:jc w:val="both"/>
      </w:pPr>
      <w:r>
        <w:t>Благодаря использованию цифровых технологий планируется улучшить работу единого центра оформления документов - службы "Одного окна", увеличить количество услуг, предоставляемых по электронным каналам связи, а также значительно сократить сроки их предоставления.</w:t>
      </w:r>
    </w:p>
    <w:p w:rsidR="00125B46" w:rsidRDefault="00125B46">
      <w:pPr>
        <w:pStyle w:val="ConsPlusNormal"/>
        <w:spacing w:before="220"/>
        <w:ind w:firstLine="540"/>
        <w:jc w:val="both"/>
      </w:pPr>
      <w:r>
        <w:t>Сбалансированность муниципального бюджета и использование муниципального имущества являются составляющими звеньями в реализации органами местного самоуправления города Омска своих функций и полномочий, именно поэтому эффективное управление финансами и рациональное использование имущества - одни из первоочередных задач муниципального образования по повышению эффективности системы управления.</w:t>
      </w:r>
    </w:p>
    <w:p w:rsidR="00125B46" w:rsidRDefault="00125B46">
      <w:pPr>
        <w:pStyle w:val="ConsPlusNormal"/>
        <w:spacing w:before="220"/>
        <w:ind w:firstLine="540"/>
        <w:jc w:val="both"/>
      </w:pPr>
      <w:r>
        <w:t>Требуется пересмотреть систему управления муниципальными предприятиями города Омска. Менеджмент должен быть напрямую заинтересован в достижении предприятиями ключевых показателей деятельности.</w:t>
      </w:r>
    </w:p>
    <w:p w:rsidR="00125B46" w:rsidRDefault="00125B46">
      <w:pPr>
        <w:pStyle w:val="ConsPlusNormal"/>
        <w:spacing w:before="220"/>
        <w:ind w:firstLine="540"/>
        <w:jc w:val="both"/>
      </w:pPr>
      <w:r>
        <w:t>Необходима актуализация программы развития муниципальных парков с целью создания на их территории комфортных и удобных мест отдыха граждан.</w:t>
      </w:r>
    </w:p>
    <w:p w:rsidR="00125B46" w:rsidRDefault="00125B46">
      <w:pPr>
        <w:pStyle w:val="ConsPlusNormal"/>
        <w:spacing w:before="220"/>
        <w:ind w:firstLine="540"/>
        <w:jc w:val="both"/>
      </w:pPr>
      <w:r>
        <w:t>Отдельного внимания заслуживает формирование канала общения с населением. Необходимы меры, которые позволят напрямую транслировать общественное мнение по ключевым вопросам социально экономического развития города Омска.</w:t>
      </w:r>
    </w:p>
    <w:p w:rsidR="00125B46" w:rsidRDefault="00125B46">
      <w:pPr>
        <w:pStyle w:val="ConsPlusNormal"/>
        <w:spacing w:before="220"/>
        <w:ind w:firstLine="540"/>
        <w:jc w:val="both"/>
      </w:pPr>
      <w:r>
        <w:t>Точки роста в рамках стратегической цели "Повышение эффективности системы муниципального и общественного управления":</w:t>
      </w:r>
    </w:p>
    <w:p w:rsidR="00125B46" w:rsidRDefault="00125B46">
      <w:pPr>
        <w:pStyle w:val="ConsPlusNormal"/>
        <w:spacing w:before="220"/>
        <w:ind w:firstLine="540"/>
        <w:jc w:val="both"/>
      </w:pPr>
      <w:r>
        <w:t>- проект "Одно окно";</w:t>
      </w:r>
    </w:p>
    <w:p w:rsidR="00125B46" w:rsidRDefault="00125B46">
      <w:pPr>
        <w:pStyle w:val="ConsPlusNormal"/>
        <w:spacing w:before="220"/>
        <w:ind w:firstLine="540"/>
        <w:jc w:val="both"/>
      </w:pPr>
      <w:r>
        <w:lastRenderedPageBreak/>
        <w:t>- стимулирование руководства муниципальных предприятий города Омска через ключевые показатели эффективности;</w:t>
      </w:r>
    </w:p>
    <w:p w:rsidR="00125B46" w:rsidRDefault="00125B46">
      <w:pPr>
        <w:pStyle w:val="ConsPlusNormal"/>
        <w:spacing w:before="220"/>
        <w:ind w:firstLine="540"/>
        <w:jc w:val="both"/>
      </w:pPr>
      <w:r>
        <w:t>- программа развития муниципальных парков города Омска;</w:t>
      </w:r>
    </w:p>
    <w:p w:rsidR="00125B46" w:rsidRDefault="00125B46">
      <w:pPr>
        <w:pStyle w:val="ConsPlusNormal"/>
        <w:spacing w:before="220"/>
        <w:ind w:firstLine="540"/>
        <w:jc w:val="both"/>
      </w:pPr>
      <w:r>
        <w:t>- проект "Город сегодня".</w:t>
      </w:r>
    </w:p>
    <w:p w:rsidR="00125B46" w:rsidRDefault="00125B46">
      <w:pPr>
        <w:pStyle w:val="ConsPlusNormal"/>
        <w:spacing w:before="220"/>
        <w:ind w:firstLine="540"/>
        <w:jc w:val="both"/>
      </w:pPr>
      <w:r>
        <w:t>Ключевые направления стратегической цели "Повышение эффективности системы муниципального и общественного управления":</w:t>
      </w:r>
    </w:p>
    <w:p w:rsidR="00125B46" w:rsidRDefault="00125B46">
      <w:pPr>
        <w:pStyle w:val="ConsPlusNormal"/>
        <w:spacing w:before="220"/>
        <w:ind w:firstLine="540"/>
        <w:jc w:val="both"/>
      </w:pPr>
      <w:r>
        <w:t>- предоставление муниципальных услуг через многофункциональные центры, сокращение сроков предоставления услуг;</w:t>
      </w:r>
    </w:p>
    <w:p w:rsidR="00125B46" w:rsidRDefault="00125B46">
      <w:pPr>
        <w:pStyle w:val="ConsPlusNormal"/>
        <w:spacing w:before="220"/>
        <w:ind w:firstLine="540"/>
        <w:jc w:val="both"/>
      </w:pPr>
      <w:r>
        <w:t>- создание комплексной системы управления финансово-хозяйственной деятельностью муниципальных предприятий города Омска: единая балансовая комиссия, система ключевых показателей эффективности, стандартизированная система планирования и отчетности;</w:t>
      </w:r>
    </w:p>
    <w:p w:rsidR="00125B46" w:rsidRDefault="00125B46">
      <w:pPr>
        <w:pStyle w:val="ConsPlusNormal"/>
        <w:spacing w:before="220"/>
        <w:ind w:firstLine="540"/>
        <w:jc w:val="both"/>
      </w:pPr>
      <w:r>
        <w:t>- разработка концепции развития муниципальных парков города Омска;</w:t>
      </w:r>
    </w:p>
    <w:p w:rsidR="00125B46" w:rsidRDefault="00125B46">
      <w:pPr>
        <w:pStyle w:val="ConsPlusNormal"/>
        <w:spacing w:before="220"/>
        <w:ind w:firstLine="540"/>
        <w:jc w:val="both"/>
      </w:pPr>
      <w:r>
        <w:t>- обновление аттракционов, благоустройство территории города Омска;</w:t>
      </w:r>
    </w:p>
    <w:p w:rsidR="00125B46" w:rsidRDefault="00125B46">
      <w:pPr>
        <w:pStyle w:val="ConsPlusNormal"/>
        <w:spacing w:before="220"/>
        <w:ind w:firstLine="540"/>
        <w:jc w:val="both"/>
      </w:pPr>
      <w:r>
        <w:t>- обеспечение разнообразия форм организации отдыха;</w:t>
      </w:r>
    </w:p>
    <w:p w:rsidR="00125B46" w:rsidRDefault="00125B46">
      <w:pPr>
        <w:pStyle w:val="ConsPlusNormal"/>
        <w:spacing w:before="220"/>
        <w:ind w:firstLine="540"/>
        <w:jc w:val="both"/>
      </w:pPr>
      <w:r>
        <w:t>- способствование активности населения в части влияния на принимаемые органами местного самоуправления решения;</w:t>
      </w:r>
    </w:p>
    <w:p w:rsidR="00125B46" w:rsidRDefault="00125B46">
      <w:pPr>
        <w:pStyle w:val="ConsPlusNormal"/>
        <w:spacing w:before="220"/>
        <w:ind w:firstLine="540"/>
        <w:jc w:val="both"/>
      </w:pPr>
      <w:r>
        <w:t>- изучение динамики общественного мнения;</w:t>
      </w:r>
    </w:p>
    <w:p w:rsidR="00125B46" w:rsidRDefault="00125B46">
      <w:pPr>
        <w:pStyle w:val="ConsPlusNormal"/>
        <w:spacing w:before="220"/>
        <w:ind w:firstLine="540"/>
        <w:jc w:val="both"/>
      </w:pPr>
      <w:r>
        <w:t>- общественный контроль.</w:t>
      </w:r>
    </w:p>
    <w:p w:rsidR="00125B46" w:rsidRDefault="00125B46">
      <w:pPr>
        <w:pStyle w:val="ConsPlusNormal"/>
        <w:spacing w:before="220"/>
        <w:ind w:firstLine="540"/>
        <w:jc w:val="both"/>
      </w:pPr>
      <w:r>
        <w:t>Задачи в рамках стратегической цели "Повышение эффективности системы муниципального и общественного управления":</w:t>
      </w:r>
    </w:p>
    <w:p w:rsidR="00125B46" w:rsidRDefault="00125B46">
      <w:pPr>
        <w:pStyle w:val="ConsPlusNormal"/>
        <w:spacing w:before="220"/>
        <w:ind w:firstLine="540"/>
        <w:jc w:val="both"/>
      </w:pPr>
      <w:r>
        <w:t>- обеспечение открытости органов местного самоуправления для населения, привлечение общественности к практическому участию в социально экономическом развитии города Омска;</w:t>
      </w:r>
    </w:p>
    <w:p w:rsidR="00125B46" w:rsidRDefault="00125B46">
      <w:pPr>
        <w:pStyle w:val="ConsPlusNormal"/>
        <w:spacing w:before="220"/>
        <w:ind w:firstLine="540"/>
        <w:jc w:val="both"/>
      </w:pPr>
      <w:r>
        <w:t>- устранение административных барьеров;</w:t>
      </w:r>
    </w:p>
    <w:p w:rsidR="00125B46" w:rsidRDefault="00125B46">
      <w:pPr>
        <w:pStyle w:val="ConsPlusNormal"/>
        <w:spacing w:before="220"/>
        <w:ind w:firstLine="540"/>
        <w:jc w:val="both"/>
      </w:pPr>
      <w:r>
        <w:t>- развитие муниципально-частного партнерства;</w:t>
      </w:r>
    </w:p>
    <w:p w:rsidR="00125B46" w:rsidRDefault="00125B46">
      <w:pPr>
        <w:pStyle w:val="ConsPlusNormal"/>
        <w:spacing w:before="220"/>
        <w:ind w:firstLine="540"/>
        <w:jc w:val="both"/>
      </w:pPr>
      <w:r>
        <w:t>- повышение качества управления муниципальными финансами;</w:t>
      </w:r>
    </w:p>
    <w:p w:rsidR="00125B46" w:rsidRDefault="00125B46">
      <w:pPr>
        <w:pStyle w:val="ConsPlusNormal"/>
        <w:spacing w:before="220"/>
        <w:ind w:firstLine="540"/>
        <w:jc w:val="both"/>
      </w:pPr>
      <w:r>
        <w:t>- повышение эффективности управления муниципальным имуществом города Омска.</w:t>
      </w:r>
    </w:p>
    <w:p w:rsidR="00125B46" w:rsidRDefault="00125B46">
      <w:pPr>
        <w:pStyle w:val="ConsPlusNormal"/>
        <w:spacing w:before="220"/>
        <w:ind w:firstLine="540"/>
        <w:jc w:val="both"/>
      </w:pPr>
      <w:r>
        <w:t>Приоритетами стратегической задачи "Обеспечение открытости органов местного самоуправления для населения, привлечение общественности к практическому участию в социально экономическом развитии города Омска" выступают:</w:t>
      </w:r>
    </w:p>
    <w:p w:rsidR="00125B46" w:rsidRDefault="00125B46">
      <w:pPr>
        <w:pStyle w:val="ConsPlusNormal"/>
        <w:spacing w:before="220"/>
        <w:ind w:firstLine="540"/>
        <w:jc w:val="both"/>
      </w:pPr>
      <w:r>
        <w:t>- создание мобильного приложения "Город сегодня", позволяющего в режиме реального времени следить, как меняется город, и принимать активное участие в этом процессе;</w:t>
      </w:r>
    </w:p>
    <w:p w:rsidR="00125B46" w:rsidRDefault="00125B46">
      <w:pPr>
        <w:pStyle w:val="ConsPlusNormal"/>
        <w:spacing w:before="220"/>
        <w:ind w:firstLine="540"/>
        <w:jc w:val="both"/>
      </w:pPr>
      <w:r>
        <w:t>- использование в работе современной базы данных на основе системы мониторинга и анализа средств массовой информации, позволяющей оперативно изучать динамику общественного мнения;</w:t>
      </w:r>
    </w:p>
    <w:p w:rsidR="00125B46" w:rsidRDefault="00125B46">
      <w:pPr>
        <w:pStyle w:val="ConsPlusNormal"/>
        <w:spacing w:before="220"/>
        <w:ind w:firstLine="540"/>
        <w:jc w:val="both"/>
      </w:pPr>
      <w:r>
        <w:t xml:space="preserve">- проведение модернизации официального сайта Администрации города Омска в сети "Интернет" с возможностью авторизации на нем через Единый портал государственных услуг и функций ("Госуслуги"), участие в проекте по созданию государственного портала "Единая точка </w:t>
      </w:r>
      <w:r>
        <w:lastRenderedPageBreak/>
        <w:t>доступа";</w:t>
      </w:r>
    </w:p>
    <w:p w:rsidR="00125B46" w:rsidRDefault="00125B46">
      <w:pPr>
        <w:pStyle w:val="ConsPlusNormal"/>
        <w:spacing w:before="220"/>
        <w:ind w:firstLine="540"/>
        <w:jc w:val="both"/>
      </w:pPr>
      <w:r>
        <w:t>- развитие системы общественных и консультативных органов (координационные, общественные и др. советы, комиссии при Мэре города Омска, экспертные советы при структурных подразделениях Администрации города Омска, экспертно-проектные рабочие группы);</w:t>
      </w:r>
    </w:p>
    <w:p w:rsidR="00125B46" w:rsidRDefault="00125B46">
      <w:pPr>
        <w:pStyle w:val="ConsPlusNormal"/>
        <w:spacing w:before="220"/>
        <w:ind w:firstLine="540"/>
        <w:jc w:val="both"/>
      </w:pPr>
      <w:r>
        <w:t>- создание "Муниципальной общественной палаты";</w:t>
      </w:r>
    </w:p>
    <w:p w:rsidR="00125B46" w:rsidRDefault="00125B46">
      <w:pPr>
        <w:pStyle w:val="ConsPlusNormal"/>
        <w:spacing w:before="220"/>
        <w:ind w:firstLine="540"/>
        <w:jc w:val="both"/>
      </w:pPr>
      <w:r>
        <w:t>- совершенствование реализации проекта "Бюджет для граждан";</w:t>
      </w:r>
    </w:p>
    <w:p w:rsidR="00125B46" w:rsidRDefault="00125B46">
      <w:pPr>
        <w:pStyle w:val="ConsPlusNormal"/>
        <w:spacing w:before="220"/>
        <w:ind w:firstLine="540"/>
        <w:jc w:val="both"/>
      </w:pPr>
      <w:r>
        <w:t>- расширение и совершенствование поддержки некоммерческих организаций, оказывающих населению услуги в социальной сфере;</w:t>
      </w:r>
    </w:p>
    <w:p w:rsidR="00125B46" w:rsidRDefault="00125B46">
      <w:pPr>
        <w:pStyle w:val="ConsPlusNormal"/>
        <w:spacing w:before="220"/>
        <w:ind w:firstLine="540"/>
        <w:jc w:val="both"/>
      </w:pPr>
      <w:r>
        <w:t>- развитие территориального общественного самоуправления;</w:t>
      </w:r>
    </w:p>
    <w:p w:rsidR="00125B46" w:rsidRDefault="00125B46">
      <w:pPr>
        <w:pStyle w:val="ConsPlusNormal"/>
        <w:spacing w:before="220"/>
        <w:ind w:firstLine="540"/>
        <w:jc w:val="both"/>
      </w:pPr>
      <w:r>
        <w:t>- использование личностей выдающихся омичей при разработке бренда города Омска;</w:t>
      </w:r>
    </w:p>
    <w:p w:rsidR="00125B46" w:rsidRDefault="00125B46">
      <w:pPr>
        <w:pStyle w:val="ConsPlusNormal"/>
        <w:spacing w:before="220"/>
        <w:ind w:firstLine="540"/>
        <w:jc w:val="both"/>
      </w:pPr>
      <w:r>
        <w:t>- повышение заинтересованности населения в благоустройстве города Омска.</w:t>
      </w:r>
    </w:p>
    <w:p w:rsidR="00125B46" w:rsidRDefault="00125B46">
      <w:pPr>
        <w:pStyle w:val="ConsPlusNormal"/>
        <w:spacing w:before="220"/>
        <w:ind w:firstLine="540"/>
        <w:jc w:val="both"/>
      </w:pPr>
      <w:r>
        <w:t xml:space="preserve">Приоритетом стратегической задачи "Устранение административных барьеров" выступает предоставление качественных муниципальных услуг посредством внедрения современных информационных и телекоммуникационных технологий, а также обеспечение эффективного межведомственного взаимодействия </w:t>
      </w:r>
      <w:proofErr w:type="gramStart"/>
      <w:r>
        <w:t>с процессе</w:t>
      </w:r>
      <w:proofErr w:type="gramEnd"/>
      <w:r>
        <w:t xml:space="preserve"> предоставления муниципальных услуг по принципу "одного окна".</w:t>
      </w:r>
    </w:p>
    <w:p w:rsidR="00125B46" w:rsidRDefault="00125B46">
      <w:pPr>
        <w:pStyle w:val="ConsPlusNormal"/>
        <w:spacing w:before="220"/>
        <w:ind w:firstLine="540"/>
        <w:jc w:val="both"/>
      </w:pPr>
      <w:r>
        <w:t>Приоритетами стратегической задачи "Развитие муниципально-частного партнерства" выступают:</w:t>
      </w:r>
    </w:p>
    <w:p w:rsidR="00125B46" w:rsidRDefault="00125B46">
      <w:pPr>
        <w:pStyle w:val="ConsPlusNormal"/>
        <w:spacing w:before="220"/>
        <w:ind w:firstLine="540"/>
        <w:jc w:val="both"/>
      </w:pPr>
      <w:r>
        <w:t>- применение эффективных мер по управлению объектами муниципальной собственности города Омска;</w:t>
      </w:r>
    </w:p>
    <w:p w:rsidR="00125B46" w:rsidRDefault="00125B46">
      <w:pPr>
        <w:pStyle w:val="ConsPlusNormal"/>
        <w:spacing w:before="220"/>
        <w:ind w:firstLine="540"/>
        <w:jc w:val="both"/>
      </w:pPr>
      <w:r>
        <w:t>- снижение административных барьеров при реализации бизнес-проектов.</w:t>
      </w:r>
    </w:p>
    <w:p w:rsidR="00125B46" w:rsidRDefault="00125B46">
      <w:pPr>
        <w:pStyle w:val="ConsPlusNormal"/>
        <w:spacing w:before="220"/>
        <w:ind w:firstLine="540"/>
        <w:jc w:val="both"/>
      </w:pPr>
      <w:r>
        <w:t>Приоритетами стратегической задачи "Повышение качества управления муниципальными финансами" выступают:</w:t>
      </w:r>
    </w:p>
    <w:p w:rsidR="00125B46" w:rsidRDefault="00125B46">
      <w:pPr>
        <w:pStyle w:val="ConsPlusNormal"/>
        <w:spacing w:before="220"/>
        <w:ind w:firstLine="540"/>
        <w:jc w:val="both"/>
      </w:pPr>
      <w:r>
        <w:t>- реализация поэтапного сокращения планового дефицита бюджета города Омска, начиная с 2020 года на 3% и более от предельного дефицита;</w:t>
      </w:r>
    </w:p>
    <w:p w:rsidR="00125B46" w:rsidRDefault="00125B46">
      <w:pPr>
        <w:pStyle w:val="ConsPlusNormal"/>
        <w:spacing w:before="220"/>
        <w:ind w:firstLine="540"/>
        <w:jc w:val="both"/>
      </w:pPr>
      <w:r>
        <w:t>- обеспечение снижения, начиная с 2023 года, объема муниципального долга города Омска;</w:t>
      </w:r>
    </w:p>
    <w:p w:rsidR="00125B46" w:rsidRDefault="00125B46">
      <w:pPr>
        <w:pStyle w:val="ConsPlusNormal"/>
        <w:spacing w:before="220"/>
        <w:ind w:firstLine="540"/>
        <w:jc w:val="both"/>
      </w:pPr>
      <w:r>
        <w:t>- внедрение механизма направления налоговых и неналоговых доходов города Омска, поступивших сверх утвержденного годового объема, на погашение муниципального долга города Омска;</w:t>
      </w:r>
    </w:p>
    <w:p w:rsidR="00125B46" w:rsidRDefault="00125B46">
      <w:pPr>
        <w:pStyle w:val="ConsPlusNormal"/>
        <w:spacing w:before="220"/>
        <w:ind w:firstLine="540"/>
        <w:jc w:val="both"/>
      </w:pPr>
      <w:r>
        <w:t>- осуществление своевременного рефинансирования и реструктуризации муниципальных долговых обязательств в соответствии с действующим законодательством, привлечение бюджетных кредитов на пополнение остатков средств на счете бюджета города Омска, эффективное управление ликвидностью единого счета бюджета города Омска;</w:t>
      </w:r>
    </w:p>
    <w:p w:rsidR="00125B46" w:rsidRDefault="00125B46">
      <w:pPr>
        <w:pStyle w:val="ConsPlusNormal"/>
        <w:spacing w:before="220"/>
        <w:ind w:firstLine="540"/>
        <w:jc w:val="both"/>
      </w:pPr>
      <w:r>
        <w:t>- повышение эффективности бюджетных расходов посредством совершенствования механизмов финансового контроля за правомерным и эффективным использованием средств бюджета города Омска, за соблюдением получателями субсидий условий, целей и порядка их предоставления;</w:t>
      </w:r>
    </w:p>
    <w:p w:rsidR="00125B46" w:rsidRDefault="00125B46">
      <w:pPr>
        <w:pStyle w:val="ConsPlusNormal"/>
        <w:spacing w:before="220"/>
        <w:ind w:firstLine="540"/>
        <w:jc w:val="both"/>
      </w:pPr>
      <w:r>
        <w:t xml:space="preserve">- развитие системы внутреннего финансового контроля и аудита, повышение качества финансового менеджмента главных распорядителей средств бюджета города Омска и </w:t>
      </w:r>
      <w:r>
        <w:lastRenderedPageBreak/>
        <w:t>муниципальных учреждений города Омска.</w:t>
      </w:r>
    </w:p>
    <w:p w:rsidR="00125B46" w:rsidRDefault="00125B46">
      <w:pPr>
        <w:pStyle w:val="ConsPlusNormal"/>
        <w:spacing w:before="220"/>
        <w:ind w:firstLine="540"/>
        <w:jc w:val="both"/>
      </w:pPr>
      <w:r>
        <w:t>Приоритетами стратегической задачи "Повышение эффективности управления муниципальным имуществом" выступают:</w:t>
      </w:r>
    </w:p>
    <w:p w:rsidR="00125B46" w:rsidRDefault="00125B46">
      <w:pPr>
        <w:pStyle w:val="ConsPlusNormal"/>
        <w:spacing w:before="220"/>
        <w:ind w:firstLine="540"/>
        <w:jc w:val="both"/>
      </w:pPr>
      <w:r>
        <w:t>- цифровизация имущества и земель, находящихся в распоряжении органов местного самоуправления города Омска, на картографической основе, обеспечение доступности информационного ресурса неограниченному кругу лиц;</w:t>
      </w:r>
    </w:p>
    <w:p w:rsidR="00125B46" w:rsidRDefault="00125B46">
      <w:pPr>
        <w:pStyle w:val="ConsPlusNormal"/>
        <w:spacing w:before="220"/>
        <w:ind w:firstLine="540"/>
        <w:jc w:val="both"/>
      </w:pPr>
      <w:r>
        <w:t>- проведение полномасштабных комплексных кадастровых работ, в том числе с привлечением средств вышестоящих бюджетов, для максимальной капитализации земельных ресурсов города Омска в целях создания банка земельных участков и последующего вовлечения их в налоговый и хозяйственный обороты;</w:t>
      </w:r>
    </w:p>
    <w:p w:rsidR="00125B46" w:rsidRDefault="00125B46">
      <w:pPr>
        <w:pStyle w:val="ConsPlusNormal"/>
        <w:spacing w:before="220"/>
        <w:ind w:firstLine="540"/>
        <w:jc w:val="both"/>
      </w:pPr>
      <w:r>
        <w:t>- формирование инвестиционных площадок, территорий комплексного или опережающего развития, обеспеченных инфраструктурой;</w:t>
      </w:r>
    </w:p>
    <w:p w:rsidR="00125B46" w:rsidRDefault="00125B46">
      <w:pPr>
        <w:pStyle w:val="ConsPlusNormal"/>
        <w:spacing w:before="220"/>
        <w:ind w:firstLine="540"/>
        <w:jc w:val="both"/>
      </w:pPr>
      <w:r>
        <w:t>- повышение информированности инвесторов об условиях реализации инвестиционных проектов, применение информационной системы обеспечения градостроительной деятельности города Омска, проведение аукционов по продаже или аренде имущества, проектов муниципально-частного партнерства, концессии, доверительного управления;</w:t>
      </w:r>
    </w:p>
    <w:p w:rsidR="00125B46" w:rsidRDefault="00125B46">
      <w:pPr>
        <w:pStyle w:val="ConsPlusNormal"/>
        <w:spacing w:before="220"/>
        <w:ind w:firstLine="540"/>
        <w:jc w:val="both"/>
      </w:pPr>
      <w:r>
        <w:t>- оптимизация административных процедур в части предоставления объектов недвижимости и сокращение сроков их проведения;</w:t>
      </w:r>
    </w:p>
    <w:p w:rsidR="00125B46" w:rsidRDefault="00125B46">
      <w:pPr>
        <w:pStyle w:val="ConsPlusNormal"/>
        <w:spacing w:before="220"/>
        <w:ind w:firstLine="540"/>
        <w:jc w:val="both"/>
      </w:pPr>
      <w:r>
        <w:t>- ужесточение мер воздействия в отношении неплательщиков арендных платежей при соблюдении баланса интересов публичного образования и бизнеса.</w:t>
      </w:r>
    </w:p>
    <w:p w:rsidR="00125B46" w:rsidRDefault="00125B46">
      <w:pPr>
        <w:pStyle w:val="ConsPlusNormal"/>
        <w:spacing w:before="220"/>
        <w:ind w:firstLine="540"/>
        <w:jc w:val="both"/>
      </w:pPr>
      <w:hyperlink w:anchor="P3139">
        <w:r>
          <w:rPr>
            <w:color w:val="0000FF"/>
          </w:rPr>
          <w:t>Целевые индикаторы</w:t>
        </w:r>
      </w:hyperlink>
      <w:r>
        <w:t xml:space="preserve"> стратегического развития города Омска до 2030 года в разрезе трех сценариев приведены в приложении N 3 к настоящей Стратегии.</w:t>
      </w:r>
    </w:p>
    <w:p w:rsidR="00125B46" w:rsidRDefault="00125B46">
      <w:pPr>
        <w:pStyle w:val="ConsPlusNormal"/>
        <w:spacing w:before="220"/>
        <w:ind w:firstLine="540"/>
        <w:jc w:val="both"/>
      </w:pPr>
      <w:hyperlink w:anchor="P4267">
        <w:r>
          <w:rPr>
            <w:color w:val="0000FF"/>
          </w:rPr>
          <w:t>Информация</w:t>
        </w:r>
      </w:hyperlink>
      <w:r>
        <w:t xml:space="preserve"> о планируемых на территории города Омска мероприятиях в рамках реализации направлений и приоритетности их финансирования за счет бюджетных и внебюджетных источников приведена в приложении N 4 к настоящей Стратегии.</w:t>
      </w:r>
    </w:p>
    <w:p w:rsidR="00125B46" w:rsidRDefault="00125B46">
      <w:pPr>
        <w:pStyle w:val="ConsPlusNormal"/>
        <w:jc w:val="both"/>
      </w:pPr>
    </w:p>
    <w:p w:rsidR="00125B46" w:rsidRDefault="00125B46">
      <w:pPr>
        <w:pStyle w:val="ConsPlusTitle"/>
        <w:jc w:val="center"/>
        <w:outlineLvl w:val="1"/>
      </w:pPr>
      <w:r>
        <w:t>4. Ресурсное обеспечение реализации Стратегии</w:t>
      </w:r>
    </w:p>
    <w:p w:rsidR="00125B46" w:rsidRDefault="00125B46">
      <w:pPr>
        <w:pStyle w:val="ConsPlusNormal"/>
        <w:jc w:val="both"/>
      </w:pPr>
    </w:p>
    <w:p w:rsidR="00125B46" w:rsidRDefault="00125B46">
      <w:pPr>
        <w:pStyle w:val="ConsPlusTitle"/>
        <w:jc w:val="center"/>
        <w:outlineLvl w:val="2"/>
      </w:pPr>
      <w:r>
        <w:t>Прогнозные показатели по налоговым и неналоговым доходам</w:t>
      </w:r>
    </w:p>
    <w:p w:rsidR="00125B46" w:rsidRDefault="00125B46">
      <w:pPr>
        <w:pStyle w:val="ConsPlusNormal"/>
        <w:jc w:val="both"/>
      </w:pPr>
    </w:p>
    <w:p w:rsidR="00125B46" w:rsidRDefault="00125B46">
      <w:pPr>
        <w:pStyle w:val="ConsPlusNormal"/>
        <w:ind w:firstLine="540"/>
        <w:jc w:val="both"/>
      </w:pPr>
      <w:r>
        <w:t>Ресурсное обеспечение реализации Стратегии за счет средств бюджета города Омска и межбюджетных трансфертов из бюджетов вышестоящих уровней сформировано по трем сценариям развития города Омска: "Борьба за выживание", "Трансформация", "Территория комфорта" (</w:t>
      </w:r>
      <w:hyperlink w:anchor="P6053">
        <w:r>
          <w:rPr>
            <w:color w:val="0000FF"/>
          </w:rPr>
          <w:t>приложение N 5</w:t>
        </w:r>
      </w:hyperlink>
      <w:r>
        <w:t xml:space="preserve"> к настоящей Стратегии).</w:t>
      </w:r>
    </w:p>
    <w:p w:rsidR="00125B46" w:rsidRDefault="00125B46">
      <w:pPr>
        <w:pStyle w:val="ConsPlusNormal"/>
        <w:spacing w:before="220"/>
        <w:ind w:firstLine="540"/>
        <w:jc w:val="both"/>
      </w:pPr>
      <w:r>
        <w:t>Согласно модели бюджета города Омска по сценарию развития города Омска "Трансформация" в 2030 году ожидается поступление налоговых и неналоговых доходов в сумме 15 824,2 млн. рублей.</w:t>
      </w:r>
    </w:p>
    <w:p w:rsidR="00125B46" w:rsidRDefault="00125B46">
      <w:pPr>
        <w:pStyle w:val="ConsPlusNormal"/>
        <w:spacing w:before="220"/>
        <w:ind w:firstLine="540"/>
        <w:jc w:val="both"/>
      </w:pPr>
      <w:r>
        <w:t>При реализации данной модели предусмотрено увеличение поступлений в бюджет города Омска от налога на доходы физических лиц, что обусловлено ростом номинальной заработной платы при сохранении численности трудоспособного населения. Кроме того, в результате роста доли малых и средних предприятий ожидается увеличение поступлений налогов, уплачиваемых в связи с применением специальных режимов. Также учтено влияние инфляционных процессов на поступление имущественных налогов и неналоговых доходов.</w:t>
      </w:r>
    </w:p>
    <w:p w:rsidR="00125B46" w:rsidRDefault="00125B46">
      <w:pPr>
        <w:pStyle w:val="ConsPlusNormal"/>
        <w:spacing w:before="220"/>
        <w:ind w:firstLine="540"/>
        <w:jc w:val="both"/>
      </w:pPr>
      <w:r>
        <w:t xml:space="preserve">При реализации моделей бюджетов города Омска по сценариям развития города Омска </w:t>
      </w:r>
      <w:r>
        <w:lastRenderedPageBreak/>
        <w:t>"Борьба за выживание" и "Территория комфорта" в 2030 году ожидается поступление налоговых и неналоговых доходов в сумме 10 920,7 млн. рублей и 18 284,0 млн. рублей соответственно. При этом значительные риски для доходной части модели бюджета города Омска по сценарию развития города Омска "Борьба за выживание" несут неблагоприятные внутренние и внешние факторы, а именно замедление экономического роста, отток трудоспособного населения, сокращение количества организаций малого и среднего предпринимательства, негативные глобальные тенденции на мировых сырьевых рынках. Обязательная необходимость обеспечения выполнения социальных гарантий может привести к существенному снижению и оптимизации расходов на функционирование муниципальных учреждений города Омска и исключению инвестиционных расходов.</w:t>
      </w:r>
    </w:p>
    <w:p w:rsidR="00125B46" w:rsidRDefault="00125B46">
      <w:pPr>
        <w:pStyle w:val="ConsPlusNormal"/>
        <w:spacing w:before="220"/>
        <w:ind w:firstLine="540"/>
        <w:jc w:val="both"/>
      </w:pPr>
      <w:r>
        <w:t>При формировании прогноза по налоговым доходам бюджета города Омска учтены следующие особенности исчисления налоговых доходов.</w:t>
      </w:r>
    </w:p>
    <w:p w:rsidR="00125B46" w:rsidRDefault="00125B46">
      <w:pPr>
        <w:pStyle w:val="ConsPlusNormal"/>
        <w:spacing w:before="220"/>
        <w:ind w:firstLine="540"/>
        <w:jc w:val="both"/>
      </w:pPr>
      <w:r>
        <w:t>По налогу на доходы физических лиц при сценарии развития города Омска "Борьба за выживание" учтена стагнация экономики, с сохранением оттока трудоспособного населения в среднем на 1% - 2% ежегодно, что, в свою очередь, приведет к снижению темпов роста номинальной заработной платы, соответственно рост поступлений налога на доходы физических лиц в бюджет города Омска будет незначительным и составит в 2024 году 126,7%, в 2030 году - 119,7% к уровню 2017 года (снижение поступлений налога на доходы физических лиц с 2022 года на 0,9% ежегодно).</w:t>
      </w:r>
    </w:p>
    <w:p w:rsidR="00125B46" w:rsidRDefault="00125B46">
      <w:pPr>
        <w:pStyle w:val="ConsPlusNormal"/>
        <w:spacing w:before="220"/>
        <w:ind w:firstLine="540"/>
        <w:jc w:val="both"/>
      </w:pPr>
      <w:r>
        <w:t>При сценариях развития города Омска "Трансформация" и "Территория комфорта" рост поступлений налога на доходы физических лиц в 2024 году составит 160,0% к уровню 2017 года с учетом частичного улучшения показателей социально-экономического развития города Омска, с 2022 года ежегодный рост номинальной заработной платы составит 107,0%.</w:t>
      </w:r>
    </w:p>
    <w:p w:rsidR="00125B46" w:rsidRDefault="00125B46">
      <w:pPr>
        <w:pStyle w:val="ConsPlusNormal"/>
        <w:spacing w:before="220"/>
        <w:ind w:firstLine="540"/>
        <w:jc w:val="both"/>
      </w:pPr>
      <w:r>
        <w:t>Начиная с 2025 года при сценарии развития города Омска "Трансформация" предусмотрен ежегодный рост номинальной заработной платы 106,1%, в связи с чем поступления в бюджет города Омска от налога на доходы физических лиц в 2030 году возрастут в 2,3 раза к уровню 2017 года.</w:t>
      </w:r>
    </w:p>
    <w:p w:rsidR="00125B46" w:rsidRDefault="00125B46">
      <w:pPr>
        <w:pStyle w:val="ConsPlusNormal"/>
        <w:spacing w:before="220"/>
        <w:ind w:firstLine="540"/>
        <w:jc w:val="both"/>
      </w:pPr>
      <w:r>
        <w:t>Сценарий развития города Омска "Территория комфорта" предусматривает увеличение объемов промышленного производства, приток рабочей силы и ежегодный рост номинальной заработной платы на 107,8%. Согласно данному сценарию развития поступления в бюджет в 2030 году увеличатся в 2,5 раза к уровню 2017 года.</w:t>
      </w:r>
    </w:p>
    <w:p w:rsidR="00125B46" w:rsidRDefault="00125B46">
      <w:pPr>
        <w:pStyle w:val="ConsPlusNormal"/>
        <w:spacing w:before="220"/>
        <w:ind w:firstLine="540"/>
        <w:jc w:val="both"/>
      </w:pPr>
      <w:r>
        <w:t>При сценарии развития города Омска "Борьба за выживание" в условиях негативной динамики экономической ситуации, в том числе сокращения реальных доходов населения, ограничения текущего потребления, сокращения оборота розничной торговли и платных услуг населению прогнозные показатели по налогам на совокупный доход предусмотрены в 2024 году в размере 48,2%, в 2030 году - 45,4% к уровню 2017 года. Прогнозом предусмотрено снижение поступлений в бюджет города Омска по доходам от упрощенной системы налогообложения, патентной системы налогообложения и единого сельскохозяйственного налога на 1,0% ежегодно, а также учтена отмена с 2021 года системы налогообложения в виде единого налога на вмененный доход для отдельных видов деятельности.</w:t>
      </w:r>
    </w:p>
    <w:p w:rsidR="00125B46" w:rsidRDefault="00125B46">
      <w:pPr>
        <w:pStyle w:val="ConsPlusNormal"/>
        <w:spacing w:before="220"/>
        <w:ind w:firstLine="540"/>
        <w:jc w:val="both"/>
      </w:pPr>
      <w:r>
        <w:t>При сценарии развития города Омска "Трансформация" в условиях стабилизации макроэкономических показателей прогноз по налогам на совокупный доход составит в 2024 году - 52,6%, в 2030 году - 59,1% к уровню 2017 года. Предусмотрен рост поступлений по доходам от упрощенной системы налогообложения, патентной системы налогообложения и единого сельскохозяйственного налога на уровне 102,0% ежегодно, с учетом отмены с 2021 года системы налогообложения в виде единого налога на вмененный доход для отдельных видов деятельности.</w:t>
      </w:r>
    </w:p>
    <w:p w:rsidR="00125B46" w:rsidRDefault="00125B46">
      <w:pPr>
        <w:pStyle w:val="ConsPlusNormal"/>
        <w:spacing w:before="220"/>
        <w:ind w:firstLine="540"/>
        <w:jc w:val="both"/>
      </w:pPr>
      <w:r>
        <w:t xml:space="preserve">При формировании сценария развития города Омска "Территория комфорта" предусмотрен </w:t>
      </w:r>
      <w:r>
        <w:lastRenderedPageBreak/>
        <w:t>рост прогноза по налогам на совокупный доход, который составит в 2024 году - 139,3%, 2030 году - 161,2% к уровню 2017 года, в связи с ростом реально располагаемых доходов населения; восстановление потребительской активности, рост оборота розничной торговли, в том числе поступления по доходам от упрощенной системы налогообложения, патентной системы налогообложения и единому сельскохозяйственному налогу предусмотрены с ежегодным ростом на 3,0% до 2025 года, с 2026 года рост составит 105,0% ежегодно.</w:t>
      </w:r>
    </w:p>
    <w:p w:rsidR="00125B46" w:rsidRDefault="00125B46">
      <w:pPr>
        <w:pStyle w:val="ConsPlusNormal"/>
        <w:spacing w:before="220"/>
        <w:ind w:firstLine="540"/>
        <w:jc w:val="both"/>
      </w:pPr>
      <w:r>
        <w:t>При формировании сценария развития города Омска "Территория комфорта" предусмотрено сохранение системы налогообложения в виде единого налога на вмененный доход для отдельных видов деятельности с ежегодным ростом поступлений по данному источнику в размере 101,0%.</w:t>
      </w:r>
    </w:p>
    <w:p w:rsidR="00125B46" w:rsidRDefault="00125B46">
      <w:pPr>
        <w:pStyle w:val="ConsPlusNormal"/>
        <w:spacing w:before="220"/>
        <w:ind w:firstLine="540"/>
        <w:jc w:val="both"/>
      </w:pPr>
      <w:r>
        <w:t>Прогноз по имущественным налогам сформирован с учетом увеличения количества объектов недвижимости при сохранении уровня кадастровой стоимости объектов налогообложения.</w:t>
      </w:r>
    </w:p>
    <w:p w:rsidR="00125B46" w:rsidRDefault="00125B46">
      <w:pPr>
        <w:pStyle w:val="ConsPlusNormal"/>
        <w:spacing w:before="220"/>
        <w:ind w:firstLine="540"/>
        <w:jc w:val="both"/>
      </w:pPr>
      <w:r>
        <w:t xml:space="preserve">По прочим налоговым доходам учтено поступление государственной пошлины с учетом роста на уровень инфляции, а также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в соответствии с нормативами отчислений, установленными Бюджетным </w:t>
      </w:r>
      <w:hyperlink r:id="rId113">
        <w:r>
          <w:rPr>
            <w:color w:val="0000FF"/>
          </w:rPr>
          <w:t>кодексом</w:t>
        </w:r>
      </w:hyperlink>
      <w:r>
        <w:t xml:space="preserve"> Российской Федерации.</w:t>
      </w:r>
    </w:p>
    <w:p w:rsidR="00125B46" w:rsidRDefault="00125B46">
      <w:pPr>
        <w:pStyle w:val="ConsPlusNormal"/>
        <w:spacing w:before="220"/>
        <w:ind w:firstLine="540"/>
        <w:jc w:val="both"/>
      </w:pPr>
      <w:r>
        <w:t>По сценариям развития города Омска "Трансформация" и "Территория комфорта" по прочим налоговым доходам предусмотрен ежегодный рост поступлений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в среднем на 103,2% и 101,4% соответственно.</w:t>
      </w:r>
    </w:p>
    <w:p w:rsidR="00125B46" w:rsidRDefault="00125B46">
      <w:pPr>
        <w:pStyle w:val="ConsPlusNormal"/>
        <w:spacing w:before="220"/>
        <w:ind w:firstLine="540"/>
        <w:jc w:val="both"/>
      </w:pPr>
      <w:r>
        <w:t>Прогнозные показатели по неналоговым доходам сформированы с учетом роста рыночных цен на уровне инфляции по доходам от использования и реализации муниципального имущества города Омска, а также включения в состав доходов бюджета города Омска поступлений от возмещения затрат на организацию регулярных перевозок по регулируемым тарифам с учетом оплаты гражданами 100% установленного тарифа, начиная с 2024 года.</w:t>
      </w:r>
    </w:p>
    <w:p w:rsidR="00125B46" w:rsidRDefault="00125B46">
      <w:pPr>
        <w:pStyle w:val="ConsPlusNormal"/>
        <w:jc w:val="both"/>
      </w:pPr>
    </w:p>
    <w:p w:rsidR="00125B46" w:rsidRDefault="00125B46">
      <w:pPr>
        <w:pStyle w:val="ConsPlusTitle"/>
        <w:jc w:val="center"/>
        <w:outlineLvl w:val="2"/>
      </w:pPr>
      <w:r>
        <w:t>Прогнозные показатели привлечения межбюджетных трансфертов</w:t>
      </w:r>
    </w:p>
    <w:p w:rsidR="00125B46" w:rsidRDefault="00125B46">
      <w:pPr>
        <w:pStyle w:val="ConsPlusNormal"/>
        <w:jc w:val="both"/>
      </w:pPr>
    </w:p>
    <w:p w:rsidR="00125B46" w:rsidRDefault="00125B46">
      <w:pPr>
        <w:pStyle w:val="ConsPlusNormal"/>
        <w:ind w:firstLine="540"/>
        <w:jc w:val="both"/>
      </w:pPr>
      <w:r>
        <w:t xml:space="preserve">По всем трем сценариям развития города Омска предусмотрены возможные объемы привлечения межбюджетных трансфертов из вышестоящих бюджетов на период до 2030 года. При этом до 2024 года возможные объемы привлечения межбюджетных трансфертов формируются исходя из приоритетных проектов, утвержденных на федеральном уровне, для достижения национальных целей развития Российской Федерации, в том числе установленных </w:t>
      </w:r>
      <w:hyperlink r:id="rId114">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w:anchor="P6053">
        <w:r>
          <w:rPr>
            <w:color w:val="0000FF"/>
          </w:rPr>
          <w:t>приложение N 6</w:t>
        </w:r>
      </w:hyperlink>
      <w:r>
        <w:t xml:space="preserve"> к настоящей Стратегии).</w:t>
      </w:r>
    </w:p>
    <w:p w:rsidR="00125B46" w:rsidRDefault="00125B46">
      <w:pPr>
        <w:pStyle w:val="ConsPlusNormal"/>
        <w:jc w:val="both"/>
      </w:pPr>
    </w:p>
    <w:p w:rsidR="00125B46" w:rsidRDefault="00125B46">
      <w:pPr>
        <w:pStyle w:val="ConsPlusTitle"/>
        <w:jc w:val="center"/>
        <w:outlineLvl w:val="2"/>
      </w:pPr>
      <w:r>
        <w:t>Управление муниципальным долгом города Омска</w:t>
      </w:r>
    </w:p>
    <w:p w:rsidR="00125B46" w:rsidRDefault="00125B46">
      <w:pPr>
        <w:pStyle w:val="ConsPlusNormal"/>
        <w:jc w:val="both"/>
      </w:pPr>
    </w:p>
    <w:p w:rsidR="00125B46" w:rsidRDefault="00125B46">
      <w:pPr>
        <w:pStyle w:val="ConsPlusNormal"/>
        <w:ind w:firstLine="540"/>
        <w:jc w:val="both"/>
      </w:pPr>
      <w:r>
        <w:t>Управление муниципальным долгом города Омска в рамках Стратегии будет осуществляться в соответствии с рекомендациями Министерства финансов Российской Федерации по проведению субъектами Российской Федерации ответственной заемной (долговой) политики.</w:t>
      </w:r>
    </w:p>
    <w:p w:rsidR="00125B46" w:rsidRDefault="00125B46">
      <w:pPr>
        <w:pStyle w:val="ConsPlusNormal"/>
        <w:spacing w:before="220"/>
        <w:ind w:firstLine="540"/>
        <w:jc w:val="both"/>
      </w:pPr>
      <w:r>
        <w:t>Показатель долговой нагрузки бюджета города Омска на период до 2030 года при сценарии развития города Омска "Трансформация" является значительным, пик которого приходится на 01.01.2023. При этом показатель долговой нагрузки находится в пределах, допускающих осуществление муниципальных заимствований на финансирование дефицита бюджета города Омска.</w:t>
      </w:r>
    </w:p>
    <w:p w:rsidR="00125B46" w:rsidRDefault="00125B46">
      <w:pPr>
        <w:pStyle w:val="ConsPlusNormal"/>
        <w:spacing w:before="220"/>
        <w:ind w:firstLine="540"/>
        <w:jc w:val="both"/>
      </w:pPr>
      <w:r>
        <w:lastRenderedPageBreak/>
        <w:t>Достижение коэффициента финансового левериджа до уровня 70,3% к 2024 году при сценарии развития города Омска "Трансформация" основано на проведении умеренной бюджетной и налоговой политики, установлении четких целей управления долговыми обязательствами, соотношении рисков и стоимости муниципальных заимствований, связанных с объемом и структурой муниципального долга, и позволит обеспечить постоянный доступ муниципального образования к рынку заемного капитала.</w:t>
      </w:r>
    </w:p>
    <w:p w:rsidR="00125B46" w:rsidRDefault="00125B46">
      <w:pPr>
        <w:pStyle w:val="ConsPlusNormal"/>
        <w:spacing w:before="220"/>
        <w:ind w:firstLine="540"/>
        <w:jc w:val="both"/>
      </w:pPr>
      <w:r>
        <w:t>Реализация данного сценария развития города Омска позволит муниципальному образованию город Омск к концу 2027 года относиться к группе заемщиков с высоким уровнем долговой устойчивости.</w:t>
      </w:r>
    </w:p>
    <w:p w:rsidR="00125B46" w:rsidRDefault="00125B46">
      <w:pPr>
        <w:pStyle w:val="ConsPlusNormal"/>
        <w:spacing w:before="220"/>
        <w:ind w:firstLine="540"/>
        <w:jc w:val="both"/>
      </w:pPr>
      <w:r>
        <w:t>При реализации сценария развития города Омска "Борьба за выживание", муниципальное образование город Омск, начиная с 2022 года, будет относиться к группе заемщиков с низким уровнем долговой устойчивости. Кроме того, с указанного периода становится невозможным исключение из доходной части бюджета города Омска компенсации затрат на организацию регулярных перевозок по регулируемым тарифам, так как это приведет к нарушению бюджетного законодательства Российской Федерации.</w:t>
      </w:r>
    </w:p>
    <w:p w:rsidR="00125B46" w:rsidRDefault="00125B46">
      <w:pPr>
        <w:pStyle w:val="ConsPlusNormal"/>
        <w:spacing w:before="220"/>
        <w:ind w:firstLine="540"/>
        <w:jc w:val="both"/>
      </w:pPr>
      <w:r>
        <w:t>Снижение показателя долговой нагрузки до уровня 60,9% к 2024 году позволит реализовать сценарий развития города Омска "Территория комфорта". Достижение данного уровня позволяет решить задачу минимизации основных рисков долговой политики, позволит отнести муниципальное образование город Омск к группе заемщиков с высоким уровнем долговой устойчивости и создаст предпосылки к полному погашению муниципальных долговых обязательств к 2030 году.</w:t>
      </w:r>
    </w:p>
    <w:p w:rsidR="00125B46" w:rsidRDefault="00125B46">
      <w:pPr>
        <w:pStyle w:val="ConsPlusNormal"/>
        <w:jc w:val="both"/>
      </w:pPr>
    </w:p>
    <w:p w:rsidR="00125B46" w:rsidRDefault="00125B46">
      <w:pPr>
        <w:pStyle w:val="ConsPlusTitle"/>
        <w:jc w:val="center"/>
        <w:outlineLvl w:val="2"/>
      </w:pPr>
      <w:r>
        <w:t>Финансирование расходных полномочий города Омска</w:t>
      </w:r>
    </w:p>
    <w:p w:rsidR="00125B46" w:rsidRDefault="00125B46">
      <w:pPr>
        <w:pStyle w:val="ConsPlusTitle"/>
        <w:jc w:val="center"/>
      </w:pPr>
      <w:r>
        <w:t>и проектов развития</w:t>
      </w:r>
    </w:p>
    <w:p w:rsidR="00125B46" w:rsidRDefault="00125B46">
      <w:pPr>
        <w:pStyle w:val="ConsPlusNormal"/>
        <w:jc w:val="both"/>
      </w:pPr>
    </w:p>
    <w:p w:rsidR="00125B46" w:rsidRDefault="00125B46">
      <w:pPr>
        <w:pStyle w:val="ConsPlusNormal"/>
        <w:ind w:firstLine="540"/>
        <w:jc w:val="both"/>
      </w:pPr>
      <w:r>
        <w:t xml:space="preserve">Формирование расходной части бюджета города Омска на период до 2030 года осуществлялось исходя из принципа достоверности и реалистичности бюджета города Омска с учетом прогнозных показателей по доходам и ограничений по уровню дефицита бюджета и муниципального долга, установленных Бюджетным </w:t>
      </w:r>
      <w:hyperlink r:id="rId115">
        <w:r>
          <w:rPr>
            <w:color w:val="0000FF"/>
          </w:rPr>
          <w:t>кодексом</w:t>
        </w:r>
      </w:hyperlink>
      <w:r>
        <w:t xml:space="preserve"> Российской Федерации.</w:t>
      </w:r>
    </w:p>
    <w:p w:rsidR="00125B46" w:rsidRDefault="00125B46">
      <w:pPr>
        <w:pStyle w:val="ConsPlusNormal"/>
        <w:spacing w:before="220"/>
        <w:ind w:firstLine="540"/>
        <w:jc w:val="both"/>
      </w:pPr>
      <w:r>
        <w:t xml:space="preserve">При реализации модели бюджета по сценарию развития города Омска </w:t>
      </w:r>
      <w:proofErr w:type="gramStart"/>
      <w:r>
        <w:t>"Трансформация"</w:t>
      </w:r>
      <w:proofErr w:type="gramEnd"/>
      <w:r>
        <w:t xml:space="preserve"> начиная с 2023 года предусмотрен ежегодный рост за счет собственных средств бюджета города Омска в размере 103% - 104%. С аналогичным ростом прогнозируются расходы на функционирование муниципальных учреждений города Омска, размер которых до 2023 года составляет 7 082 млн. рублей в год, или более 60% от общей суммы расходов за счет собственных средств бюджета города Омска.</w:t>
      </w:r>
    </w:p>
    <w:p w:rsidR="00125B46" w:rsidRDefault="00125B46">
      <w:pPr>
        <w:pStyle w:val="ConsPlusNormal"/>
        <w:jc w:val="both"/>
      </w:pPr>
    </w:p>
    <w:p w:rsidR="00125B46" w:rsidRDefault="00125B46">
      <w:pPr>
        <w:pStyle w:val="ConsPlusTitle"/>
        <w:jc w:val="center"/>
        <w:outlineLvl w:val="2"/>
      </w:pPr>
      <w:r>
        <w:t>Диагностика сценария развития города Омска с оценкой</w:t>
      </w:r>
    </w:p>
    <w:p w:rsidR="00125B46" w:rsidRDefault="00125B46">
      <w:pPr>
        <w:pStyle w:val="ConsPlusTitle"/>
        <w:jc w:val="center"/>
      </w:pPr>
      <w:r>
        <w:t>соответствия одному из трех сценариев развития</w:t>
      </w:r>
    </w:p>
    <w:p w:rsidR="00125B46" w:rsidRDefault="00125B46">
      <w:pPr>
        <w:pStyle w:val="ConsPlusNormal"/>
        <w:jc w:val="both"/>
      </w:pPr>
    </w:p>
    <w:p w:rsidR="00125B46" w:rsidRDefault="00125B46">
      <w:pPr>
        <w:pStyle w:val="ConsPlusNormal"/>
        <w:ind w:firstLine="540"/>
        <w:jc w:val="both"/>
      </w:pPr>
      <w:r>
        <w:t>Диагностика сценария развития города Омска на соответствие одному из трех возможных к исполнению сценариев ("Борьба за выживание", "Трансформация" или "Территория комфорта") осуществляется на основе достигнутых значений следующих показателей финансового обеспечения реализации Стратегии:</w:t>
      </w:r>
    </w:p>
    <w:p w:rsidR="00125B46" w:rsidRDefault="00125B46">
      <w:pPr>
        <w:pStyle w:val="ConsPlusNormal"/>
        <w:spacing w:before="220"/>
        <w:ind w:firstLine="540"/>
        <w:jc w:val="both"/>
      </w:pPr>
      <w:r>
        <w:t>1) динамика собственных доходов бюджета города Омска (налоговых и неналоговых) - показатель Р</w:t>
      </w:r>
      <w:r>
        <w:rPr>
          <w:vertAlign w:val="superscript"/>
        </w:rPr>
        <w:t>1</w:t>
      </w:r>
      <w:r>
        <w:t>;</w:t>
      </w:r>
    </w:p>
    <w:p w:rsidR="00125B46" w:rsidRDefault="00125B46">
      <w:pPr>
        <w:pStyle w:val="ConsPlusNormal"/>
        <w:spacing w:before="220"/>
        <w:ind w:firstLine="540"/>
        <w:jc w:val="both"/>
      </w:pPr>
      <w:r>
        <w:t>2) динамика доли "Бюджета развития" в расходах бюджета города Омска (доли средств, направляемых на иные расходы от общей суммы расходов за счет собственных средств) - показатель Р</w:t>
      </w:r>
      <w:r>
        <w:rPr>
          <w:vertAlign w:val="superscript"/>
        </w:rPr>
        <w:t>2</w:t>
      </w:r>
      <w:r>
        <w:t>;</w:t>
      </w:r>
    </w:p>
    <w:p w:rsidR="00125B46" w:rsidRDefault="00125B46">
      <w:pPr>
        <w:pStyle w:val="ConsPlusNormal"/>
        <w:spacing w:before="220"/>
        <w:ind w:firstLine="540"/>
        <w:jc w:val="both"/>
      </w:pPr>
      <w:r>
        <w:lastRenderedPageBreak/>
        <w:t>3) динамика показателя долговой нагрузки бюджета города Омска - показатель Р</w:t>
      </w:r>
      <w:r>
        <w:rPr>
          <w:vertAlign w:val="superscript"/>
        </w:rPr>
        <w:t>3</w:t>
      </w:r>
      <w:r>
        <w:t>.</w:t>
      </w:r>
    </w:p>
    <w:p w:rsidR="00125B46" w:rsidRDefault="00125B46">
      <w:pPr>
        <w:pStyle w:val="ConsPlusNormal"/>
        <w:spacing w:before="220"/>
        <w:ind w:firstLine="540"/>
        <w:jc w:val="both"/>
      </w:pPr>
      <w:r>
        <w:t>Значения показателей Р</w:t>
      </w:r>
      <w:r>
        <w:rPr>
          <w:vertAlign w:val="superscript"/>
        </w:rPr>
        <w:t>1</w:t>
      </w:r>
      <w:r>
        <w:t>, Р</w:t>
      </w:r>
      <w:r>
        <w:rPr>
          <w:vertAlign w:val="superscript"/>
        </w:rPr>
        <w:t>2</w:t>
      </w:r>
      <w:r>
        <w:t xml:space="preserve"> и Р</w:t>
      </w:r>
      <w:r>
        <w:rPr>
          <w:vertAlign w:val="superscript"/>
        </w:rPr>
        <w:t>3</w:t>
      </w:r>
      <w:r>
        <w:t xml:space="preserve"> рассчитываются как темп роста соответствующих величин к уровню базисного года (2018 год).</w:t>
      </w:r>
    </w:p>
    <w:p w:rsidR="00125B46" w:rsidRDefault="00125B46">
      <w:pPr>
        <w:pStyle w:val="ConsPlusNormal"/>
        <w:spacing w:before="220"/>
        <w:ind w:firstLine="540"/>
        <w:jc w:val="both"/>
      </w:pPr>
      <w:r>
        <w:t>В целях диагностики текущего сценария развития города Омска по итогам отчетного периода (финансового года, 1 этапа Стратегии - по итогам 2024 года, 2 этапа Стратегии - по итогам 2030 года) составлена таблица, которая включает разделы:</w:t>
      </w:r>
    </w:p>
    <w:p w:rsidR="00125B46" w:rsidRDefault="00125B46">
      <w:pPr>
        <w:pStyle w:val="ConsPlusNormal"/>
        <w:spacing w:before="220"/>
        <w:ind w:firstLine="540"/>
        <w:jc w:val="both"/>
      </w:pPr>
      <w:r>
        <w:t>1) Определение плановых (сценарных) абсолютных значений в качестве исходных данных каждого сценария;</w:t>
      </w:r>
    </w:p>
    <w:p w:rsidR="00125B46" w:rsidRDefault="00125B46">
      <w:pPr>
        <w:pStyle w:val="ConsPlusNormal"/>
        <w:spacing w:before="220"/>
        <w:ind w:firstLine="540"/>
        <w:jc w:val="both"/>
      </w:pPr>
      <w:r>
        <w:t>2) Определение плановых (сценарных) значений показателей Р</w:t>
      </w:r>
      <w:r>
        <w:rPr>
          <w:vertAlign w:val="superscript"/>
        </w:rPr>
        <w:t>1</w:t>
      </w:r>
      <w:r>
        <w:t>, Р</w:t>
      </w:r>
      <w:r>
        <w:rPr>
          <w:vertAlign w:val="superscript"/>
        </w:rPr>
        <w:t>2</w:t>
      </w:r>
      <w:r>
        <w:t xml:space="preserve"> и Р</w:t>
      </w:r>
      <w:r>
        <w:rPr>
          <w:vertAlign w:val="superscript"/>
        </w:rPr>
        <w:t>3</w:t>
      </w:r>
      <w:r>
        <w:t xml:space="preserve"> на основе плановых (сценарных) абсолютных значений.</w:t>
      </w:r>
    </w:p>
    <w:p w:rsidR="00125B46" w:rsidRDefault="00125B46">
      <w:pPr>
        <w:pStyle w:val="ConsPlusNormal"/>
        <w:jc w:val="both"/>
      </w:pPr>
    </w:p>
    <w:p w:rsidR="00125B46" w:rsidRDefault="00125B46">
      <w:pPr>
        <w:pStyle w:val="ConsPlusNormal"/>
        <w:jc w:val="right"/>
        <w:outlineLvl w:val="3"/>
      </w:pPr>
      <w:r>
        <w:t>Таблица N 16</w:t>
      </w:r>
    </w:p>
    <w:p w:rsidR="00125B46" w:rsidRDefault="00125B46">
      <w:pPr>
        <w:pStyle w:val="ConsPlusNormal"/>
        <w:jc w:val="both"/>
      </w:pPr>
    </w:p>
    <w:p w:rsidR="00125B46" w:rsidRDefault="00125B46">
      <w:pPr>
        <w:pStyle w:val="ConsPlusTitle"/>
        <w:jc w:val="center"/>
      </w:pPr>
      <w:r>
        <w:t>Диагностика текущего сценария развития города Омска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1134"/>
        <w:gridCol w:w="846"/>
        <w:gridCol w:w="850"/>
        <w:gridCol w:w="846"/>
        <w:gridCol w:w="737"/>
        <w:gridCol w:w="794"/>
        <w:gridCol w:w="846"/>
      </w:tblGrid>
      <w:tr w:rsidR="00125B46">
        <w:tc>
          <w:tcPr>
            <w:tcW w:w="2942" w:type="dxa"/>
            <w:vMerge w:val="restart"/>
          </w:tcPr>
          <w:p w:rsidR="00125B46" w:rsidRDefault="00125B46">
            <w:pPr>
              <w:pStyle w:val="ConsPlusNormal"/>
              <w:jc w:val="center"/>
            </w:pPr>
            <w:r>
              <w:t>Наименование показателей</w:t>
            </w:r>
          </w:p>
        </w:tc>
        <w:tc>
          <w:tcPr>
            <w:tcW w:w="1134" w:type="dxa"/>
            <w:vMerge w:val="restart"/>
          </w:tcPr>
          <w:p w:rsidR="00125B46" w:rsidRDefault="00125B46">
            <w:pPr>
              <w:pStyle w:val="ConsPlusNormal"/>
              <w:jc w:val="center"/>
            </w:pPr>
            <w:r>
              <w:t>2018 год (прогноз)</w:t>
            </w:r>
          </w:p>
        </w:tc>
        <w:tc>
          <w:tcPr>
            <w:tcW w:w="2542" w:type="dxa"/>
            <w:gridSpan w:val="3"/>
          </w:tcPr>
          <w:p w:rsidR="00125B46" w:rsidRDefault="00125B46">
            <w:pPr>
              <w:pStyle w:val="ConsPlusNormal"/>
              <w:jc w:val="center"/>
            </w:pPr>
            <w:r>
              <w:t>2024 год</w:t>
            </w:r>
          </w:p>
        </w:tc>
        <w:tc>
          <w:tcPr>
            <w:tcW w:w="2377" w:type="dxa"/>
            <w:gridSpan w:val="3"/>
          </w:tcPr>
          <w:p w:rsidR="00125B46" w:rsidRDefault="00125B46">
            <w:pPr>
              <w:pStyle w:val="ConsPlusNormal"/>
              <w:jc w:val="center"/>
            </w:pPr>
            <w:r>
              <w:t>2030 год</w:t>
            </w:r>
          </w:p>
        </w:tc>
      </w:tr>
      <w:tr w:rsidR="00125B46">
        <w:tc>
          <w:tcPr>
            <w:tcW w:w="2942" w:type="dxa"/>
            <w:vMerge/>
          </w:tcPr>
          <w:p w:rsidR="00125B46" w:rsidRDefault="00125B46">
            <w:pPr>
              <w:pStyle w:val="ConsPlusNormal"/>
            </w:pPr>
          </w:p>
        </w:tc>
        <w:tc>
          <w:tcPr>
            <w:tcW w:w="1134" w:type="dxa"/>
            <w:vMerge/>
          </w:tcPr>
          <w:p w:rsidR="00125B46" w:rsidRDefault="00125B46">
            <w:pPr>
              <w:pStyle w:val="ConsPlusNormal"/>
            </w:pPr>
          </w:p>
        </w:tc>
        <w:tc>
          <w:tcPr>
            <w:tcW w:w="846" w:type="dxa"/>
          </w:tcPr>
          <w:p w:rsidR="00125B46" w:rsidRDefault="00125B46">
            <w:pPr>
              <w:pStyle w:val="ConsPlusNormal"/>
              <w:jc w:val="center"/>
            </w:pPr>
            <w:r>
              <w:t xml:space="preserve">БВ </w:t>
            </w:r>
            <w:hyperlink w:anchor="P2605">
              <w:r>
                <w:rPr>
                  <w:color w:val="0000FF"/>
                </w:rPr>
                <w:t>&lt;*&gt;</w:t>
              </w:r>
            </w:hyperlink>
          </w:p>
        </w:tc>
        <w:tc>
          <w:tcPr>
            <w:tcW w:w="850" w:type="dxa"/>
          </w:tcPr>
          <w:p w:rsidR="00125B46" w:rsidRDefault="00125B46">
            <w:pPr>
              <w:pStyle w:val="ConsPlusNormal"/>
              <w:jc w:val="center"/>
            </w:pPr>
            <w:r>
              <w:t xml:space="preserve">Тция </w:t>
            </w:r>
            <w:hyperlink w:anchor="P2605">
              <w:r>
                <w:rPr>
                  <w:color w:val="0000FF"/>
                </w:rPr>
                <w:t>&lt;*&gt;</w:t>
              </w:r>
            </w:hyperlink>
          </w:p>
        </w:tc>
        <w:tc>
          <w:tcPr>
            <w:tcW w:w="846" w:type="dxa"/>
          </w:tcPr>
          <w:p w:rsidR="00125B46" w:rsidRDefault="00125B46">
            <w:pPr>
              <w:pStyle w:val="ConsPlusNormal"/>
              <w:jc w:val="center"/>
            </w:pPr>
            <w:r>
              <w:t xml:space="preserve">ТК </w:t>
            </w:r>
            <w:hyperlink w:anchor="P2605">
              <w:r>
                <w:rPr>
                  <w:color w:val="0000FF"/>
                </w:rPr>
                <w:t>&lt;*&gt;</w:t>
              </w:r>
            </w:hyperlink>
          </w:p>
        </w:tc>
        <w:tc>
          <w:tcPr>
            <w:tcW w:w="737" w:type="dxa"/>
          </w:tcPr>
          <w:p w:rsidR="00125B46" w:rsidRDefault="00125B46">
            <w:pPr>
              <w:pStyle w:val="ConsPlusNormal"/>
              <w:jc w:val="center"/>
            </w:pPr>
            <w:r>
              <w:t xml:space="preserve">БВ </w:t>
            </w:r>
            <w:hyperlink w:anchor="P2605">
              <w:r>
                <w:rPr>
                  <w:color w:val="0000FF"/>
                </w:rPr>
                <w:t>&lt;*&gt;</w:t>
              </w:r>
            </w:hyperlink>
          </w:p>
        </w:tc>
        <w:tc>
          <w:tcPr>
            <w:tcW w:w="794" w:type="dxa"/>
          </w:tcPr>
          <w:p w:rsidR="00125B46" w:rsidRDefault="00125B46">
            <w:pPr>
              <w:pStyle w:val="ConsPlusNormal"/>
              <w:jc w:val="center"/>
            </w:pPr>
            <w:r>
              <w:t xml:space="preserve">Тция </w:t>
            </w:r>
            <w:hyperlink w:anchor="P2605">
              <w:r>
                <w:rPr>
                  <w:color w:val="0000FF"/>
                </w:rPr>
                <w:t>&lt;*&gt;</w:t>
              </w:r>
            </w:hyperlink>
          </w:p>
        </w:tc>
        <w:tc>
          <w:tcPr>
            <w:tcW w:w="846" w:type="dxa"/>
          </w:tcPr>
          <w:p w:rsidR="00125B46" w:rsidRDefault="00125B46">
            <w:pPr>
              <w:pStyle w:val="ConsPlusNormal"/>
              <w:jc w:val="center"/>
            </w:pPr>
            <w:r>
              <w:t xml:space="preserve">ТК </w:t>
            </w:r>
            <w:hyperlink w:anchor="P2605">
              <w:r>
                <w:rPr>
                  <w:color w:val="0000FF"/>
                </w:rPr>
                <w:t>&lt;*&gt;</w:t>
              </w:r>
            </w:hyperlink>
          </w:p>
        </w:tc>
      </w:tr>
      <w:tr w:rsidR="00125B46">
        <w:tc>
          <w:tcPr>
            <w:tcW w:w="4076" w:type="dxa"/>
            <w:gridSpan w:val="2"/>
            <w:vAlign w:val="center"/>
          </w:tcPr>
          <w:p w:rsidR="00125B46" w:rsidRDefault="00125B46">
            <w:pPr>
              <w:pStyle w:val="ConsPlusNormal"/>
              <w:jc w:val="center"/>
            </w:pPr>
            <w:r>
              <w:t>Исходные данные:</w:t>
            </w:r>
          </w:p>
        </w:tc>
        <w:tc>
          <w:tcPr>
            <w:tcW w:w="4919" w:type="dxa"/>
            <w:gridSpan w:val="6"/>
            <w:vAlign w:val="center"/>
          </w:tcPr>
          <w:p w:rsidR="00125B46" w:rsidRDefault="00125B46">
            <w:pPr>
              <w:pStyle w:val="ConsPlusNormal"/>
              <w:jc w:val="center"/>
            </w:pPr>
            <w:r>
              <w:t>1. Определение достигнутых значений</w:t>
            </w:r>
          </w:p>
        </w:tc>
      </w:tr>
      <w:tr w:rsidR="00125B46">
        <w:tc>
          <w:tcPr>
            <w:tcW w:w="2942" w:type="dxa"/>
            <w:vAlign w:val="center"/>
          </w:tcPr>
          <w:p w:rsidR="00125B46" w:rsidRDefault="00125B46">
            <w:pPr>
              <w:pStyle w:val="ConsPlusNormal"/>
            </w:pPr>
            <w:r>
              <w:t>Налоговые и неналоговые доходы, млрд. руб.</w:t>
            </w:r>
          </w:p>
        </w:tc>
        <w:tc>
          <w:tcPr>
            <w:tcW w:w="1134" w:type="dxa"/>
            <w:vAlign w:val="bottom"/>
          </w:tcPr>
          <w:p w:rsidR="00125B46" w:rsidRDefault="00125B46">
            <w:pPr>
              <w:pStyle w:val="ConsPlusNormal"/>
              <w:jc w:val="right"/>
            </w:pPr>
            <w:r>
              <w:t>8,28</w:t>
            </w:r>
          </w:p>
        </w:tc>
        <w:tc>
          <w:tcPr>
            <w:tcW w:w="846" w:type="dxa"/>
            <w:vAlign w:val="bottom"/>
          </w:tcPr>
          <w:p w:rsidR="00125B46" w:rsidRDefault="00125B46">
            <w:pPr>
              <w:pStyle w:val="ConsPlusNormal"/>
              <w:jc w:val="right"/>
            </w:pPr>
            <w:r>
              <w:t>10,92</w:t>
            </w:r>
          </w:p>
        </w:tc>
        <w:tc>
          <w:tcPr>
            <w:tcW w:w="850" w:type="dxa"/>
            <w:vAlign w:val="bottom"/>
          </w:tcPr>
          <w:p w:rsidR="00125B46" w:rsidRDefault="00125B46">
            <w:pPr>
              <w:pStyle w:val="ConsPlusNormal"/>
              <w:jc w:val="right"/>
            </w:pPr>
            <w:r>
              <w:t>12,52</w:t>
            </w:r>
          </w:p>
        </w:tc>
        <w:tc>
          <w:tcPr>
            <w:tcW w:w="846" w:type="dxa"/>
            <w:vAlign w:val="bottom"/>
          </w:tcPr>
          <w:p w:rsidR="00125B46" w:rsidRDefault="00125B46">
            <w:pPr>
              <w:pStyle w:val="ConsPlusNormal"/>
              <w:jc w:val="right"/>
            </w:pPr>
            <w:r>
              <w:t>13,24</w:t>
            </w:r>
          </w:p>
        </w:tc>
        <w:tc>
          <w:tcPr>
            <w:tcW w:w="737" w:type="dxa"/>
            <w:vAlign w:val="bottom"/>
          </w:tcPr>
          <w:p w:rsidR="00125B46" w:rsidRDefault="00125B46">
            <w:pPr>
              <w:pStyle w:val="ConsPlusNormal"/>
              <w:jc w:val="right"/>
            </w:pPr>
            <w:r>
              <w:t>10,92</w:t>
            </w:r>
          </w:p>
        </w:tc>
        <w:tc>
          <w:tcPr>
            <w:tcW w:w="794" w:type="dxa"/>
            <w:vAlign w:val="bottom"/>
          </w:tcPr>
          <w:p w:rsidR="00125B46" w:rsidRDefault="00125B46">
            <w:pPr>
              <w:pStyle w:val="ConsPlusNormal"/>
              <w:jc w:val="right"/>
            </w:pPr>
            <w:r>
              <w:t>15,82</w:t>
            </w:r>
          </w:p>
        </w:tc>
        <w:tc>
          <w:tcPr>
            <w:tcW w:w="846" w:type="dxa"/>
            <w:vAlign w:val="bottom"/>
          </w:tcPr>
          <w:p w:rsidR="00125B46" w:rsidRDefault="00125B46">
            <w:pPr>
              <w:pStyle w:val="ConsPlusNormal"/>
              <w:jc w:val="right"/>
            </w:pPr>
            <w:r>
              <w:t>18,28</w:t>
            </w:r>
          </w:p>
        </w:tc>
      </w:tr>
      <w:tr w:rsidR="00125B46">
        <w:tc>
          <w:tcPr>
            <w:tcW w:w="2942" w:type="dxa"/>
            <w:vAlign w:val="center"/>
          </w:tcPr>
          <w:p w:rsidR="00125B46" w:rsidRDefault="00125B46">
            <w:pPr>
              <w:pStyle w:val="ConsPlusNormal"/>
            </w:pPr>
            <w:r>
              <w:t>"Бюджет развития" (средства, направляемые на иные расходы от общей суммы расходов за счет собственных средств), млрд. руб.</w:t>
            </w:r>
          </w:p>
        </w:tc>
        <w:tc>
          <w:tcPr>
            <w:tcW w:w="1134" w:type="dxa"/>
            <w:vAlign w:val="bottom"/>
          </w:tcPr>
          <w:p w:rsidR="00125B46" w:rsidRDefault="00125B46">
            <w:pPr>
              <w:pStyle w:val="ConsPlusNormal"/>
              <w:jc w:val="right"/>
            </w:pPr>
            <w:r>
              <w:t>1,08</w:t>
            </w:r>
          </w:p>
        </w:tc>
        <w:tc>
          <w:tcPr>
            <w:tcW w:w="846" w:type="dxa"/>
            <w:vAlign w:val="bottom"/>
          </w:tcPr>
          <w:p w:rsidR="00125B46" w:rsidRDefault="00125B46">
            <w:pPr>
              <w:pStyle w:val="ConsPlusNormal"/>
              <w:jc w:val="right"/>
            </w:pPr>
            <w:r>
              <w:t>0,91</w:t>
            </w:r>
          </w:p>
        </w:tc>
        <w:tc>
          <w:tcPr>
            <w:tcW w:w="850" w:type="dxa"/>
            <w:vAlign w:val="bottom"/>
          </w:tcPr>
          <w:p w:rsidR="00125B46" w:rsidRDefault="00125B46">
            <w:pPr>
              <w:pStyle w:val="ConsPlusNormal"/>
              <w:jc w:val="right"/>
            </w:pPr>
            <w:r>
              <w:t>1,13</w:t>
            </w:r>
          </w:p>
        </w:tc>
        <w:tc>
          <w:tcPr>
            <w:tcW w:w="846" w:type="dxa"/>
            <w:vAlign w:val="bottom"/>
          </w:tcPr>
          <w:p w:rsidR="00125B46" w:rsidRDefault="00125B46">
            <w:pPr>
              <w:pStyle w:val="ConsPlusNormal"/>
              <w:jc w:val="right"/>
            </w:pPr>
            <w:r>
              <w:t>1,26</w:t>
            </w:r>
          </w:p>
        </w:tc>
        <w:tc>
          <w:tcPr>
            <w:tcW w:w="737" w:type="dxa"/>
            <w:vAlign w:val="bottom"/>
          </w:tcPr>
          <w:p w:rsidR="00125B46" w:rsidRDefault="00125B46">
            <w:pPr>
              <w:pStyle w:val="ConsPlusNormal"/>
              <w:jc w:val="right"/>
            </w:pPr>
            <w:r>
              <w:t>0,00</w:t>
            </w:r>
          </w:p>
        </w:tc>
        <w:tc>
          <w:tcPr>
            <w:tcW w:w="794" w:type="dxa"/>
            <w:vAlign w:val="bottom"/>
          </w:tcPr>
          <w:p w:rsidR="00125B46" w:rsidRDefault="00125B46">
            <w:pPr>
              <w:pStyle w:val="ConsPlusNormal"/>
              <w:jc w:val="right"/>
            </w:pPr>
            <w:r>
              <w:t>2,09</w:t>
            </w:r>
          </w:p>
        </w:tc>
        <w:tc>
          <w:tcPr>
            <w:tcW w:w="846" w:type="dxa"/>
            <w:vAlign w:val="bottom"/>
          </w:tcPr>
          <w:p w:rsidR="00125B46" w:rsidRDefault="00125B46">
            <w:pPr>
              <w:pStyle w:val="ConsPlusNormal"/>
              <w:jc w:val="right"/>
            </w:pPr>
            <w:r>
              <w:t>2,35</w:t>
            </w:r>
          </w:p>
        </w:tc>
      </w:tr>
      <w:tr w:rsidR="00125B46">
        <w:tc>
          <w:tcPr>
            <w:tcW w:w="2942" w:type="dxa"/>
            <w:vAlign w:val="center"/>
          </w:tcPr>
          <w:p w:rsidR="00125B46" w:rsidRDefault="00125B46">
            <w:pPr>
              <w:pStyle w:val="ConsPlusNormal"/>
            </w:pPr>
            <w:r>
              <w:t>Всего расходов за счет собственных средств, млрд. руб.</w:t>
            </w:r>
          </w:p>
        </w:tc>
        <w:tc>
          <w:tcPr>
            <w:tcW w:w="1134" w:type="dxa"/>
            <w:vAlign w:val="bottom"/>
          </w:tcPr>
          <w:p w:rsidR="00125B46" w:rsidRDefault="00125B46">
            <w:pPr>
              <w:pStyle w:val="ConsPlusNormal"/>
              <w:jc w:val="right"/>
            </w:pPr>
            <w:r>
              <w:t>9,02</w:t>
            </w:r>
          </w:p>
        </w:tc>
        <w:tc>
          <w:tcPr>
            <w:tcW w:w="846" w:type="dxa"/>
            <w:vAlign w:val="bottom"/>
          </w:tcPr>
          <w:p w:rsidR="00125B46" w:rsidRDefault="00125B46">
            <w:pPr>
              <w:pStyle w:val="ConsPlusNormal"/>
              <w:jc w:val="right"/>
            </w:pPr>
            <w:r>
              <w:t>11,53</w:t>
            </w:r>
          </w:p>
        </w:tc>
        <w:tc>
          <w:tcPr>
            <w:tcW w:w="850" w:type="dxa"/>
            <w:vAlign w:val="bottom"/>
          </w:tcPr>
          <w:p w:rsidR="00125B46" w:rsidRDefault="00125B46">
            <w:pPr>
              <w:pStyle w:val="ConsPlusNormal"/>
              <w:jc w:val="right"/>
            </w:pPr>
            <w:r>
              <w:t>12,04</w:t>
            </w:r>
          </w:p>
        </w:tc>
        <w:tc>
          <w:tcPr>
            <w:tcW w:w="846" w:type="dxa"/>
            <w:vAlign w:val="bottom"/>
          </w:tcPr>
          <w:p w:rsidR="00125B46" w:rsidRDefault="00125B46">
            <w:pPr>
              <w:pStyle w:val="ConsPlusNormal"/>
              <w:jc w:val="right"/>
            </w:pPr>
            <w:r>
              <w:t>12,63</w:t>
            </w:r>
          </w:p>
        </w:tc>
        <w:tc>
          <w:tcPr>
            <w:tcW w:w="737" w:type="dxa"/>
            <w:vAlign w:val="bottom"/>
          </w:tcPr>
          <w:p w:rsidR="00125B46" w:rsidRDefault="00125B46">
            <w:pPr>
              <w:pStyle w:val="ConsPlusNormal"/>
              <w:jc w:val="right"/>
            </w:pPr>
            <w:r>
              <w:t>10,92</w:t>
            </w:r>
          </w:p>
        </w:tc>
        <w:tc>
          <w:tcPr>
            <w:tcW w:w="794" w:type="dxa"/>
            <w:vAlign w:val="bottom"/>
          </w:tcPr>
          <w:p w:rsidR="00125B46" w:rsidRDefault="00125B46">
            <w:pPr>
              <w:pStyle w:val="ConsPlusNormal"/>
              <w:jc w:val="right"/>
            </w:pPr>
            <w:r>
              <w:t>15,24</w:t>
            </w:r>
          </w:p>
        </w:tc>
        <w:tc>
          <w:tcPr>
            <w:tcW w:w="846" w:type="dxa"/>
            <w:vAlign w:val="bottom"/>
          </w:tcPr>
          <w:p w:rsidR="00125B46" w:rsidRDefault="00125B46">
            <w:pPr>
              <w:pStyle w:val="ConsPlusNormal"/>
              <w:jc w:val="right"/>
            </w:pPr>
            <w:r>
              <w:t>16,45</w:t>
            </w:r>
          </w:p>
        </w:tc>
      </w:tr>
      <w:tr w:rsidR="00125B46">
        <w:tc>
          <w:tcPr>
            <w:tcW w:w="2942" w:type="dxa"/>
            <w:vAlign w:val="center"/>
          </w:tcPr>
          <w:p w:rsidR="00125B46" w:rsidRDefault="00125B46">
            <w:pPr>
              <w:pStyle w:val="ConsPlusNormal"/>
            </w:pPr>
            <w:r>
              <w:t>Долговая нагрузка, %</w:t>
            </w:r>
          </w:p>
        </w:tc>
        <w:tc>
          <w:tcPr>
            <w:tcW w:w="1134" w:type="dxa"/>
            <w:vAlign w:val="bottom"/>
          </w:tcPr>
          <w:p w:rsidR="00125B46" w:rsidRDefault="00125B46">
            <w:pPr>
              <w:pStyle w:val="ConsPlusNormal"/>
              <w:jc w:val="right"/>
            </w:pPr>
            <w:r>
              <w:t>79,7</w:t>
            </w:r>
          </w:p>
        </w:tc>
        <w:tc>
          <w:tcPr>
            <w:tcW w:w="846" w:type="dxa"/>
            <w:vAlign w:val="bottom"/>
          </w:tcPr>
          <w:p w:rsidR="00125B46" w:rsidRDefault="00125B46">
            <w:pPr>
              <w:pStyle w:val="ConsPlusNormal"/>
              <w:jc w:val="right"/>
            </w:pPr>
            <w:r>
              <w:t>97,3</w:t>
            </w:r>
          </w:p>
        </w:tc>
        <w:tc>
          <w:tcPr>
            <w:tcW w:w="850" w:type="dxa"/>
            <w:vAlign w:val="bottom"/>
          </w:tcPr>
          <w:p w:rsidR="00125B46" w:rsidRDefault="00125B46">
            <w:pPr>
              <w:pStyle w:val="ConsPlusNormal"/>
              <w:jc w:val="right"/>
            </w:pPr>
            <w:r>
              <w:t>70,3</w:t>
            </w:r>
          </w:p>
        </w:tc>
        <w:tc>
          <w:tcPr>
            <w:tcW w:w="846" w:type="dxa"/>
            <w:vAlign w:val="bottom"/>
          </w:tcPr>
          <w:p w:rsidR="00125B46" w:rsidRDefault="00125B46">
            <w:pPr>
              <w:pStyle w:val="ConsPlusNormal"/>
              <w:jc w:val="right"/>
            </w:pPr>
            <w:r>
              <w:t>60,9</w:t>
            </w:r>
          </w:p>
        </w:tc>
        <w:tc>
          <w:tcPr>
            <w:tcW w:w="737" w:type="dxa"/>
            <w:vAlign w:val="bottom"/>
          </w:tcPr>
          <w:p w:rsidR="00125B46" w:rsidRDefault="00125B46">
            <w:pPr>
              <w:pStyle w:val="ConsPlusNormal"/>
              <w:jc w:val="right"/>
            </w:pPr>
            <w:r>
              <w:t>100,0</w:t>
            </w:r>
          </w:p>
        </w:tc>
        <w:tc>
          <w:tcPr>
            <w:tcW w:w="794" w:type="dxa"/>
            <w:vAlign w:val="bottom"/>
          </w:tcPr>
          <w:p w:rsidR="00125B46" w:rsidRDefault="00125B46">
            <w:pPr>
              <w:pStyle w:val="ConsPlusNormal"/>
              <w:jc w:val="right"/>
            </w:pPr>
            <w:r>
              <w:t>31,1</w:t>
            </w:r>
          </w:p>
        </w:tc>
        <w:tc>
          <w:tcPr>
            <w:tcW w:w="846" w:type="dxa"/>
            <w:vAlign w:val="bottom"/>
          </w:tcPr>
          <w:p w:rsidR="00125B46" w:rsidRDefault="00125B46">
            <w:pPr>
              <w:pStyle w:val="ConsPlusNormal"/>
              <w:jc w:val="right"/>
            </w:pPr>
            <w:r>
              <w:t>0,0</w:t>
            </w:r>
          </w:p>
        </w:tc>
      </w:tr>
      <w:tr w:rsidR="00125B46">
        <w:tc>
          <w:tcPr>
            <w:tcW w:w="4076" w:type="dxa"/>
            <w:gridSpan w:val="2"/>
            <w:vAlign w:val="center"/>
          </w:tcPr>
          <w:p w:rsidR="00125B46" w:rsidRDefault="00125B46">
            <w:pPr>
              <w:pStyle w:val="ConsPlusNormal"/>
              <w:jc w:val="center"/>
            </w:pPr>
            <w:r>
              <w:t>Показатели финансового обеспечения реализации Стратегии:</w:t>
            </w:r>
          </w:p>
        </w:tc>
        <w:tc>
          <w:tcPr>
            <w:tcW w:w="4919" w:type="dxa"/>
            <w:gridSpan w:val="6"/>
            <w:vAlign w:val="center"/>
          </w:tcPr>
          <w:p w:rsidR="00125B46" w:rsidRDefault="00125B46">
            <w:pPr>
              <w:pStyle w:val="ConsPlusNormal"/>
              <w:jc w:val="center"/>
            </w:pPr>
            <w:r>
              <w:t>2. Определение диапазонов значений</w:t>
            </w:r>
          </w:p>
        </w:tc>
      </w:tr>
      <w:tr w:rsidR="00125B46">
        <w:tc>
          <w:tcPr>
            <w:tcW w:w="2942" w:type="dxa"/>
            <w:vAlign w:val="center"/>
          </w:tcPr>
          <w:p w:rsidR="00125B46" w:rsidRDefault="00125B46">
            <w:pPr>
              <w:pStyle w:val="ConsPlusNormal"/>
            </w:pPr>
            <w:r>
              <w:t>Динамика собственных доходов бюджета города Омска (налоговых и неналоговых), % - Р</w:t>
            </w:r>
            <w:r>
              <w:rPr>
                <w:vertAlign w:val="superscript"/>
              </w:rPr>
              <w:t>1</w:t>
            </w:r>
          </w:p>
        </w:tc>
        <w:tc>
          <w:tcPr>
            <w:tcW w:w="1134" w:type="dxa"/>
            <w:vAlign w:val="bottom"/>
          </w:tcPr>
          <w:p w:rsidR="00125B46" w:rsidRDefault="00125B46">
            <w:pPr>
              <w:pStyle w:val="ConsPlusNormal"/>
              <w:jc w:val="right"/>
            </w:pPr>
            <w:r>
              <w:t>1,00</w:t>
            </w:r>
          </w:p>
        </w:tc>
        <w:tc>
          <w:tcPr>
            <w:tcW w:w="846" w:type="dxa"/>
            <w:vAlign w:val="bottom"/>
          </w:tcPr>
          <w:p w:rsidR="00125B46" w:rsidRDefault="00125B46">
            <w:pPr>
              <w:pStyle w:val="ConsPlusNormal"/>
              <w:jc w:val="right"/>
            </w:pPr>
            <w:r>
              <w:t>1,32</w:t>
            </w:r>
          </w:p>
        </w:tc>
        <w:tc>
          <w:tcPr>
            <w:tcW w:w="850" w:type="dxa"/>
            <w:vAlign w:val="bottom"/>
          </w:tcPr>
          <w:p w:rsidR="00125B46" w:rsidRDefault="00125B46">
            <w:pPr>
              <w:pStyle w:val="ConsPlusNormal"/>
              <w:jc w:val="right"/>
            </w:pPr>
            <w:r>
              <w:t>1,51</w:t>
            </w:r>
          </w:p>
        </w:tc>
        <w:tc>
          <w:tcPr>
            <w:tcW w:w="846" w:type="dxa"/>
            <w:vAlign w:val="bottom"/>
          </w:tcPr>
          <w:p w:rsidR="00125B46" w:rsidRDefault="00125B46">
            <w:pPr>
              <w:pStyle w:val="ConsPlusNormal"/>
              <w:jc w:val="right"/>
            </w:pPr>
            <w:r>
              <w:t>1,60</w:t>
            </w:r>
          </w:p>
        </w:tc>
        <w:tc>
          <w:tcPr>
            <w:tcW w:w="737" w:type="dxa"/>
            <w:vAlign w:val="bottom"/>
          </w:tcPr>
          <w:p w:rsidR="00125B46" w:rsidRDefault="00125B46">
            <w:pPr>
              <w:pStyle w:val="ConsPlusNormal"/>
              <w:jc w:val="right"/>
            </w:pPr>
            <w:r>
              <w:t>1,32</w:t>
            </w:r>
          </w:p>
        </w:tc>
        <w:tc>
          <w:tcPr>
            <w:tcW w:w="794" w:type="dxa"/>
            <w:vAlign w:val="bottom"/>
          </w:tcPr>
          <w:p w:rsidR="00125B46" w:rsidRDefault="00125B46">
            <w:pPr>
              <w:pStyle w:val="ConsPlusNormal"/>
              <w:jc w:val="right"/>
            </w:pPr>
            <w:r>
              <w:t>1,91</w:t>
            </w:r>
          </w:p>
        </w:tc>
        <w:tc>
          <w:tcPr>
            <w:tcW w:w="846" w:type="dxa"/>
            <w:vAlign w:val="bottom"/>
          </w:tcPr>
          <w:p w:rsidR="00125B46" w:rsidRDefault="00125B46">
            <w:pPr>
              <w:pStyle w:val="ConsPlusNormal"/>
              <w:jc w:val="right"/>
            </w:pPr>
            <w:r>
              <w:t>2,21</w:t>
            </w:r>
          </w:p>
        </w:tc>
      </w:tr>
      <w:tr w:rsidR="00125B46">
        <w:tc>
          <w:tcPr>
            <w:tcW w:w="2942" w:type="dxa"/>
            <w:vAlign w:val="center"/>
          </w:tcPr>
          <w:p w:rsidR="00125B46" w:rsidRDefault="00125B46">
            <w:pPr>
              <w:pStyle w:val="ConsPlusNormal"/>
            </w:pPr>
            <w:r>
              <w:t xml:space="preserve">Динамика доли "Бюджета развития" в расходах бюджета города Омска (доли средств, направляемых на иные расходы от общей </w:t>
            </w:r>
            <w:r>
              <w:lastRenderedPageBreak/>
              <w:t>суммы расходов за счет собственных средств), % - Р</w:t>
            </w:r>
            <w:r>
              <w:rPr>
                <w:vertAlign w:val="superscript"/>
              </w:rPr>
              <w:t>2</w:t>
            </w:r>
          </w:p>
        </w:tc>
        <w:tc>
          <w:tcPr>
            <w:tcW w:w="1134" w:type="dxa"/>
            <w:vAlign w:val="bottom"/>
          </w:tcPr>
          <w:p w:rsidR="00125B46" w:rsidRDefault="00125B46">
            <w:pPr>
              <w:pStyle w:val="ConsPlusNormal"/>
              <w:jc w:val="right"/>
            </w:pPr>
            <w:r>
              <w:lastRenderedPageBreak/>
              <w:t>1,00</w:t>
            </w:r>
          </w:p>
        </w:tc>
        <w:tc>
          <w:tcPr>
            <w:tcW w:w="846" w:type="dxa"/>
            <w:vAlign w:val="bottom"/>
          </w:tcPr>
          <w:p w:rsidR="00125B46" w:rsidRDefault="00125B46">
            <w:pPr>
              <w:pStyle w:val="ConsPlusNormal"/>
              <w:jc w:val="right"/>
            </w:pPr>
            <w:r>
              <w:t>0,66</w:t>
            </w:r>
          </w:p>
        </w:tc>
        <w:tc>
          <w:tcPr>
            <w:tcW w:w="850" w:type="dxa"/>
            <w:vAlign w:val="bottom"/>
          </w:tcPr>
          <w:p w:rsidR="00125B46" w:rsidRDefault="00125B46">
            <w:pPr>
              <w:pStyle w:val="ConsPlusNormal"/>
              <w:jc w:val="right"/>
            </w:pPr>
            <w:r>
              <w:t>0,78</w:t>
            </w:r>
          </w:p>
        </w:tc>
        <w:tc>
          <w:tcPr>
            <w:tcW w:w="846" w:type="dxa"/>
            <w:vAlign w:val="bottom"/>
          </w:tcPr>
          <w:p w:rsidR="00125B46" w:rsidRDefault="00125B46">
            <w:pPr>
              <w:pStyle w:val="ConsPlusNormal"/>
              <w:jc w:val="right"/>
            </w:pPr>
            <w:r>
              <w:t>0,83</w:t>
            </w:r>
          </w:p>
        </w:tc>
        <w:tc>
          <w:tcPr>
            <w:tcW w:w="737" w:type="dxa"/>
            <w:vAlign w:val="bottom"/>
          </w:tcPr>
          <w:p w:rsidR="00125B46" w:rsidRDefault="00125B46">
            <w:pPr>
              <w:pStyle w:val="ConsPlusNormal"/>
              <w:jc w:val="right"/>
            </w:pPr>
            <w:r>
              <w:t>0,00</w:t>
            </w:r>
          </w:p>
        </w:tc>
        <w:tc>
          <w:tcPr>
            <w:tcW w:w="794" w:type="dxa"/>
            <w:vAlign w:val="bottom"/>
          </w:tcPr>
          <w:p w:rsidR="00125B46" w:rsidRDefault="00125B46">
            <w:pPr>
              <w:pStyle w:val="ConsPlusNormal"/>
              <w:jc w:val="right"/>
            </w:pPr>
            <w:r>
              <w:t>1,15</w:t>
            </w:r>
          </w:p>
        </w:tc>
        <w:tc>
          <w:tcPr>
            <w:tcW w:w="846" w:type="dxa"/>
            <w:vAlign w:val="bottom"/>
          </w:tcPr>
          <w:p w:rsidR="00125B46" w:rsidRDefault="00125B46">
            <w:pPr>
              <w:pStyle w:val="ConsPlusNormal"/>
              <w:jc w:val="right"/>
            </w:pPr>
            <w:r>
              <w:t>1,20</w:t>
            </w:r>
          </w:p>
        </w:tc>
      </w:tr>
      <w:tr w:rsidR="00125B46">
        <w:tc>
          <w:tcPr>
            <w:tcW w:w="2942" w:type="dxa"/>
            <w:vAlign w:val="center"/>
          </w:tcPr>
          <w:p w:rsidR="00125B46" w:rsidRDefault="00125B46">
            <w:pPr>
              <w:pStyle w:val="ConsPlusNormal"/>
            </w:pPr>
            <w:r>
              <w:lastRenderedPageBreak/>
              <w:t>Динамика показателя долговой нагрузки бюджета города Омска, % - Р</w:t>
            </w:r>
            <w:r>
              <w:rPr>
                <w:vertAlign w:val="superscript"/>
              </w:rPr>
              <w:t>3</w:t>
            </w:r>
          </w:p>
        </w:tc>
        <w:tc>
          <w:tcPr>
            <w:tcW w:w="1134" w:type="dxa"/>
            <w:vAlign w:val="bottom"/>
          </w:tcPr>
          <w:p w:rsidR="00125B46" w:rsidRDefault="00125B46">
            <w:pPr>
              <w:pStyle w:val="ConsPlusNormal"/>
              <w:jc w:val="right"/>
            </w:pPr>
            <w:r>
              <w:t>1,00</w:t>
            </w:r>
          </w:p>
        </w:tc>
        <w:tc>
          <w:tcPr>
            <w:tcW w:w="846" w:type="dxa"/>
            <w:vAlign w:val="bottom"/>
          </w:tcPr>
          <w:p w:rsidR="00125B46" w:rsidRDefault="00125B46">
            <w:pPr>
              <w:pStyle w:val="ConsPlusNormal"/>
              <w:jc w:val="right"/>
            </w:pPr>
            <w:r>
              <w:t>1,22</w:t>
            </w:r>
          </w:p>
        </w:tc>
        <w:tc>
          <w:tcPr>
            <w:tcW w:w="850" w:type="dxa"/>
            <w:vAlign w:val="bottom"/>
          </w:tcPr>
          <w:p w:rsidR="00125B46" w:rsidRDefault="00125B46">
            <w:pPr>
              <w:pStyle w:val="ConsPlusNormal"/>
              <w:jc w:val="right"/>
            </w:pPr>
            <w:r>
              <w:t>0,88</w:t>
            </w:r>
          </w:p>
        </w:tc>
        <w:tc>
          <w:tcPr>
            <w:tcW w:w="846" w:type="dxa"/>
            <w:vAlign w:val="bottom"/>
          </w:tcPr>
          <w:p w:rsidR="00125B46" w:rsidRDefault="00125B46">
            <w:pPr>
              <w:pStyle w:val="ConsPlusNormal"/>
              <w:jc w:val="right"/>
            </w:pPr>
            <w:r>
              <w:t>0,76</w:t>
            </w:r>
          </w:p>
        </w:tc>
        <w:tc>
          <w:tcPr>
            <w:tcW w:w="737" w:type="dxa"/>
            <w:vAlign w:val="bottom"/>
          </w:tcPr>
          <w:p w:rsidR="00125B46" w:rsidRDefault="00125B46">
            <w:pPr>
              <w:pStyle w:val="ConsPlusNormal"/>
              <w:jc w:val="right"/>
            </w:pPr>
            <w:r>
              <w:t>1,25</w:t>
            </w:r>
          </w:p>
        </w:tc>
        <w:tc>
          <w:tcPr>
            <w:tcW w:w="794" w:type="dxa"/>
            <w:vAlign w:val="bottom"/>
          </w:tcPr>
          <w:p w:rsidR="00125B46" w:rsidRDefault="00125B46">
            <w:pPr>
              <w:pStyle w:val="ConsPlusNormal"/>
              <w:jc w:val="right"/>
            </w:pPr>
            <w:r>
              <w:t>0,39</w:t>
            </w:r>
          </w:p>
        </w:tc>
        <w:tc>
          <w:tcPr>
            <w:tcW w:w="846" w:type="dxa"/>
            <w:vAlign w:val="bottom"/>
          </w:tcPr>
          <w:p w:rsidR="00125B46" w:rsidRDefault="00125B46">
            <w:pPr>
              <w:pStyle w:val="ConsPlusNormal"/>
              <w:jc w:val="right"/>
            </w:pPr>
            <w:r>
              <w:t>0,00</w:t>
            </w:r>
          </w:p>
        </w:tc>
      </w:tr>
    </w:tbl>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7" w:name="P2605"/>
      <w:bookmarkEnd w:id="7"/>
      <w:r>
        <w:t>&lt;*&gt; - сценарии развития города Омска, где БВ - сценарий "Борьба за выживание", Тция - сценарий "Трансформация", ТК - сценарий "Территория комфорта".</w:t>
      </w:r>
    </w:p>
    <w:p w:rsidR="00125B46" w:rsidRDefault="00125B46">
      <w:pPr>
        <w:pStyle w:val="ConsPlusNormal"/>
        <w:jc w:val="both"/>
      </w:pPr>
    </w:p>
    <w:p w:rsidR="00125B46" w:rsidRDefault="00125B46">
      <w:pPr>
        <w:pStyle w:val="ConsPlusNormal"/>
        <w:ind w:firstLine="540"/>
        <w:jc w:val="both"/>
      </w:pPr>
      <w:r>
        <w:t>Оценка соответствия одному из планируемых сценариев развития города Омска по итогам отчетного периода осуществляется с помощью шкалы диапазонов (рис. 45).</w:t>
      </w:r>
    </w:p>
    <w:p w:rsidR="00125B46" w:rsidRDefault="00125B46">
      <w:pPr>
        <w:pStyle w:val="ConsPlusNormal"/>
        <w:spacing w:before="220"/>
        <w:ind w:firstLine="540"/>
        <w:jc w:val="both"/>
      </w:pPr>
      <w:r>
        <w:t>Диапазон значений показателей для сценария развития города Омска "Борьба за выживание" определяется следующим образом:</w:t>
      </w:r>
    </w:p>
    <w:p w:rsidR="00125B46" w:rsidRDefault="00125B46">
      <w:pPr>
        <w:pStyle w:val="ConsPlusNormal"/>
        <w:spacing w:before="220"/>
        <w:ind w:firstLine="540"/>
        <w:jc w:val="both"/>
      </w:pPr>
      <w:r>
        <w:t xml:space="preserve">- рассчитывается среднее арифметическое значение целевых показателей по сценариям развития города Омска "Борьба за выживание" и "Трансформация", установленных на соответствующий год согласно </w:t>
      </w:r>
      <w:hyperlink w:anchor="P4281">
        <w:r>
          <w:rPr>
            <w:color w:val="0000FF"/>
          </w:rPr>
          <w:t>приложению N 5</w:t>
        </w:r>
      </w:hyperlink>
      <w:r>
        <w:t xml:space="preserve"> (для каждого года) и </w:t>
      </w:r>
      <w:hyperlink w:anchor="P6053">
        <w:r>
          <w:rPr>
            <w:color w:val="0000FF"/>
          </w:rPr>
          <w:t>приложению N 6</w:t>
        </w:r>
      </w:hyperlink>
      <w:r>
        <w:t xml:space="preserve"> (для 1 и 2 временного этапа - 2024 год, 2030 год) к настоящей Стратегии;</w:t>
      </w:r>
    </w:p>
    <w:p w:rsidR="00125B46" w:rsidRDefault="00125B46">
      <w:pPr>
        <w:pStyle w:val="ConsPlusNormal"/>
        <w:spacing w:before="220"/>
        <w:ind w:firstLine="540"/>
        <w:jc w:val="both"/>
      </w:pPr>
      <w:r>
        <w:t>- соотносится фактически достигнутое значение показателя с диапазонами значений показателей в интервале каждого сценария развития и определяется достигнутый сценарий развития (рис. 45).</w:t>
      </w:r>
    </w:p>
    <w:p w:rsidR="00125B46" w:rsidRDefault="00125B46">
      <w:pPr>
        <w:pStyle w:val="ConsPlusNormal"/>
        <w:spacing w:before="220"/>
        <w:ind w:firstLine="540"/>
        <w:jc w:val="both"/>
      </w:pPr>
      <w:r>
        <w:t>Диапазон значений показателей для сценария развития города Омска "Территория комфорта" определяется как среднее арифметическое значение целевых показателей по сценариям развития города Омска "Трансформация" и "Территория комфорта", установленных на соответствующий год.</w:t>
      </w:r>
    </w:p>
    <w:p w:rsidR="00125B46" w:rsidRDefault="00125B46">
      <w:pPr>
        <w:pStyle w:val="ConsPlusNormal"/>
        <w:spacing w:before="220"/>
        <w:ind w:firstLine="540"/>
        <w:jc w:val="both"/>
      </w:pPr>
      <w:r>
        <w:t>Если фактически достигнутое значение показателя больше среднего арифметического значения целевых показателей по сценариям развития города Омска "Борьба за выживание" и "Трансформация", но меньше среднего арифметического значения целевых показателей по сценариям развития города Омска "Трансформация" и "Территория комфорта", то оно входит в диапазон значений показателей для сценария развития города Омска "Трансформация".</w:t>
      </w:r>
    </w:p>
    <w:p w:rsidR="00125B46" w:rsidRDefault="00125B46">
      <w:pPr>
        <w:pStyle w:val="ConsPlusNormal"/>
        <w:jc w:val="both"/>
      </w:pPr>
    </w:p>
    <w:p w:rsidR="00125B46" w:rsidRDefault="00125B46">
      <w:pPr>
        <w:pStyle w:val="ConsPlusNormal"/>
        <w:jc w:val="center"/>
      </w:pPr>
      <w:r>
        <w:rPr>
          <w:noProof/>
          <w:position w:val="-589"/>
        </w:rPr>
        <w:lastRenderedPageBreak/>
        <w:drawing>
          <wp:inline distT="0" distB="0" distL="0" distR="0">
            <wp:extent cx="5543550" cy="7628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543550" cy="762889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4"/>
      </w:pPr>
      <w:r>
        <w:t>Рис. 45. Диапазон предельных плановых значений показателей</w:t>
      </w:r>
    </w:p>
    <w:p w:rsidR="00125B46" w:rsidRDefault="00125B46">
      <w:pPr>
        <w:pStyle w:val="ConsPlusTitle"/>
        <w:jc w:val="center"/>
      </w:pPr>
      <w:r>
        <w:t>сценариев развития города Омска по итогам 2024 года</w:t>
      </w:r>
    </w:p>
    <w:p w:rsidR="00125B46" w:rsidRDefault="00125B46">
      <w:pPr>
        <w:pStyle w:val="ConsPlusNormal"/>
        <w:jc w:val="both"/>
      </w:pPr>
    </w:p>
    <w:p w:rsidR="00125B46" w:rsidRDefault="00125B46">
      <w:pPr>
        <w:pStyle w:val="ConsPlusNormal"/>
        <w:ind w:firstLine="540"/>
        <w:jc w:val="both"/>
      </w:pPr>
      <w:r>
        <w:t>После получения фактических значений показателей и распределения их в диапазоне соответствующих интервалов проводится комплексная оценка достигнутых значений показателей Р</w:t>
      </w:r>
      <w:r>
        <w:rPr>
          <w:vertAlign w:val="superscript"/>
        </w:rPr>
        <w:t>1</w:t>
      </w:r>
      <w:r>
        <w:t>, Р</w:t>
      </w:r>
      <w:r>
        <w:rPr>
          <w:vertAlign w:val="superscript"/>
        </w:rPr>
        <w:t>2</w:t>
      </w:r>
      <w:r>
        <w:t xml:space="preserve"> и Р</w:t>
      </w:r>
      <w:r>
        <w:rPr>
          <w:vertAlign w:val="superscript"/>
        </w:rPr>
        <w:t>3</w:t>
      </w:r>
      <w:r>
        <w:t xml:space="preserve"> в баллах на основе следующих критериев:</w:t>
      </w:r>
    </w:p>
    <w:p w:rsidR="00125B46" w:rsidRDefault="00125B46">
      <w:pPr>
        <w:pStyle w:val="ConsPlusNormal"/>
        <w:spacing w:before="220"/>
        <w:ind w:firstLine="540"/>
        <w:jc w:val="both"/>
      </w:pPr>
      <w:r>
        <w:t xml:space="preserve">- если достигнутое значение показателя входит в диапазон значений показателей для </w:t>
      </w:r>
      <w:r>
        <w:lastRenderedPageBreak/>
        <w:t>сценария развития города Омска "Борьба за выживание", то ему присваивается 0 баллов;</w:t>
      </w:r>
    </w:p>
    <w:p w:rsidR="00125B46" w:rsidRDefault="00125B46">
      <w:pPr>
        <w:pStyle w:val="ConsPlusNormal"/>
        <w:spacing w:before="220"/>
        <w:ind w:firstLine="540"/>
        <w:jc w:val="both"/>
      </w:pPr>
      <w:r>
        <w:t>- если достигнутое значение показателя входит в диапазон значений показателей для сценария развития города Омска "Трансформация", то ему присваивается 1 балл;</w:t>
      </w:r>
    </w:p>
    <w:p w:rsidR="00125B46" w:rsidRDefault="00125B46">
      <w:pPr>
        <w:pStyle w:val="ConsPlusNormal"/>
        <w:spacing w:before="220"/>
        <w:ind w:firstLine="540"/>
        <w:jc w:val="both"/>
      </w:pPr>
      <w:r>
        <w:t>- если достигнутое значение показателя входит в диапазон значений показателей для сценария развития города Омска "Территория комфорта", то ему присваивается 2 балла.</w:t>
      </w:r>
    </w:p>
    <w:p w:rsidR="00125B46" w:rsidRDefault="00125B46">
      <w:pPr>
        <w:pStyle w:val="ConsPlusNormal"/>
        <w:spacing w:before="220"/>
        <w:ind w:firstLine="540"/>
        <w:jc w:val="both"/>
      </w:pPr>
      <w:r>
        <w:t>После присвоения каждому из показателей соответствующего значения в баллах рассчитывается среднее арифметическое значение в баллах для показателей Р</w:t>
      </w:r>
      <w:r>
        <w:rPr>
          <w:vertAlign w:val="superscript"/>
        </w:rPr>
        <w:t>1</w:t>
      </w:r>
      <w:r>
        <w:t>, Р</w:t>
      </w:r>
      <w:r>
        <w:rPr>
          <w:vertAlign w:val="superscript"/>
        </w:rPr>
        <w:t>2</w:t>
      </w:r>
      <w:r>
        <w:t xml:space="preserve"> и Р</w:t>
      </w:r>
      <w:r>
        <w:rPr>
          <w:vertAlign w:val="superscript"/>
        </w:rPr>
        <w:t>3</w:t>
      </w:r>
      <w:r>
        <w:t>, которое является комплексной оценкой достигнутых значений показателей Р</w:t>
      </w:r>
      <w:r>
        <w:rPr>
          <w:vertAlign w:val="superscript"/>
        </w:rPr>
        <w:t>1</w:t>
      </w:r>
      <w:r>
        <w:t>, Р</w:t>
      </w:r>
      <w:r>
        <w:rPr>
          <w:vertAlign w:val="superscript"/>
        </w:rPr>
        <w:t>2</w:t>
      </w:r>
      <w:r>
        <w:t xml:space="preserve"> и Р</w:t>
      </w:r>
      <w:r>
        <w:rPr>
          <w:vertAlign w:val="superscript"/>
        </w:rPr>
        <w:t>3</w:t>
      </w:r>
      <w:r>
        <w:t>.</w:t>
      </w:r>
    </w:p>
    <w:p w:rsidR="00125B46" w:rsidRDefault="00125B46">
      <w:pPr>
        <w:pStyle w:val="ConsPlusNormal"/>
        <w:spacing w:before="220"/>
        <w:ind w:firstLine="540"/>
        <w:jc w:val="both"/>
      </w:pPr>
      <w:r>
        <w:t>Диагностика текущего сценария развития города Омска осуществляется на основе следующих критериев:</w:t>
      </w:r>
    </w:p>
    <w:p w:rsidR="00125B46" w:rsidRDefault="00125B46">
      <w:pPr>
        <w:pStyle w:val="ConsPlusNormal"/>
        <w:spacing w:before="220"/>
        <w:ind w:firstLine="540"/>
        <w:jc w:val="both"/>
      </w:pPr>
      <w:r>
        <w:t>- если значение комплексной оценки меньше или равно 1,5, то текущим сценарием развития города Омска является сценарий развития города Омска "Борьба за выживание";</w:t>
      </w:r>
    </w:p>
    <w:p w:rsidR="00125B46" w:rsidRDefault="00125B46">
      <w:pPr>
        <w:pStyle w:val="ConsPlusNormal"/>
        <w:spacing w:before="220"/>
        <w:ind w:firstLine="540"/>
        <w:jc w:val="both"/>
      </w:pPr>
      <w:r>
        <w:t>- если значение комплексной оценки больше 1,5, но меньше или равно 4,5, то текущим сценарием развития города Омска является сценарий развития города Омска "Трансформация";</w:t>
      </w:r>
    </w:p>
    <w:p w:rsidR="00125B46" w:rsidRDefault="00125B46">
      <w:pPr>
        <w:pStyle w:val="ConsPlusNormal"/>
        <w:spacing w:before="220"/>
        <w:ind w:firstLine="540"/>
        <w:jc w:val="both"/>
      </w:pPr>
      <w:r>
        <w:t>- если значение комплексной оценки больше 4,5, то текущим сценарием развития города Омска является сценарий развития города Омска "Территория комфорта".</w:t>
      </w:r>
    </w:p>
    <w:p w:rsidR="00125B46" w:rsidRDefault="00125B46">
      <w:pPr>
        <w:pStyle w:val="ConsPlusNormal"/>
        <w:spacing w:before="220"/>
        <w:ind w:firstLine="540"/>
        <w:jc w:val="both"/>
      </w:pPr>
      <w:r>
        <w:t>Для достижения максимального результата от реализации Стратегии с целью повышения качества жизни населения, создания благоприятной инвестиционной среды требуется привлечение внебюджетных ресурсов.</w:t>
      </w:r>
    </w:p>
    <w:p w:rsidR="00125B46" w:rsidRDefault="00125B46">
      <w:pPr>
        <w:pStyle w:val="ConsPlusNormal"/>
        <w:jc w:val="both"/>
      </w:pPr>
    </w:p>
    <w:p w:rsidR="00125B46" w:rsidRDefault="00125B46">
      <w:pPr>
        <w:pStyle w:val="ConsPlusTitle"/>
        <w:jc w:val="center"/>
        <w:outlineLvl w:val="1"/>
      </w:pPr>
      <w:r>
        <w:t>5. Механизм реализации Стратегии</w:t>
      </w:r>
    </w:p>
    <w:p w:rsidR="00125B46" w:rsidRDefault="00125B46">
      <w:pPr>
        <w:pStyle w:val="ConsPlusNormal"/>
        <w:jc w:val="both"/>
      </w:pPr>
    </w:p>
    <w:p w:rsidR="00125B46" w:rsidRDefault="00125B46">
      <w:pPr>
        <w:pStyle w:val="ConsPlusNormal"/>
        <w:ind w:firstLine="540"/>
        <w:jc w:val="both"/>
      </w:pPr>
      <w:r>
        <w:t>Стратегическая концепция развития города Омска определяет стратегическое видение, стратегические направления развития и механизмы реализации Стратегии. Стратегическое видение предполагает три возможных сценария развития города Омска: "Борьба за выживание", "Трансформация", "Территория комфорта".</w:t>
      </w:r>
    </w:p>
    <w:p w:rsidR="00125B46" w:rsidRDefault="00125B46">
      <w:pPr>
        <w:pStyle w:val="ConsPlusNormal"/>
        <w:spacing w:before="220"/>
        <w:ind w:firstLine="540"/>
        <w:jc w:val="both"/>
      </w:pPr>
      <w:r>
        <w:t>Реализация каждого из сценариев развития города Омска задана двумя этапами реализации Стратегии (горизонты планирования):</w:t>
      </w:r>
    </w:p>
    <w:p w:rsidR="00125B46" w:rsidRDefault="00125B46">
      <w:pPr>
        <w:pStyle w:val="ConsPlusNormal"/>
        <w:spacing w:before="220"/>
        <w:ind w:left="540"/>
        <w:jc w:val="both"/>
      </w:pPr>
      <w:r>
        <w:t>- 2019 - 2024 годы;</w:t>
      </w:r>
    </w:p>
    <w:p w:rsidR="00125B46" w:rsidRDefault="00125B46">
      <w:pPr>
        <w:pStyle w:val="ConsPlusNormal"/>
        <w:spacing w:before="220"/>
        <w:ind w:left="540"/>
        <w:jc w:val="both"/>
      </w:pPr>
      <w:r>
        <w:t>- 2025 - 2030 годы.</w:t>
      </w:r>
    </w:p>
    <w:p w:rsidR="00125B46" w:rsidRDefault="00125B46">
      <w:pPr>
        <w:pStyle w:val="ConsPlusNormal"/>
        <w:spacing w:before="220"/>
        <w:ind w:firstLine="540"/>
        <w:jc w:val="both"/>
      </w:pPr>
      <w:r>
        <w:t>Этапы реализации Стратегии связаны с периодичностью бюджетного планирования - трехлетний этап планирования бюджета города Омска.</w:t>
      </w:r>
    </w:p>
    <w:p w:rsidR="00125B46" w:rsidRDefault="00125B46">
      <w:pPr>
        <w:pStyle w:val="ConsPlusNormal"/>
        <w:spacing w:before="220"/>
        <w:ind w:firstLine="540"/>
        <w:jc w:val="both"/>
      </w:pPr>
      <w:r>
        <w:t>Результаты каждого этапа реализации Стратегии характеризуются набором социально-экономических индикаторов, оценка которых позволяет характеризовать текущий сценарий развития города Омска и обеспечивать корректировку параметров бюджета города Омска и мероприятий, позволяющих управлять изменениями и обеспечивать развитие приоритетных направлений и проектов города Омска.</w:t>
      </w:r>
    </w:p>
    <w:p w:rsidR="00125B46" w:rsidRDefault="00125B46">
      <w:pPr>
        <w:pStyle w:val="ConsPlusNormal"/>
        <w:spacing w:before="220"/>
        <w:ind w:firstLine="540"/>
        <w:jc w:val="both"/>
      </w:pPr>
      <w:r>
        <w:t>Успех реализации Стратегии определяется как правильностью стратегического выбора целей и задач развития города Омска, так и эффективностью использования механизмов и инструментов реализации Стратегии.</w:t>
      </w:r>
    </w:p>
    <w:p w:rsidR="00125B46" w:rsidRDefault="00125B46">
      <w:pPr>
        <w:pStyle w:val="ConsPlusNormal"/>
        <w:jc w:val="both"/>
      </w:pPr>
    </w:p>
    <w:p w:rsidR="00125B46" w:rsidRDefault="00125B46">
      <w:pPr>
        <w:pStyle w:val="ConsPlusNormal"/>
        <w:jc w:val="center"/>
      </w:pPr>
      <w:r>
        <w:rPr>
          <w:noProof/>
          <w:position w:val="-180"/>
        </w:rPr>
        <w:lastRenderedPageBreak/>
        <w:drawing>
          <wp:inline distT="0" distB="0" distL="0" distR="0">
            <wp:extent cx="5574030" cy="24282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5574030" cy="242824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2"/>
      </w:pPr>
      <w:r>
        <w:t>Рис. 46. Стратегическая концепция развития города</w:t>
      </w:r>
    </w:p>
    <w:p w:rsidR="00125B46" w:rsidRDefault="00125B46">
      <w:pPr>
        <w:pStyle w:val="ConsPlusTitle"/>
        <w:jc w:val="center"/>
      </w:pPr>
      <w:r>
        <w:t>Омска - стратегическое видение, стратегические направления</w:t>
      </w:r>
    </w:p>
    <w:p w:rsidR="00125B46" w:rsidRDefault="00125B46">
      <w:pPr>
        <w:pStyle w:val="ConsPlusTitle"/>
        <w:jc w:val="center"/>
      </w:pPr>
      <w:r>
        <w:t>развития и механизмы реализации Стратегии</w:t>
      </w:r>
    </w:p>
    <w:p w:rsidR="00125B46" w:rsidRDefault="00125B46">
      <w:pPr>
        <w:pStyle w:val="ConsPlusNormal"/>
        <w:jc w:val="both"/>
      </w:pPr>
    </w:p>
    <w:p w:rsidR="00125B46" w:rsidRDefault="00125B46">
      <w:pPr>
        <w:pStyle w:val="ConsPlusNormal"/>
        <w:ind w:firstLine="540"/>
        <w:jc w:val="both"/>
      </w:pPr>
      <w:r>
        <w:t>Для Стратегии определены 7 основных механизмов реализации, играющих ключевую роль в процессе ее внедрения.</w:t>
      </w:r>
    </w:p>
    <w:p w:rsidR="00125B46" w:rsidRDefault="00125B46">
      <w:pPr>
        <w:pStyle w:val="ConsPlusNormal"/>
        <w:jc w:val="both"/>
      </w:pPr>
    </w:p>
    <w:p w:rsidR="00125B46" w:rsidRDefault="00125B46">
      <w:pPr>
        <w:pStyle w:val="ConsPlusNormal"/>
        <w:jc w:val="center"/>
      </w:pPr>
      <w:r>
        <w:rPr>
          <w:noProof/>
          <w:position w:val="-135"/>
        </w:rPr>
        <w:drawing>
          <wp:inline distT="0" distB="0" distL="0" distR="0">
            <wp:extent cx="5516245" cy="18643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5516245" cy="186436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2"/>
      </w:pPr>
      <w:r>
        <w:t>Рис. 47. Механизмы реализации Стратегии</w:t>
      </w:r>
    </w:p>
    <w:p w:rsidR="00125B46" w:rsidRDefault="00125B46">
      <w:pPr>
        <w:pStyle w:val="ConsPlusNormal"/>
        <w:jc w:val="both"/>
      </w:pPr>
    </w:p>
    <w:p w:rsidR="00125B46" w:rsidRDefault="00125B46">
      <w:pPr>
        <w:pStyle w:val="ConsPlusNormal"/>
        <w:ind w:left="540"/>
        <w:jc w:val="both"/>
      </w:pPr>
      <w:r>
        <w:t>1. Управление стратегическими проектами</w:t>
      </w:r>
    </w:p>
    <w:p w:rsidR="00125B46" w:rsidRDefault="00125B46">
      <w:pPr>
        <w:pStyle w:val="ConsPlusNormal"/>
        <w:spacing w:before="220"/>
        <w:ind w:firstLine="540"/>
        <w:jc w:val="both"/>
      </w:pPr>
      <w:r>
        <w:t>Механизм управления стратегическими проектами включает следующие инструменты: создание и функционирование проектного офиса по реализации Стратегии, проектных офисов в структурных подразделениях Администрации города Омска, актуализация и обеспечение реализации документов стратегического планирования социально-экономического развития города Омска, реструктуризация муниципальных программ города Омска, обеспечение их реализации.</w:t>
      </w:r>
    </w:p>
    <w:p w:rsidR="00125B46" w:rsidRDefault="00125B46">
      <w:pPr>
        <w:pStyle w:val="ConsPlusNormal"/>
        <w:spacing w:before="220"/>
        <w:ind w:left="540"/>
        <w:jc w:val="both"/>
      </w:pPr>
      <w:r>
        <w:t>1.1. Проектный офис по реализации Стратегии</w:t>
      </w:r>
    </w:p>
    <w:p w:rsidR="00125B46" w:rsidRDefault="00125B46">
      <w:pPr>
        <w:pStyle w:val="ConsPlusNormal"/>
        <w:spacing w:before="220"/>
        <w:ind w:firstLine="540"/>
        <w:jc w:val="both"/>
      </w:pPr>
      <w:r>
        <w:t xml:space="preserve">Проектный офис по реализации Стратегии представляет собой центр управления реализацией Стратегии города Омска, который разрабатывает и утверждает стандарты планирования и проектной деятельности, организует обучение, повышение квалификации муниципальных служащих, осуществляет контроль исполнения методологии, определяет приоритетность отдельных проектов, мониторинг выполнения проектов, а также формирование оперативной отчетности о ходе реализации Стратегии. Проектный офис по реализации Стратегии координирует работу проектных офисов в структурных подразделениях Администрации города </w:t>
      </w:r>
      <w:r>
        <w:lastRenderedPageBreak/>
        <w:t>Омска.</w:t>
      </w:r>
    </w:p>
    <w:p w:rsidR="00125B46" w:rsidRDefault="00125B46">
      <w:pPr>
        <w:pStyle w:val="ConsPlusNormal"/>
        <w:spacing w:before="220"/>
        <w:ind w:firstLine="540"/>
        <w:jc w:val="both"/>
      </w:pPr>
      <w:r>
        <w:t>Проектные офисы в структурных подразделениях Администрации города Омска обеспечивают реализацию приоритетных мероприятий и инициатив Стратегии по отдельным направлениям, осуществляют регулярный мониторинг и сбор информации по приоритетным мероприятиям и инициативам Стратегии, а также своевременно передают в проектный офис по реализации Стратегии информацию об угрозах и рисках невыполнения мероприятий и инициатив Стратегии.</w:t>
      </w:r>
    </w:p>
    <w:p w:rsidR="00125B46" w:rsidRDefault="00125B46">
      <w:pPr>
        <w:pStyle w:val="ConsPlusNormal"/>
        <w:jc w:val="both"/>
      </w:pPr>
    </w:p>
    <w:p w:rsidR="00125B46" w:rsidRDefault="00125B46">
      <w:pPr>
        <w:pStyle w:val="ConsPlusNormal"/>
        <w:jc w:val="center"/>
      </w:pPr>
      <w:r>
        <w:rPr>
          <w:noProof/>
          <w:position w:val="-287"/>
        </w:rPr>
        <w:drawing>
          <wp:inline distT="0" distB="0" distL="0" distR="0">
            <wp:extent cx="5541645" cy="37896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5541645" cy="378968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2"/>
      </w:pPr>
      <w:r>
        <w:t>Рис. 48. Организационно-ролевая структура системы управления</w:t>
      </w:r>
    </w:p>
    <w:p w:rsidR="00125B46" w:rsidRDefault="00125B46">
      <w:pPr>
        <w:pStyle w:val="ConsPlusTitle"/>
        <w:jc w:val="center"/>
      </w:pPr>
      <w:r>
        <w:t>проектной деятельностью в Омской области и городе Омске</w:t>
      </w:r>
    </w:p>
    <w:p w:rsidR="00125B46" w:rsidRDefault="00125B46">
      <w:pPr>
        <w:pStyle w:val="ConsPlusNormal"/>
        <w:jc w:val="both"/>
      </w:pPr>
    </w:p>
    <w:p w:rsidR="00125B46" w:rsidRDefault="00125B46">
      <w:pPr>
        <w:pStyle w:val="ConsPlusNormal"/>
        <w:ind w:firstLine="540"/>
        <w:jc w:val="both"/>
      </w:pPr>
      <w:r>
        <w:t>Региональный центральный проектный комитет - это высший орган управления проектной деятельностью в Омской области. На уровне муниципального образования города Омска проектный комитет возглавляет Мэр города Омска. Кураторами приоритетных проектов выступают заместители Мэра города Омска в соответствии с распределением обязанностей. Приоритетным муниципальным проектом является проект, реализация которого осуществляется по поручению Мэра города Омска, первого заместителя Мэра города Омска, заместителей Мэра города Омска и (или) находится на особом контроле Президента Российской Федерации, Правительства Российской Федерации, федеральных органов исполнительной власти, Губернатора Омской области.</w:t>
      </w:r>
    </w:p>
    <w:p w:rsidR="00125B46" w:rsidRDefault="00125B46">
      <w:pPr>
        <w:pStyle w:val="ConsPlusNormal"/>
        <w:spacing w:before="220"/>
        <w:ind w:firstLine="540"/>
        <w:jc w:val="both"/>
      </w:pPr>
      <w:r>
        <w:t>Основной целью проектного комитета города Омска является внедрение проектно-ориентированной системы управления стратегическим развитием города Омска.</w:t>
      </w:r>
    </w:p>
    <w:p w:rsidR="00125B46" w:rsidRDefault="00125B46">
      <w:pPr>
        <w:pStyle w:val="ConsPlusNormal"/>
        <w:spacing w:before="220"/>
        <w:ind w:firstLine="540"/>
        <w:jc w:val="both"/>
      </w:pPr>
      <w:r>
        <w:t>Проектный офис по реализации Стратегии - координационный орган, созданный и осуществляющий полномочия в сфере проектной деятельности в соответствии с законодательством.</w:t>
      </w:r>
    </w:p>
    <w:p w:rsidR="00125B46" w:rsidRDefault="00125B46">
      <w:pPr>
        <w:pStyle w:val="ConsPlusNormal"/>
        <w:spacing w:before="220"/>
        <w:ind w:firstLine="540"/>
        <w:jc w:val="both"/>
      </w:pPr>
      <w:r>
        <w:t xml:space="preserve">Проект, финансируемый за счет средств бюджета города Омска, отражается в соответствующих муниципальных программах города Омска в качестве отдельного структурного </w:t>
      </w:r>
      <w:r>
        <w:lastRenderedPageBreak/>
        <w:t>элемента или в составе мероприятий соответствующих муниципальных программ города Омска.</w:t>
      </w:r>
    </w:p>
    <w:p w:rsidR="00125B46" w:rsidRDefault="00125B46">
      <w:pPr>
        <w:pStyle w:val="ConsPlusNormal"/>
        <w:spacing w:before="220"/>
        <w:ind w:left="540"/>
        <w:jc w:val="both"/>
      </w:pPr>
      <w:r>
        <w:t>1.2. Муниципальные программы города Омска</w:t>
      </w:r>
    </w:p>
    <w:p w:rsidR="00125B46" w:rsidRDefault="00125B46">
      <w:pPr>
        <w:pStyle w:val="ConsPlusNormal"/>
        <w:spacing w:before="220"/>
        <w:ind w:firstLine="540"/>
        <w:jc w:val="both"/>
      </w:pPr>
      <w:r>
        <w:t>Приоритетные проекты выступают элементом муниципальных программ города Омска. Формирование муниципальных программ города Омска призвано обеспечить соответствие архитектуры стратегических документов муниципального уровня требованиям федеральной реформы в системе стратегического государственного планирования и составу государственных национальных проектов.</w:t>
      </w:r>
    </w:p>
    <w:p w:rsidR="00125B46" w:rsidRDefault="00125B46">
      <w:pPr>
        <w:pStyle w:val="ConsPlusNormal"/>
        <w:spacing w:before="220"/>
        <w:ind w:firstLine="540"/>
        <w:jc w:val="both"/>
      </w:pPr>
      <w:r>
        <w:t xml:space="preserve">Абзац исключен. - </w:t>
      </w:r>
      <w:hyperlink r:id="rId120">
        <w:r>
          <w:rPr>
            <w:color w:val="0000FF"/>
          </w:rPr>
          <w:t>Решение</w:t>
        </w:r>
      </w:hyperlink>
      <w:r>
        <w:t xml:space="preserve"> Омского городского Совета от 19.07.2023 N 81.</w:t>
      </w:r>
    </w:p>
    <w:p w:rsidR="00125B46" w:rsidRDefault="00125B46">
      <w:pPr>
        <w:pStyle w:val="ConsPlusNormal"/>
        <w:spacing w:before="220"/>
        <w:ind w:firstLine="540"/>
        <w:jc w:val="both"/>
      </w:pPr>
      <w:hyperlink w:anchor="P2741">
        <w:r>
          <w:rPr>
            <w:color w:val="0000FF"/>
          </w:rPr>
          <w:t>Перечень</w:t>
        </w:r>
      </w:hyperlink>
      <w:r>
        <w:t xml:space="preserve"> муниципальных программ города Омска приведен в приложении N 1 к настоящей Стратегии.</w:t>
      </w:r>
    </w:p>
    <w:p w:rsidR="00125B46" w:rsidRDefault="00125B46">
      <w:pPr>
        <w:pStyle w:val="ConsPlusNormal"/>
        <w:spacing w:before="220"/>
        <w:ind w:firstLine="540"/>
        <w:jc w:val="both"/>
      </w:pPr>
      <w:r>
        <w:t>Действующие муниципальные программы города Омска имеют разные сроки реализации, требуют переформатирования по времени реализации Стратегии, содержанию мероприятий и установлению целевых показателей, направленных на достижение стратегических целей.</w:t>
      </w:r>
    </w:p>
    <w:p w:rsidR="00125B46" w:rsidRDefault="00125B46">
      <w:pPr>
        <w:pStyle w:val="ConsPlusNormal"/>
        <w:spacing w:before="220"/>
        <w:ind w:left="540"/>
        <w:jc w:val="both"/>
      </w:pPr>
      <w:r>
        <w:t>2. Межведомственная координация</w:t>
      </w:r>
    </w:p>
    <w:p w:rsidR="00125B46" w:rsidRDefault="00125B46">
      <w:pPr>
        <w:pStyle w:val="ConsPlusNormal"/>
        <w:spacing w:before="220"/>
        <w:ind w:firstLine="540"/>
        <w:jc w:val="both"/>
      </w:pPr>
      <w:r>
        <w:t>Механизм межведомственной координации включает инструменты, необходимые для выстраивания эффективных коммуникаций с Правительством Омской области, федеральными органами государственной власти, в том числе территориальными органами федеральных органов исполнительной власти, органами местного самоуправления Омской области, отраслевыми ассоциациями и объединениями предпринимателей и хозяйствующих субъектов, общественными организациями, хозяйствующими субъектами, населением города Омска.</w:t>
      </w:r>
    </w:p>
    <w:p w:rsidR="00125B46" w:rsidRDefault="00125B46">
      <w:pPr>
        <w:pStyle w:val="ConsPlusNormal"/>
        <w:spacing w:before="220"/>
        <w:ind w:left="540"/>
        <w:jc w:val="both"/>
      </w:pPr>
      <w:r>
        <w:t>2.1. Инвестиционный совет города Омска</w:t>
      </w:r>
    </w:p>
    <w:p w:rsidR="00125B46" w:rsidRDefault="00125B46">
      <w:pPr>
        <w:pStyle w:val="ConsPlusNormal"/>
        <w:spacing w:before="220"/>
        <w:ind w:firstLine="540"/>
        <w:jc w:val="both"/>
      </w:pPr>
      <w:r>
        <w:t>Работа Инвестиционного совета города Омска должна ориентироваться на разработку предложений по приоритетным направлениям развития города Омска и координации действий, направленных на содействие реализации инвестиционных проектов, выработку рекомендаций по стимулированию инвестиционной деятельности на территории города Омска, рассмотрение планов создания объектов инфраструктуры, необходимых для функционирования инвестиционных проектов, разработку предложений по уменьшению административных барьеров, в том числе в части сокращения сроков и упрощения процедуры выдачи разрешительной документации, подготовку предложений по актуализации и изменению генерального плана города, выработку рекомендаций и мер по улучшению инвестиционного климата города, подготовку предложений в правила землепользования и застройки, направленных на развитие социальной и производственной инфраструктуры.</w:t>
      </w:r>
    </w:p>
    <w:p w:rsidR="00125B46" w:rsidRDefault="00125B46">
      <w:pPr>
        <w:pStyle w:val="ConsPlusNormal"/>
        <w:spacing w:before="220"/>
        <w:ind w:left="540"/>
        <w:jc w:val="both"/>
      </w:pPr>
      <w:r>
        <w:t>2.2. Координационный совет по развитию города Омска</w:t>
      </w:r>
    </w:p>
    <w:p w:rsidR="00125B46" w:rsidRDefault="00125B46">
      <w:pPr>
        <w:pStyle w:val="ConsPlusNormal"/>
        <w:spacing w:before="220"/>
        <w:ind w:firstLine="540"/>
        <w:jc w:val="both"/>
      </w:pPr>
      <w:r>
        <w:t>Эффективно выстроенная межведомственная координация с органами исполнительной власти, в том числе территориальными органами федеральных органов исполнительной власти, повышает оперативность принятия решений при реализации приоритетных муниципальных проектов и муниципальных программ города Омска, решении вопросов финансирования и налогообложения, реализации инвестиционных программ ресурсоснабжающих организаций. Рассмотрение этих вопросов, затрагивающих социально-экономические процессы города Омска, с учетом полномочий органов исполнительной власти Омской области целесообразно выстраивать в рамках координационного совета под руководством Губернатора Омской области по вопросам развития города Омска.</w:t>
      </w:r>
    </w:p>
    <w:p w:rsidR="00125B46" w:rsidRDefault="00125B46">
      <w:pPr>
        <w:pStyle w:val="ConsPlusNormal"/>
        <w:spacing w:before="220"/>
        <w:ind w:firstLine="540"/>
        <w:jc w:val="both"/>
      </w:pPr>
      <w:r>
        <w:t xml:space="preserve">2.3. Проектный офис по реализации </w:t>
      </w:r>
      <w:hyperlink r:id="rId121">
        <w:r>
          <w:rPr>
            <w:color w:val="0000FF"/>
          </w:rPr>
          <w:t>Стратегии</w:t>
        </w:r>
      </w:hyperlink>
      <w:r>
        <w:t xml:space="preserve"> социально-экономического развития Омской области до 2025 года</w:t>
      </w:r>
    </w:p>
    <w:p w:rsidR="00125B46" w:rsidRDefault="00125B46">
      <w:pPr>
        <w:pStyle w:val="ConsPlusNormal"/>
        <w:spacing w:before="220"/>
        <w:ind w:firstLine="540"/>
        <w:jc w:val="both"/>
      </w:pPr>
      <w:r>
        <w:lastRenderedPageBreak/>
        <w:t xml:space="preserve">В соответствии с поручением Президента Российской Федерации на территории Омской области осуществляется внедрение проектного управления. В этих целях в Министерстве экономики Омской области создан Проектный офис по реализации </w:t>
      </w:r>
      <w:hyperlink r:id="rId122">
        <w:r>
          <w:rPr>
            <w:color w:val="0000FF"/>
          </w:rPr>
          <w:t>Стратегии</w:t>
        </w:r>
      </w:hyperlink>
      <w:r>
        <w:t xml:space="preserve"> социально-экономического развития Омской области до 2025 года. Для структурирования всей работы с проектами на основании предложений органов исполнительной власти Омской области Проектным офисом также подготовлен Кодификатор целей и задач социально-экономического развития Омской области, в котором предусмотрено структурирование стратегических целей на функционально-целевые блоки, которые в дальнейшем будут наполнены портфелями проектов и будут представлять собой карту проектов.</w:t>
      </w:r>
    </w:p>
    <w:p w:rsidR="00125B46" w:rsidRDefault="00125B46">
      <w:pPr>
        <w:pStyle w:val="ConsPlusNormal"/>
        <w:spacing w:before="220"/>
        <w:ind w:firstLine="540"/>
        <w:jc w:val="both"/>
      </w:pPr>
      <w:r>
        <w:t>Принимая во внимание, что развитие Омской области существенно зависит от эффективного развития города Омска, предстоит в соответствии с региональным Кодификатором структурировать стратегические цели города Омска на функционально-целевые блоки, в рамках которых в дальнейшем будут реструктурированы все муниципальные программы города Омска, а также обеспечиваться мониторинг за ходом их реализации, достижения ключевых показателей настоящей Стратегии. Ход реализации отдельных приоритетных проектов города Омска, оказывающих влияние на реализацию настоящей Стратегии, целесообразно рассматривать на региональном Проектном комитете под руководством Губернатора Омской области. Итоги реализации муниципальных программ по результатам каждого горизонта планирования в рамках сценария развития города Омска предлагается представлять в виде отчета в региональный Проектный офис.</w:t>
      </w:r>
    </w:p>
    <w:p w:rsidR="00125B46" w:rsidRDefault="00125B46">
      <w:pPr>
        <w:pStyle w:val="ConsPlusNormal"/>
        <w:spacing w:before="220"/>
        <w:ind w:left="540"/>
        <w:jc w:val="both"/>
      </w:pPr>
      <w:r>
        <w:t>3. Управление по результатам</w:t>
      </w:r>
    </w:p>
    <w:p w:rsidR="00125B46" w:rsidRDefault="00125B46">
      <w:pPr>
        <w:pStyle w:val="ConsPlusNormal"/>
        <w:spacing w:before="220"/>
        <w:ind w:firstLine="540"/>
        <w:jc w:val="both"/>
      </w:pPr>
      <w:r>
        <w:t>Оценить достижение целей Стратегии позволяет комплекс социально-экономических индикаторов, которые представляют собой ключевые показатели эффективности (далее - КПЭ).</w:t>
      </w:r>
    </w:p>
    <w:p w:rsidR="00125B46" w:rsidRDefault="00125B46">
      <w:pPr>
        <w:pStyle w:val="ConsPlusNormal"/>
        <w:spacing w:before="220"/>
        <w:ind w:firstLine="540"/>
        <w:jc w:val="both"/>
      </w:pPr>
      <w:r>
        <w:t>КПЭ должны стать основой для эффективного управления реализацией мероприятий в рамках Стратегии. Долгосрочные КПЭ будут отражаться в муниципальных программах города Омска с уровнем годового и поквартального достижения объемов показателей.</w:t>
      </w:r>
    </w:p>
    <w:p w:rsidR="00125B46" w:rsidRDefault="00125B46">
      <w:pPr>
        <w:pStyle w:val="ConsPlusNormal"/>
        <w:jc w:val="both"/>
      </w:pPr>
    </w:p>
    <w:p w:rsidR="00125B46" w:rsidRDefault="00125B46">
      <w:pPr>
        <w:pStyle w:val="ConsPlusNormal"/>
        <w:jc w:val="center"/>
      </w:pPr>
      <w:r>
        <w:rPr>
          <w:noProof/>
          <w:position w:val="-181"/>
        </w:rPr>
        <w:drawing>
          <wp:inline distT="0" distB="0" distL="0" distR="0">
            <wp:extent cx="5574030" cy="24447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5574030" cy="2444750"/>
                    </a:xfrm>
                    <a:prstGeom prst="rect">
                      <a:avLst/>
                    </a:prstGeom>
                    <a:noFill/>
                    <a:ln>
                      <a:noFill/>
                    </a:ln>
                  </pic:spPr>
                </pic:pic>
              </a:graphicData>
            </a:graphic>
          </wp:inline>
        </w:drawing>
      </w:r>
    </w:p>
    <w:p w:rsidR="00125B46" w:rsidRDefault="00125B46">
      <w:pPr>
        <w:pStyle w:val="ConsPlusNormal"/>
        <w:jc w:val="both"/>
      </w:pPr>
    </w:p>
    <w:p w:rsidR="00125B46" w:rsidRDefault="00125B46">
      <w:pPr>
        <w:pStyle w:val="ConsPlusTitle"/>
        <w:jc w:val="center"/>
        <w:outlineLvl w:val="2"/>
      </w:pPr>
      <w:r>
        <w:t>Рис. 49. Система ключевых показателей эффективности</w:t>
      </w:r>
    </w:p>
    <w:p w:rsidR="00125B46" w:rsidRDefault="00125B46">
      <w:pPr>
        <w:pStyle w:val="ConsPlusTitle"/>
        <w:jc w:val="center"/>
      </w:pPr>
      <w:r>
        <w:t>Стратегии, их декомпозиция в муниципальных программах города</w:t>
      </w:r>
    </w:p>
    <w:p w:rsidR="00125B46" w:rsidRDefault="00125B46">
      <w:pPr>
        <w:pStyle w:val="ConsPlusTitle"/>
        <w:jc w:val="center"/>
      </w:pPr>
      <w:r>
        <w:t>Омска и методологии мотивации муниципальных служащих</w:t>
      </w:r>
    </w:p>
    <w:p w:rsidR="00125B46" w:rsidRDefault="00125B46">
      <w:pPr>
        <w:pStyle w:val="ConsPlusNormal"/>
        <w:jc w:val="both"/>
      </w:pPr>
    </w:p>
    <w:p w:rsidR="00125B46" w:rsidRDefault="00125B46">
      <w:pPr>
        <w:pStyle w:val="ConsPlusNormal"/>
        <w:ind w:firstLine="540"/>
        <w:jc w:val="both"/>
      </w:pPr>
      <w:r>
        <w:t>Их выполнение будет устанавливаться для структурных подразделений Администрации города Омска в соответствии с их компетенцией.</w:t>
      </w:r>
    </w:p>
    <w:p w:rsidR="00125B46" w:rsidRDefault="00125B46">
      <w:pPr>
        <w:pStyle w:val="ConsPlusNormal"/>
        <w:spacing w:before="220"/>
        <w:ind w:firstLine="540"/>
        <w:jc w:val="both"/>
      </w:pPr>
      <w:r>
        <w:t xml:space="preserve">В целях стимулирования руководителей структурных подразделений Администрации города </w:t>
      </w:r>
      <w:r>
        <w:lastRenderedPageBreak/>
        <w:t>Омска и их заместителей на эффективное управление, в том числе имуществом и финансами муниципального бюджета, для успешной реализации и выполнения задач, определенных Стратегией, достижения целей и задач, отраженных в конкретной муниципальной программе города Омска, необходимо проводить оценку результатов эффективности деятельности руководителей структурных подразделений Администрации города Омска и их заместителей. Оценка выражается в оценке исполнения установленных КПЭ.</w:t>
      </w:r>
    </w:p>
    <w:p w:rsidR="00125B46" w:rsidRDefault="00125B46">
      <w:pPr>
        <w:pStyle w:val="ConsPlusNormal"/>
        <w:spacing w:before="220"/>
        <w:ind w:firstLine="540"/>
        <w:jc w:val="both"/>
      </w:pPr>
      <w:r>
        <w:t>Целесообразно в этих целях утвердить методологию оценки КПЭ, проводить которую следует ежеквартально и в целом по итогам года, наряду с оценкой муниципальных программ города Омска. Первым оцениваемым периодом по выполнению КПЭ устанавливается первый квартал 2019 года.</w:t>
      </w:r>
    </w:p>
    <w:p w:rsidR="00125B46" w:rsidRDefault="00125B46">
      <w:pPr>
        <w:pStyle w:val="ConsPlusNormal"/>
        <w:spacing w:before="220"/>
        <w:ind w:firstLine="540"/>
        <w:jc w:val="both"/>
      </w:pPr>
      <w:r>
        <w:t>По итогам полученных результатов оценки КПЭ в целях обеспечения заинтересованности и повышения личной эффективности муниципальных служащих при достижении целей и задач рекомендуется принимать решение о премировании. Премирование осуществлять с учетом фактического выполнения установленных плановых КПЭ, отражающих результаты оценки выполнения показателей Стратегии и муниципальных программ города Омска и проектов.</w:t>
      </w:r>
    </w:p>
    <w:p w:rsidR="00125B46" w:rsidRDefault="00125B46">
      <w:pPr>
        <w:pStyle w:val="ConsPlusNormal"/>
        <w:spacing w:before="220"/>
        <w:ind w:firstLine="540"/>
        <w:jc w:val="both"/>
      </w:pPr>
      <w:r>
        <w:t>Подготовка ежеквартального (годового, по итогам завершения этапа) отчета (доклада) о достижении КПЭ обеспечит регулярный контроль достижения поставленных целей Стратегии.</w:t>
      </w:r>
    </w:p>
    <w:p w:rsidR="00125B46" w:rsidRDefault="00125B46">
      <w:pPr>
        <w:pStyle w:val="ConsPlusNormal"/>
        <w:spacing w:before="220"/>
        <w:ind w:firstLine="540"/>
        <w:jc w:val="both"/>
      </w:pPr>
      <w:r>
        <w:t>Такой регулярный мониторинг результатов реализации Стратегии позволит обеспечивать ее своевременную корректировку и реагирование на отклонения в процессе достижения КПЭ. Регулярный мониторинг включает, прежде всего, ежеквартальную оценку отклонения показателей от запланированных к достижению, а также оценку степени реализации приоритетных мероприятий и инициатив Стратегии.</w:t>
      </w:r>
    </w:p>
    <w:p w:rsidR="00125B46" w:rsidRDefault="00125B46">
      <w:pPr>
        <w:pStyle w:val="ConsPlusNormal"/>
        <w:spacing w:before="220"/>
        <w:ind w:left="540"/>
        <w:jc w:val="both"/>
      </w:pPr>
      <w:r>
        <w:t>4. Развитие кадров</w:t>
      </w:r>
    </w:p>
    <w:p w:rsidR="00125B46" w:rsidRDefault="00125B46">
      <w:pPr>
        <w:pStyle w:val="ConsPlusNormal"/>
        <w:spacing w:before="220"/>
        <w:ind w:firstLine="540"/>
        <w:jc w:val="both"/>
      </w:pPr>
      <w:r>
        <w:t>Механизм кадрового обеспечения включает такие инструменты, как повышение квалификации и профессиональная переподготовка муниципальных служащих города Омска, а также подготовка управленческих кадров для бюджетных учреждений и муниципальных предприятий посредством создания ресурсного центра, что необходимо для повышения качества муниципального управления и повышения вероятности успешной реализации мероприятий и инициатив Стратегии.</w:t>
      </w:r>
    </w:p>
    <w:p w:rsidR="00125B46" w:rsidRDefault="00125B46">
      <w:pPr>
        <w:pStyle w:val="ConsPlusNormal"/>
        <w:spacing w:before="220"/>
        <w:ind w:firstLine="540"/>
        <w:jc w:val="both"/>
      </w:pPr>
      <w:r>
        <w:t>Внедрение специальных образовательных программ повысит профессионализм муниципальных служащих города Омска и управленческих кадров бюджетных учреждений и муниципальных предприятий города Омска. Основным содержанием образовательных программ должны стать основы государственной политики в сфере инвестиционной деятельности, лучшие практики муниципального управления, механизмы стратегического планирования и анализа социально-экономического развития города Омска, в том числе посредством проектного управления.</w:t>
      </w:r>
    </w:p>
    <w:p w:rsidR="00125B46" w:rsidRDefault="00125B46">
      <w:pPr>
        <w:pStyle w:val="ConsPlusNormal"/>
        <w:spacing w:before="220"/>
        <w:ind w:firstLine="540"/>
        <w:jc w:val="both"/>
      </w:pPr>
      <w:r>
        <w:t>Внедрение в практику специальных образовательных программ для муниципальных служащих города Омска и управленческих кадров бюджетных учреждений и муниципальных предприятий города Омска повысит профессиональный уровень, эффективность координации совместной работы ведомств различных уровней власти и общества, результаты финансово-хозяйственной деятельности бюджетных учреждений и муниципальных предприятий города Омска, а также эффективность управления финансами и имуществом города Омска.</w:t>
      </w:r>
    </w:p>
    <w:p w:rsidR="00125B46" w:rsidRDefault="00125B46">
      <w:pPr>
        <w:pStyle w:val="ConsPlusNormal"/>
        <w:spacing w:before="220"/>
        <w:ind w:firstLine="540"/>
        <w:jc w:val="both"/>
      </w:pPr>
      <w:r>
        <w:t>Прохождение специальных образовательных программ должно быть обязательным для всех руководителей структурных подразделений Администрации города Омска, заместителей Мэра города Омска, руководителей бюджетных учреждений и муниципальных предприятий.</w:t>
      </w:r>
    </w:p>
    <w:p w:rsidR="00125B46" w:rsidRDefault="00125B46">
      <w:pPr>
        <w:pStyle w:val="ConsPlusNormal"/>
        <w:spacing w:before="220"/>
        <w:ind w:firstLine="540"/>
        <w:jc w:val="both"/>
      </w:pPr>
      <w:r>
        <w:t xml:space="preserve">Существенную роль в формировании аппарата муниципального управления должен </w:t>
      </w:r>
      <w:r>
        <w:lastRenderedPageBreak/>
        <w:t>выполнять муниципальный кадровый резерв, формирование которого необходимо для замещения вакантных должностей муниципальной службы и реализации программы кадровой ротации с целью профессионального роста сотрудников. Состав кадрового резерва является основным источником замещения вакантных руководящих должностей муниципальной службы.</w:t>
      </w:r>
    </w:p>
    <w:p w:rsidR="00125B46" w:rsidRDefault="00125B46">
      <w:pPr>
        <w:pStyle w:val="ConsPlusNormal"/>
        <w:spacing w:before="220"/>
        <w:ind w:firstLine="540"/>
        <w:jc w:val="both"/>
      </w:pPr>
      <w:r>
        <w:t>Существующий в органах местного самоуправления города Омска механизм формирования кадрового резерва значительно отстает от запросов практики и носит скорее формальный, чем планомерный характер. Свидетельством этого служит высокая доля работников, назначаемых на должности не из резерва. Другим примером служат случаи, когда работника зачисляют в резерв за несколько месяцев до освобождения от замещаемой должности, когда вопрос о замещении должности уже решен. В некоторых случаях зачисление осуществляется по результатам аттестации, что малоэффективно, поскольку аттестация проводится один раз в 3 года. Отсутствие или несовершенство методических и инструктивных материалов, регулирующих работу по формированию резерва, создает дополнительные трудности.</w:t>
      </w:r>
    </w:p>
    <w:p w:rsidR="00125B46" w:rsidRDefault="00125B46">
      <w:pPr>
        <w:pStyle w:val="ConsPlusNormal"/>
        <w:spacing w:before="220"/>
        <w:ind w:firstLine="540"/>
        <w:jc w:val="both"/>
      </w:pPr>
      <w:r>
        <w:t>Целесообразно разработать методологию, позволяющую формировать банк кадровой информации о кандидатах в резерв на замещение муниципальных должностей муниципальной службы органов местного самоуправления, и посредством организации служебного продвижения персонала и планирования карьеры муниципального служащего возможно стимулировать качество реализуемых проектов и муниципальных программ города Омска, мотивировать совершенствование предоставления муниципальных услуг.</w:t>
      </w:r>
    </w:p>
    <w:p w:rsidR="00125B46" w:rsidRDefault="00125B46">
      <w:pPr>
        <w:pStyle w:val="ConsPlusNormal"/>
        <w:spacing w:before="220"/>
        <w:ind w:firstLine="540"/>
        <w:jc w:val="both"/>
      </w:pPr>
      <w:r>
        <w:t>Эффективность работы с резервом зависит от срока пребывания кандидата в резерве.</w:t>
      </w:r>
    </w:p>
    <w:p w:rsidR="00125B46" w:rsidRDefault="00125B46">
      <w:pPr>
        <w:pStyle w:val="ConsPlusNormal"/>
        <w:spacing w:before="220"/>
        <w:ind w:left="540"/>
        <w:jc w:val="both"/>
      </w:pPr>
      <w:r>
        <w:t>5. Регламент и оптимизация административных процедур</w:t>
      </w:r>
    </w:p>
    <w:p w:rsidR="00125B46" w:rsidRDefault="00125B46">
      <w:pPr>
        <w:pStyle w:val="ConsPlusNormal"/>
        <w:spacing w:before="220"/>
        <w:ind w:firstLine="540"/>
        <w:jc w:val="both"/>
      </w:pPr>
      <w:r>
        <w:t>Эффективность деятельности органов местного самоуправления зависит в первую очередь от качества и доступности предоставляемых муниципальных услуг, которое существенно зависит от качества разработки административных регламентов. Учитывая изложенное, необходимо на системной основе выполнять мониторинг качества и доступности предоставления муниципальных услуг на территории города Омска в части соблюдения требований административных регламентов. Замечания, отмеченные в ходе мониторинга, устранять структурными подразделениями Администрации города Омска. По результатам мониторинга жалоб на некачественное предоставление муниципальных услуг и опроса заявителей об удовлетворенности качеством предоставления муниципальных услуг отмечается существенная проблема нарушения сроков предоставления муниципальных услуг.</w:t>
      </w:r>
    </w:p>
    <w:p w:rsidR="00125B46" w:rsidRDefault="00125B46">
      <w:pPr>
        <w:pStyle w:val="ConsPlusNormal"/>
        <w:spacing w:before="220"/>
        <w:ind w:firstLine="540"/>
        <w:jc w:val="both"/>
      </w:pPr>
      <w:r>
        <w:t>В этой связи перспективные инструменты административных процедур по предоставлению муниципальных услуг:</w:t>
      </w:r>
    </w:p>
    <w:p w:rsidR="00125B46" w:rsidRDefault="00125B46">
      <w:pPr>
        <w:pStyle w:val="ConsPlusNormal"/>
        <w:spacing w:before="220"/>
        <w:ind w:firstLine="540"/>
        <w:jc w:val="both"/>
      </w:pPr>
      <w:r>
        <w:t>- комплексное внедрение модельных стандартов предоставления муниципальных услуг;</w:t>
      </w:r>
    </w:p>
    <w:p w:rsidR="00125B46" w:rsidRDefault="00125B46">
      <w:pPr>
        <w:pStyle w:val="ConsPlusNormal"/>
        <w:spacing w:before="220"/>
        <w:ind w:firstLine="540"/>
        <w:jc w:val="both"/>
      </w:pPr>
      <w:r>
        <w:t>- информационные технологии автоматизации процесса мониторинга и оценки качества муниципальных услуг.</w:t>
      </w:r>
    </w:p>
    <w:p w:rsidR="00125B46" w:rsidRDefault="00125B46">
      <w:pPr>
        <w:pStyle w:val="ConsPlusNormal"/>
        <w:spacing w:before="220"/>
        <w:ind w:firstLine="540"/>
        <w:jc w:val="both"/>
      </w:pPr>
      <w:r>
        <w:t>Устойчивость качества и объема оказываемых услуг целесообразно обеспечивать через реализацию механизма материального стимулирования работников муниципальной службы и бюджетных учреждений, в том числе в виде КПЭ.</w:t>
      </w:r>
    </w:p>
    <w:p w:rsidR="00125B46" w:rsidRDefault="00125B46">
      <w:pPr>
        <w:pStyle w:val="ConsPlusNormal"/>
        <w:spacing w:before="220"/>
        <w:ind w:firstLine="540"/>
        <w:jc w:val="both"/>
      </w:pPr>
      <w:r>
        <w:t>В планируемом периоде необходимо провести административную реформу, результатом которой должна стать современная технологическая инфраструктура для организации межведомственного электронного взаимодействия и информационный обмен между системами органов всех уровней власти, осуществляющих свою деятельность на территории города Омска.</w:t>
      </w:r>
    </w:p>
    <w:p w:rsidR="00125B46" w:rsidRDefault="00125B46">
      <w:pPr>
        <w:pStyle w:val="ConsPlusNormal"/>
        <w:spacing w:before="220"/>
        <w:ind w:left="540"/>
        <w:jc w:val="both"/>
      </w:pPr>
      <w:r>
        <w:t>6. Муниципально-частное партнерство</w:t>
      </w:r>
    </w:p>
    <w:p w:rsidR="00125B46" w:rsidRDefault="00125B46">
      <w:pPr>
        <w:pStyle w:val="ConsPlusNormal"/>
        <w:spacing w:before="220"/>
        <w:ind w:firstLine="540"/>
        <w:jc w:val="both"/>
      </w:pPr>
      <w:r>
        <w:lastRenderedPageBreak/>
        <w:t>На практике можно выделить ряд регионов, успешно реализующих муниципально-частное партнерство (далее - МЧП). Внедрение лучших практик должно отвечать следующим условиям:</w:t>
      </w:r>
    </w:p>
    <w:p w:rsidR="00125B46" w:rsidRDefault="00125B46">
      <w:pPr>
        <w:pStyle w:val="ConsPlusNormal"/>
        <w:spacing w:before="220"/>
        <w:ind w:firstLine="540"/>
        <w:jc w:val="both"/>
      </w:pPr>
      <w:r>
        <w:t>- специальная проектная команда;</w:t>
      </w:r>
    </w:p>
    <w:p w:rsidR="00125B46" w:rsidRDefault="00125B46">
      <w:pPr>
        <w:pStyle w:val="ConsPlusNormal"/>
        <w:spacing w:before="220"/>
        <w:ind w:firstLine="540"/>
        <w:jc w:val="both"/>
      </w:pPr>
      <w:r>
        <w:t>- высокий уровень мобильности нормативных правовых актов и адаптивные институциональные изменения;</w:t>
      </w:r>
    </w:p>
    <w:p w:rsidR="00125B46" w:rsidRDefault="00125B46">
      <w:pPr>
        <w:pStyle w:val="ConsPlusNormal"/>
        <w:spacing w:before="220"/>
        <w:ind w:firstLine="540"/>
        <w:jc w:val="both"/>
      </w:pPr>
      <w:r>
        <w:t>- публикация интерактивных карт с перечнем объектов, в отношении которых возможно МЧП.</w:t>
      </w:r>
    </w:p>
    <w:p w:rsidR="00125B46" w:rsidRDefault="00125B46">
      <w:pPr>
        <w:pStyle w:val="ConsPlusNormal"/>
        <w:spacing w:before="220"/>
        <w:ind w:firstLine="540"/>
        <w:jc w:val="both"/>
      </w:pPr>
      <w:r>
        <w:t>Для внедрения механизма МЧП, устанавливающего порядок и условия участия города Омска в проектах МЧП, предстоит предусмотреть нормы и правила:</w:t>
      </w:r>
    </w:p>
    <w:p w:rsidR="00125B46" w:rsidRDefault="00125B46">
      <w:pPr>
        <w:pStyle w:val="ConsPlusNormal"/>
        <w:spacing w:before="220"/>
        <w:ind w:firstLine="540"/>
        <w:jc w:val="both"/>
      </w:pPr>
      <w:r>
        <w:t>- определение уполномоченного органа местного самоуправления города Омска в сфере МЧП и уточнение полномочий в части принятия решения о реализации проекта МЧП;</w:t>
      </w:r>
    </w:p>
    <w:p w:rsidR="00125B46" w:rsidRDefault="00125B46">
      <w:pPr>
        <w:pStyle w:val="ConsPlusNormal"/>
        <w:spacing w:before="220"/>
        <w:ind w:firstLine="540"/>
        <w:jc w:val="both"/>
      </w:pPr>
      <w:r>
        <w:t>- создание на базе уполномоченного органа местного самоуправления города Омска в сфере МЧП проектного офиса по реализации МЧП;</w:t>
      </w:r>
    </w:p>
    <w:p w:rsidR="00125B46" w:rsidRDefault="00125B46">
      <w:pPr>
        <w:pStyle w:val="ConsPlusNormal"/>
        <w:spacing w:before="220"/>
        <w:ind w:firstLine="540"/>
        <w:jc w:val="both"/>
      </w:pPr>
      <w:r>
        <w:t>- ежегодное утверждение и размещение до 1 февраля текущего года перечня объектов, в отношении которых планируется заключение концессионных соглашений и соглашений о МЧП;</w:t>
      </w:r>
    </w:p>
    <w:p w:rsidR="00125B46" w:rsidRDefault="00125B46">
      <w:pPr>
        <w:pStyle w:val="ConsPlusNormal"/>
        <w:spacing w:before="220"/>
        <w:ind w:firstLine="540"/>
        <w:jc w:val="both"/>
      </w:pPr>
      <w:r>
        <w:t>- утверждение порядков разработки органами местного самоуправления города Омска проектов МЧП, принятия решения о реализации проектов МЧП, взаимодействия органов местного самоуправления города Омска при реализации проектов МЧП, ведения реестра соглашений МЧП.</w:t>
      </w:r>
    </w:p>
    <w:p w:rsidR="00125B46" w:rsidRDefault="00125B46">
      <w:pPr>
        <w:pStyle w:val="ConsPlusNormal"/>
        <w:spacing w:before="220"/>
        <w:ind w:left="540"/>
        <w:jc w:val="both"/>
      </w:pPr>
      <w:r>
        <w:t>7. Каналы обратной связи</w:t>
      </w:r>
    </w:p>
    <w:p w:rsidR="00125B46" w:rsidRDefault="00125B46">
      <w:pPr>
        <w:pStyle w:val="ConsPlusNormal"/>
        <w:spacing w:before="220"/>
        <w:ind w:firstLine="540"/>
        <w:jc w:val="both"/>
      </w:pPr>
      <w:r>
        <w:t>В целях реализации гражданами активной позиции в отношении социально-экономических процессов и общественной жизни города Омска предстоит расширение форм и методов вовлечения горожан в решение вопросов местного значения, что предусматривает создание благоприятных условий для развития общественных организаций, комитетов территориального общественного самоуправления, других институтов гражданского общества и системы партнерских отношений между институтами власти и местным сообществом.</w:t>
      </w:r>
    </w:p>
    <w:p w:rsidR="00125B46" w:rsidRDefault="00125B46">
      <w:pPr>
        <w:pStyle w:val="ConsPlusNormal"/>
        <w:spacing w:before="220"/>
        <w:ind w:firstLine="540"/>
        <w:jc w:val="both"/>
      </w:pPr>
      <w:r>
        <w:t>Предметом взаимодействия с населением должны быть вопросы, решение которых может передаваться населению:</w:t>
      </w:r>
    </w:p>
    <w:p w:rsidR="00125B46" w:rsidRDefault="00125B46">
      <w:pPr>
        <w:pStyle w:val="ConsPlusNormal"/>
        <w:spacing w:before="220"/>
        <w:ind w:firstLine="540"/>
        <w:jc w:val="both"/>
      </w:pPr>
      <w:r>
        <w:t>- деятельность некоммерческих организаций, выполняющих социально значимые функции, в том числе работа с инвалидами, лицами пенсионного возраста;</w:t>
      </w:r>
    </w:p>
    <w:p w:rsidR="00125B46" w:rsidRDefault="00125B46">
      <w:pPr>
        <w:pStyle w:val="ConsPlusNormal"/>
        <w:spacing w:before="220"/>
        <w:ind w:firstLine="540"/>
        <w:jc w:val="both"/>
      </w:pPr>
      <w:r>
        <w:t>- общественный контроль и создание системы обратной связи между органами местного самоуправления города Омска и населением;</w:t>
      </w:r>
    </w:p>
    <w:p w:rsidR="00125B46" w:rsidRDefault="00125B46">
      <w:pPr>
        <w:pStyle w:val="ConsPlusNormal"/>
        <w:spacing w:before="220"/>
        <w:ind w:firstLine="540"/>
        <w:jc w:val="both"/>
      </w:pPr>
      <w:r>
        <w:t>- общественная экспертиза проектов документов стратегического планирования города Омска;</w:t>
      </w:r>
    </w:p>
    <w:p w:rsidR="00125B46" w:rsidRDefault="00125B46">
      <w:pPr>
        <w:pStyle w:val="ConsPlusNormal"/>
        <w:spacing w:before="220"/>
        <w:ind w:firstLine="540"/>
        <w:jc w:val="both"/>
      </w:pPr>
      <w:r>
        <w:t>- общественная экспертиза проектов благоустройства и участие в выборе общественных территорий и пространств для развития комфортной городской среды;</w:t>
      </w:r>
    </w:p>
    <w:p w:rsidR="00125B46" w:rsidRDefault="00125B46">
      <w:pPr>
        <w:pStyle w:val="ConsPlusNormal"/>
        <w:spacing w:before="220"/>
        <w:ind w:firstLine="540"/>
        <w:jc w:val="both"/>
      </w:pPr>
      <w:r>
        <w:t>- общественные инициативы, направленные на повышение комфортного проживания в городе Омске.</w:t>
      </w:r>
    </w:p>
    <w:p w:rsidR="00125B46" w:rsidRDefault="00125B46">
      <w:pPr>
        <w:pStyle w:val="ConsPlusNormal"/>
        <w:spacing w:before="220"/>
        <w:ind w:firstLine="540"/>
        <w:jc w:val="both"/>
      </w:pPr>
      <w:r>
        <w:t xml:space="preserve">Повышение электоральной активности жителей возможно при создании условий для самореализации, а также за счет внедрения следующих инструментов работы: "онлайн-каналы" коммуникации, "социальные лифты", флешмобы, конкурсы, блоги, форумы, социальные сети, социологические исследования, мобильные городские сервисы (новый стандарт для </w:t>
      </w:r>
      <w:r>
        <w:lastRenderedPageBreak/>
        <w:t>информационно-коммуникационных технологий в повседневной жизни населения города: интеллектуальная транспортная система, афиша культурных мероприятий и туристических маршрутов, выявление мнений горожан с помощью приложения, выбор проектов благоустройства городских территорий и парков, выбор дизайна элементов городской инфраструктуры, в том числе строительство спортивных площадок, оценка качества выполненных отдельных видов работ).</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1</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8" w:name="P2741"/>
      <w:bookmarkEnd w:id="8"/>
      <w:r>
        <w:t>ПЕРЕЧЕНЬ</w:t>
      </w:r>
    </w:p>
    <w:p w:rsidR="00125B46" w:rsidRDefault="00125B46">
      <w:pPr>
        <w:pStyle w:val="ConsPlusTitle"/>
        <w:jc w:val="center"/>
      </w:pPr>
      <w:r>
        <w:t>муниципальных программ города Омска</w:t>
      </w:r>
    </w:p>
    <w:p w:rsidR="00125B46" w:rsidRDefault="00125B46">
      <w:pPr>
        <w:pStyle w:val="ConsPlusNormal"/>
        <w:jc w:val="both"/>
      </w:pPr>
    </w:p>
    <w:p w:rsidR="00125B46" w:rsidRDefault="00125B46">
      <w:pPr>
        <w:pStyle w:val="ConsPlusNormal"/>
        <w:sectPr w:rsidR="00125B46" w:rsidSect="00C857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26"/>
        <w:gridCol w:w="1984"/>
        <w:gridCol w:w="4762"/>
        <w:gridCol w:w="3628"/>
      </w:tblGrid>
      <w:tr w:rsidR="00125B46">
        <w:tc>
          <w:tcPr>
            <w:tcW w:w="567" w:type="dxa"/>
            <w:vAlign w:val="center"/>
          </w:tcPr>
          <w:p w:rsidR="00125B46" w:rsidRDefault="00125B46">
            <w:pPr>
              <w:pStyle w:val="ConsPlusNormal"/>
              <w:jc w:val="center"/>
            </w:pPr>
            <w:r>
              <w:lastRenderedPageBreak/>
              <w:t>N п/п</w:t>
            </w:r>
          </w:p>
        </w:tc>
        <w:tc>
          <w:tcPr>
            <w:tcW w:w="2626" w:type="dxa"/>
            <w:vAlign w:val="center"/>
          </w:tcPr>
          <w:p w:rsidR="00125B46" w:rsidRDefault="00125B46">
            <w:pPr>
              <w:pStyle w:val="ConsPlusNormal"/>
              <w:jc w:val="center"/>
            </w:pPr>
            <w:r>
              <w:t>Наименование программы</w:t>
            </w:r>
          </w:p>
        </w:tc>
        <w:tc>
          <w:tcPr>
            <w:tcW w:w="1984" w:type="dxa"/>
            <w:vAlign w:val="center"/>
          </w:tcPr>
          <w:p w:rsidR="00125B46" w:rsidRDefault="00125B46">
            <w:pPr>
              <w:pStyle w:val="ConsPlusNormal"/>
              <w:jc w:val="center"/>
            </w:pPr>
            <w:r>
              <w:t>Ответственный исполнитель</w:t>
            </w:r>
          </w:p>
        </w:tc>
        <w:tc>
          <w:tcPr>
            <w:tcW w:w="4762" w:type="dxa"/>
            <w:vAlign w:val="center"/>
          </w:tcPr>
          <w:p w:rsidR="00125B46" w:rsidRDefault="00125B46">
            <w:pPr>
              <w:pStyle w:val="ConsPlusNormal"/>
              <w:jc w:val="center"/>
            </w:pPr>
            <w:r>
              <w:t>Задачи программы</w:t>
            </w:r>
          </w:p>
        </w:tc>
        <w:tc>
          <w:tcPr>
            <w:tcW w:w="3628" w:type="dxa"/>
            <w:vAlign w:val="center"/>
          </w:tcPr>
          <w:p w:rsidR="00125B46" w:rsidRDefault="00125B46">
            <w:pPr>
              <w:pStyle w:val="ConsPlusNormal"/>
              <w:jc w:val="center"/>
            </w:pPr>
            <w:r>
              <w:t>Перечень подпрограмм</w:t>
            </w:r>
          </w:p>
        </w:tc>
      </w:tr>
      <w:tr w:rsidR="00125B46">
        <w:tc>
          <w:tcPr>
            <w:tcW w:w="567" w:type="dxa"/>
          </w:tcPr>
          <w:p w:rsidR="00125B46" w:rsidRDefault="00125B46">
            <w:pPr>
              <w:pStyle w:val="ConsPlusNormal"/>
              <w:jc w:val="center"/>
            </w:pPr>
            <w:r>
              <w:t>1</w:t>
            </w:r>
          </w:p>
        </w:tc>
        <w:tc>
          <w:tcPr>
            <w:tcW w:w="2626" w:type="dxa"/>
          </w:tcPr>
          <w:p w:rsidR="00125B46" w:rsidRDefault="00125B46">
            <w:pPr>
              <w:pStyle w:val="ConsPlusNormal"/>
            </w:pPr>
            <w:r>
              <w:t xml:space="preserve">Муниципальная </w:t>
            </w:r>
            <w:hyperlink r:id="rId124">
              <w:r>
                <w:rPr>
                  <w:color w:val="0000FF"/>
                </w:rPr>
                <w:t>программа</w:t>
              </w:r>
            </w:hyperlink>
            <w:r>
              <w:t xml:space="preserve"> города Омска "Управление муниципальными финансами", утверждена постановлением Администрации города Омска от 30.09.2013 N 1087-п</w:t>
            </w:r>
          </w:p>
        </w:tc>
        <w:tc>
          <w:tcPr>
            <w:tcW w:w="1984" w:type="dxa"/>
          </w:tcPr>
          <w:p w:rsidR="00125B46" w:rsidRDefault="00125B46">
            <w:pPr>
              <w:pStyle w:val="ConsPlusNormal"/>
            </w:pPr>
            <w:r>
              <w:t>Департамент финансов и контроля Администрации города Омска</w:t>
            </w:r>
          </w:p>
        </w:tc>
        <w:tc>
          <w:tcPr>
            <w:tcW w:w="4762" w:type="dxa"/>
          </w:tcPr>
          <w:p w:rsidR="00125B46" w:rsidRDefault="00125B46">
            <w:pPr>
              <w:pStyle w:val="ConsPlusNormal"/>
            </w:pPr>
            <w:r>
              <w:t>1) мобилизация дополнительных налоговых и неналоговых поступлений в бюджет города Омска;</w:t>
            </w:r>
          </w:p>
          <w:p w:rsidR="00125B46" w:rsidRDefault="00125B46">
            <w:pPr>
              <w:pStyle w:val="ConsPlusNormal"/>
            </w:pPr>
            <w:r>
              <w:t>2) повышение эффективности использования бюджетных средств города Омска;</w:t>
            </w:r>
          </w:p>
          <w:p w:rsidR="00125B46" w:rsidRDefault="00125B46">
            <w:pPr>
              <w:pStyle w:val="ConsPlusNormal"/>
            </w:pPr>
            <w:r>
              <w:t>3) осуществление контроля за исполнением бюджета города Омска, целевым и эффективным использованием бюджетных средств;</w:t>
            </w:r>
          </w:p>
          <w:p w:rsidR="00125B46" w:rsidRDefault="00125B46">
            <w:pPr>
              <w:pStyle w:val="ConsPlusNormal"/>
            </w:pPr>
            <w:r>
              <w:t>4) совершенствование долговой политики города Омска;</w:t>
            </w:r>
          </w:p>
          <w:p w:rsidR="00125B46" w:rsidRDefault="00125B46">
            <w:pPr>
              <w:pStyle w:val="ConsPlusNormal"/>
            </w:pPr>
            <w:r>
              <w:t>5)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tc>
        <w:tc>
          <w:tcPr>
            <w:tcW w:w="3628" w:type="dxa"/>
          </w:tcPr>
          <w:p w:rsidR="00125B46" w:rsidRDefault="00125B46">
            <w:pPr>
              <w:pStyle w:val="ConsPlusNormal"/>
            </w:pPr>
            <w:r>
              <w:t>1) "</w:t>
            </w:r>
            <w:hyperlink r:id="rId125">
              <w:r>
                <w:rPr>
                  <w:color w:val="0000FF"/>
                </w:rPr>
                <w:t>Реализация</w:t>
              </w:r>
            </w:hyperlink>
            <w:r>
              <w:t xml:space="preserve"> полномочий муниципального образования город Омск в финансовой, бюджетной и налоговой сфере";</w:t>
            </w:r>
          </w:p>
          <w:p w:rsidR="00125B46" w:rsidRDefault="00125B46">
            <w:pPr>
              <w:pStyle w:val="ConsPlusNormal"/>
            </w:pPr>
            <w:r>
              <w:t>2) "</w:t>
            </w:r>
            <w:hyperlink r:id="rId126">
              <w:r>
                <w:rPr>
                  <w:color w:val="0000FF"/>
                </w:rPr>
                <w:t>Реализация</w:t>
              </w:r>
            </w:hyperlink>
            <w:r>
              <w:t xml:space="preserve"> долговой политики города Омска";</w:t>
            </w:r>
          </w:p>
          <w:p w:rsidR="00125B46" w:rsidRDefault="00125B46">
            <w:pPr>
              <w:pStyle w:val="ConsPlusNormal"/>
            </w:pPr>
            <w:r>
              <w:t>3) "</w:t>
            </w:r>
            <w:hyperlink r:id="rId127">
              <w:r>
                <w:rPr>
                  <w:color w:val="0000FF"/>
                </w:rPr>
                <w:t>Определение</w:t>
              </w:r>
            </w:hyperlink>
            <w:r>
              <w:t xml:space="preserve">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125B46">
        <w:tc>
          <w:tcPr>
            <w:tcW w:w="567" w:type="dxa"/>
          </w:tcPr>
          <w:p w:rsidR="00125B46" w:rsidRDefault="00125B46">
            <w:pPr>
              <w:pStyle w:val="ConsPlusNormal"/>
              <w:jc w:val="center"/>
            </w:pPr>
            <w:r>
              <w:t>2</w:t>
            </w:r>
          </w:p>
        </w:tc>
        <w:tc>
          <w:tcPr>
            <w:tcW w:w="2626" w:type="dxa"/>
          </w:tcPr>
          <w:p w:rsidR="00125B46" w:rsidRDefault="00125B46">
            <w:pPr>
              <w:pStyle w:val="ConsPlusNormal"/>
            </w:pPr>
            <w:r>
              <w:t xml:space="preserve">Муниципальная </w:t>
            </w:r>
            <w:hyperlink r:id="rId128">
              <w:r>
                <w:rPr>
                  <w:color w:val="0000FF"/>
                </w:rPr>
                <w:t>программа</w:t>
              </w:r>
            </w:hyperlink>
            <w:r>
              <w:t xml:space="preserve"> города Омска "Информационное общество", утверждена постановлением Администрации города Омска от 14.10.2013 N 1163-п</w:t>
            </w:r>
          </w:p>
        </w:tc>
        <w:tc>
          <w:tcPr>
            <w:tcW w:w="1984" w:type="dxa"/>
          </w:tcPr>
          <w:p w:rsidR="00125B46" w:rsidRDefault="00125B46">
            <w:pPr>
              <w:pStyle w:val="ConsPlusNormal"/>
            </w:pPr>
            <w:r>
              <w:t>Управление делами Администрации города Омска</w:t>
            </w:r>
          </w:p>
        </w:tc>
        <w:tc>
          <w:tcPr>
            <w:tcW w:w="4762" w:type="dxa"/>
          </w:tcPr>
          <w:p w:rsidR="00125B46" w:rsidRDefault="00125B46">
            <w:pPr>
              <w:pStyle w:val="ConsPlusNormal"/>
            </w:pPr>
            <w:r>
              <w:t>1) развитие информационных и телекоммуникационных технологий;</w:t>
            </w:r>
          </w:p>
          <w:p w:rsidR="00125B46" w:rsidRDefault="00125B46">
            <w:pPr>
              <w:pStyle w:val="ConsPlusNormal"/>
            </w:pPr>
            <w:r>
              <w:t>2) эффективное функционирование системы информационного взаимодействия власти и общества</w:t>
            </w:r>
          </w:p>
        </w:tc>
        <w:tc>
          <w:tcPr>
            <w:tcW w:w="3628" w:type="dxa"/>
          </w:tcPr>
          <w:p w:rsidR="00125B46" w:rsidRDefault="00125B46">
            <w:pPr>
              <w:pStyle w:val="ConsPlusNormal"/>
            </w:pPr>
            <w:r>
              <w:t>1) "</w:t>
            </w:r>
            <w:hyperlink r:id="rId129">
              <w:r>
                <w:rPr>
                  <w:color w:val="0000FF"/>
                </w:rPr>
                <w:t>Электронный</w:t>
              </w:r>
            </w:hyperlink>
            <w:r>
              <w:t xml:space="preserve"> Омск";</w:t>
            </w:r>
          </w:p>
          <w:p w:rsidR="00125B46" w:rsidRDefault="00125B46">
            <w:pPr>
              <w:pStyle w:val="ConsPlusNormal"/>
            </w:pPr>
            <w:r>
              <w:t>2) "</w:t>
            </w:r>
            <w:hyperlink r:id="rId130">
              <w:r>
                <w:rPr>
                  <w:color w:val="0000FF"/>
                </w:rPr>
                <w:t>Информационная</w:t>
              </w:r>
            </w:hyperlink>
            <w:r>
              <w:t xml:space="preserve"> среда"</w:t>
            </w:r>
          </w:p>
        </w:tc>
      </w:tr>
      <w:tr w:rsidR="00125B46">
        <w:tc>
          <w:tcPr>
            <w:tcW w:w="567" w:type="dxa"/>
          </w:tcPr>
          <w:p w:rsidR="00125B46" w:rsidRDefault="00125B46">
            <w:pPr>
              <w:pStyle w:val="ConsPlusNormal"/>
              <w:jc w:val="center"/>
            </w:pPr>
            <w:r>
              <w:t>3</w:t>
            </w:r>
          </w:p>
        </w:tc>
        <w:tc>
          <w:tcPr>
            <w:tcW w:w="2626" w:type="dxa"/>
          </w:tcPr>
          <w:p w:rsidR="00125B46" w:rsidRDefault="00125B46">
            <w:pPr>
              <w:pStyle w:val="ConsPlusNormal"/>
            </w:pPr>
            <w:r>
              <w:t xml:space="preserve">Муниципальная </w:t>
            </w:r>
            <w:hyperlink r:id="rId131">
              <w:r>
                <w:rPr>
                  <w:color w:val="0000FF"/>
                </w:rPr>
                <w:t>программа</w:t>
              </w:r>
            </w:hyperlink>
            <w:r>
              <w:t xml:space="preserve"> города Омска "Социально-экономическое развитие города Омска", утверждена </w:t>
            </w:r>
            <w:r>
              <w:lastRenderedPageBreak/>
              <w:t>постановлением Администрации города Омска от 14.10.2013 N 1164-п</w:t>
            </w:r>
          </w:p>
        </w:tc>
        <w:tc>
          <w:tcPr>
            <w:tcW w:w="1984" w:type="dxa"/>
          </w:tcPr>
          <w:p w:rsidR="00125B46" w:rsidRDefault="00125B46">
            <w:pPr>
              <w:pStyle w:val="ConsPlusNormal"/>
            </w:pPr>
            <w:r>
              <w:lastRenderedPageBreak/>
              <w:t>Управление делами Администрации города Омска</w:t>
            </w:r>
          </w:p>
        </w:tc>
        <w:tc>
          <w:tcPr>
            <w:tcW w:w="4762" w:type="dxa"/>
          </w:tcPr>
          <w:p w:rsidR="00125B46" w:rsidRDefault="00125B46">
            <w:pPr>
              <w:pStyle w:val="ConsPlusNormal"/>
            </w:pPr>
            <w:r>
              <w:t>1) обеспечение развития субъектов малого и среднего предпринимательства города Омска, повышение инвестиционной привлекательности города Омска;</w:t>
            </w:r>
          </w:p>
          <w:p w:rsidR="00125B46" w:rsidRDefault="00125B46">
            <w:pPr>
              <w:pStyle w:val="ConsPlusNormal"/>
            </w:pPr>
            <w:r>
              <w:t xml:space="preserve">2) совершенствование и развитие муниципальной службы в Администрации </w:t>
            </w:r>
            <w:r>
              <w:lastRenderedPageBreak/>
              <w:t>города Омска;</w:t>
            </w:r>
          </w:p>
          <w:p w:rsidR="00125B46" w:rsidRDefault="00125B46">
            <w:pPr>
              <w:pStyle w:val="ConsPlusNormal"/>
            </w:pPr>
            <w:r>
              <w:t>3) создание условий для эффективного функционирования Администрации города Омска;</w:t>
            </w:r>
          </w:p>
          <w:p w:rsidR="00125B46" w:rsidRDefault="00125B46">
            <w:pPr>
              <w:pStyle w:val="ConsPlusNormal"/>
            </w:pPr>
            <w:r>
              <w:t>4) обеспечение системы защиты населения от чрезвычайных ситуаций;</w:t>
            </w:r>
          </w:p>
          <w:p w:rsidR="00125B46" w:rsidRDefault="00125B46">
            <w:pPr>
              <w:pStyle w:val="ConsPlusNormal"/>
            </w:pPr>
            <w:r>
              <w:t>5) обеспечение градостроительного развития территории города Омска;</w:t>
            </w:r>
          </w:p>
          <w:p w:rsidR="00125B46" w:rsidRDefault="00125B46">
            <w:pPr>
              <w:pStyle w:val="ConsPlusNormal"/>
            </w:pPr>
            <w:r>
              <w:t>6) обеспечение бытового обслуживания населения города Омска;</w:t>
            </w:r>
          </w:p>
          <w:p w:rsidR="00125B46" w:rsidRDefault="00125B46">
            <w:pPr>
              <w:pStyle w:val="ConsPlusNormal"/>
            </w:pPr>
            <w:r>
              <w:t>7) создание условий для повышения уровня правовых знаний населения города Омска путем использования различных способов информирования и обучения граждан, оказание отдельным категориям граждан бесплатной юридической помощи, эффективное правовое обеспечение деятельности органов местного самоуправления города Омска</w:t>
            </w:r>
          </w:p>
        </w:tc>
        <w:tc>
          <w:tcPr>
            <w:tcW w:w="3628" w:type="dxa"/>
          </w:tcPr>
          <w:p w:rsidR="00125B46" w:rsidRDefault="00125B46">
            <w:pPr>
              <w:pStyle w:val="ConsPlusNormal"/>
            </w:pPr>
            <w:r>
              <w:lastRenderedPageBreak/>
              <w:t>1) "</w:t>
            </w:r>
            <w:hyperlink r:id="rId132">
              <w:r>
                <w:rPr>
                  <w:color w:val="0000FF"/>
                </w:rPr>
                <w:t>Развитие</w:t>
              </w:r>
            </w:hyperlink>
            <w:r>
              <w:t xml:space="preserve"> субъектов малого и среднего предпринимательства";</w:t>
            </w:r>
          </w:p>
          <w:p w:rsidR="00125B46" w:rsidRDefault="00125B46">
            <w:pPr>
              <w:pStyle w:val="ConsPlusNormal"/>
            </w:pPr>
            <w:r>
              <w:t>2) "</w:t>
            </w:r>
            <w:hyperlink r:id="rId133">
              <w:r>
                <w:rPr>
                  <w:color w:val="0000FF"/>
                </w:rPr>
                <w:t>Развитие</w:t>
              </w:r>
            </w:hyperlink>
            <w:r>
              <w:t xml:space="preserve"> муниципальной службы";</w:t>
            </w:r>
          </w:p>
          <w:p w:rsidR="00125B46" w:rsidRDefault="00125B46">
            <w:pPr>
              <w:pStyle w:val="ConsPlusNormal"/>
            </w:pPr>
            <w:r>
              <w:t>3) "</w:t>
            </w:r>
            <w:hyperlink r:id="rId134">
              <w:r>
                <w:rPr>
                  <w:color w:val="0000FF"/>
                </w:rPr>
                <w:t>Обеспечение</w:t>
              </w:r>
            </w:hyperlink>
            <w:r>
              <w:t xml:space="preserve"> деятельности Администрации города Омска";</w:t>
            </w:r>
          </w:p>
          <w:p w:rsidR="00125B46" w:rsidRDefault="00125B46">
            <w:pPr>
              <w:pStyle w:val="ConsPlusNormal"/>
            </w:pPr>
            <w:r>
              <w:lastRenderedPageBreak/>
              <w:t>4) "</w:t>
            </w:r>
            <w:hyperlink r:id="rId135">
              <w:r>
                <w:rPr>
                  <w:color w:val="0000FF"/>
                </w:rPr>
                <w:t>Безопасность</w:t>
              </w:r>
            </w:hyperlink>
            <w:r>
              <w:t xml:space="preserve"> жизнедеятельности населения";</w:t>
            </w:r>
          </w:p>
          <w:p w:rsidR="00125B46" w:rsidRDefault="00125B46">
            <w:pPr>
              <w:pStyle w:val="ConsPlusNormal"/>
            </w:pPr>
            <w:r>
              <w:t>5) "</w:t>
            </w:r>
            <w:hyperlink r:id="rId136">
              <w:r>
                <w:rPr>
                  <w:color w:val="0000FF"/>
                </w:rPr>
                <w:t>Градостроительное</w:t>
              </w:r>
            </w:hyperlink>
            <w:r>
              <w:t xml:space="preserve"> развитие территории";</w:t>
            </w:r>
          </w:p>
          <w:p w:rsidR="00125B46" w:rsidRDefault="00125B46">
            <w:pPr>
              <w:pStyle w:val="ConsPlusNormal"/>
            </w:pPr>
            <w:r>
              <w:t>6) "</w:t>
            </w:r>
            <w:hyperlink r:id="rId137">
              <w:r>
                <w:rPr>
                  <w:color w:val="0000FF"/>
                </w:rPr>
                <w:t>Бытовое</w:t>
              </w:r>
            </w:hyperlink>
            <w:r>
              <w:t xml:space="preserve"> обслуживание населения";</w:t>
            </w:r>
          </w:p>
          <w:p w:rsidR="00125B46" w:rsidRDefault="00125B46">
            <w:pPr>
              <w:pStyle w:val="ConsPlusNormal"/>
            </w:pPr>
            <w:r>
              <w:t>7) "</w:t>
            </w:r>
            <w:hyperlink r:id="rId138">
              <w:r>
                <w:rPr>
                  <w:color w:val="0000FF"/>
                </w:rPr>
                <w:t>Повышение</w:t>
              </w:r>
            </w:hyperlink>
            <w:r>
              <w:t xml:space="preserve"> правовой культуры"</w:t>
            </w:r>
          </w:p>
        </w:tc>
      </w:tr>
      <w:tr w:rsidR="00125B46">
        <w:tc>
          <w:tcPr>
            <w:tcW w:w="567" w:type="dxa"/>
          </w:tcPr>
          <w:p w:rsidR="00125B46" w:rsidRDefault="00125B46">
            <w:pPr>
              <w:pStyle w:val="ConsPlusNormal"/>
              <w:jc w:val="center"/>
            </w:pPr>
            <w:r>
              <w:lastRenderedPageBreak/>
              <w:t>4</w:t>
            </w:r>
          </w:p>
        </w:tc>
        <w:tc>
          <w:tcPr>
            <w:tcW w:w="2626" w:type="dxa"/>
          </w:tcPr>
          <w:p w:rsidR="00125B46" w:rsidRDefault="00125B46">
            <w:pPr>
              <w:pStyle w:val="ConsPlusNormal"/>
            </w:pPr>
            <w:r>
              <w:t xml:space="preserve">Муниципальная </w:t>
            </w:r>
            <w:hyperlink r:id="rId139">
              <w:r>
                <w:rPr>
                  <w:color w:val="0000FF"/>
                </w:rPr>
                <w:t>программа</w:t>
              </w:r>
            </w:hyperlink>
            <w:r>
              <w:t xml:space="preserve"> города Омска "Энергосбережение и повышение энергетической эффективности", утверждена постановлением Администрации города Омска от 14.10.2013 N 1165-п</w:t>
            </w:r>
          </w:p>
        </w:tc>
        <w:tc>
          <w:tcPr>
            <w:tcW w:w="1984" w:type="dxa"/>
          </w:tcPr>
          <w:p w:rsidR="00125B46" w:rsidRDefault="00125B46">
            <w:pPr>
              <w:pStyle w:val="ConsPlusNormal"/>
            </w:pPr>
            <w:r>
              <w:t>Департамент городской экономической политики города Омска</w:t>
            </w:r>
          </w:p>
        </w:tc>
        <w:tc>
          <w:tcPr>
            <w:tcW w:w="4762" w:type="dxa"/>
          </w:tcPr>
          <w:p w:rsidR="00125B46" w:rsidRDefault="00125B46">
            <w:pPr>
              <w:pStyle w:val="ConsPlusNormal"/>
            </w:pPr>
            <w:r>
              <w:t>1) рациональное и экологически ответственное использование энергетических ресурсов и воды;</w:t>
            </w:r>
          </w:p>
          <w:p w:rsidR="00125B46" w:rsidRDefault="00125B46">
            <w:pPr>
              <w:pStyle w:val="ConsPlusNormal"/>
            </w:pPr>
            <w:r>
              <w:t>2) обеспечение энергетической безопасности города Омска</w:t>
            </w:r>
          </w:p>
        </w:tc>
        <w:tc>
          <w:tcPr>
            <w:tcW w:w="3628" w:type="dxa"/>
          </w:tcPr>
          <w:p w:rsidR="00125B46" w:rsidRDefault="00125B46">
            <w:pPr>
              <w:pStyle w:val="ConsPlusNormal"/>
            </w:pPr>
            <w:r>
              <w:t>1) "</w:t>
            </w:r>
            <w:hyperlink r:id="rId140">
              <w:r>
                <w:rPr>
                  <w:color w:val="0000FF"/>
                </w:rPr>
                <w:t>Рациональное</w:t>
              </w:r>
            </w:hyperlink>
            <w:r>
              <w:t xml:space="preserve"> и экологически ответственное использование энергетических ресурсов и воды";</w:t>
            </w:r>
          </w:p>
          <w:p w:rsidR="00125B46" w:rsidRDefault="00125B46">
            <w:pPr>
              <w:pStyle w:val="ConsPlusNormal"/>
            </w:pPr>
            <w:r>
              <w:t>2) "</w:t>
            </w:r>
            <w:hyperlink r:id="rId141">
              <w:r>
                <w:rPr>
                  <w:color w:val="0000FF"/>
                </w:rPr>
                <w:t>Энергетическая</w:t>
              </w:r>
            </w:hyperlink>
            <w:r>
              <w:t xml:space="preserve"> безопасность города Омска"</w:t>
            </w:r>
          </w:p>
        </w:tc>
      </w:tr>
      <w:tr w:rsidR="00125B46">
        <w:tc>
          <w:tcPr>
            <w:tcW w:w="567" w:type="dxa"/>
          </w:tcPr>
          <w:p w:rsidR="00125B46" w:rsidRDefault="00125B46">
            <w:pPr>
              <w:pStyle w:val="ConsPlusNormal"/>
              <w:jc w:val="center"/>
            </w:pPr>
            <w:r>
              <w:t>5</w:t>
            </w:r>
          </w:p>
        </w:tc>
        <w:tc>
          <w:tcPr>
            <w:tcW w:w="2626" w:type="dxa"/>
          </w:tcPr>
          <w:p w:rsidR="00125B46" w:rsidRDefault="00125B46">
            <w:pPr>
              <w:pStyle w:val="ConsPlusNormal"/>
            </w:pPr>
            <w:r>
              <w:t xml:space="preserve">Муниципальная </w:t>
            </w:r>
            <w:hyperlink r:id="rId142">
              <w:r>
                <w:rPr>
                  <w:color w:val="0000FF"/>
                </w:rPr>
                <w:t>программа</w:t>
              </w:r>
            </w:hyperlink>
            <w:r>
              <w:t xml:space="preserve"> города Омска "Управление имуществом </w:t>
            </w:r>
            <w:r>
              <w:lastRenderedPageBreak/>
              <w:t>в сфере установленных функций", утверждена постановлением Администрации города Омска от 14.10.2013 N 1166-п</w:t>
            </w:r>
          </w:p>
        </w:tc>
        <w:tc>
          <w:tcPr>
            <w:tcW w:w="1984" w:type="dxa"/>
          </w:tcPr>
          <w:p w:rsidR="00125B46" w:rsidRDefault="00125B46">
            <w:pPr>
              <w:pStyle w:val="ConsPlusNormal"/>
            </w:pPr>
            <w:r>
              <w:lastRenderedPageBreak/>
              <w:t xml:space="preserve">Департамент имущественных отношений </w:t>
            </w:r>
            <w:r>
              <w:lastRenderedPageBreak/>
              <w:t>Администрации города Омска</w:t>
            </w:r>
          </w:p>
        </w:tc>
        <w:tc>
          <w:tcPr>
            <w:tcW w:w="4762" w:type="dxa"/>
          </w:tcPr>
          <w:p w:rsidR="00125B46" w:rsidRDefault="00125B46">
            <w:pPr>
              <w:pStyle w:val="ConsPlusNormal"/>
            </w:pPr>
            <w:r>
              <w:lastRenderedPageBreak/>
              <w:t>1) реализация мер, направленных на увеличение доходов бюджета города Омска;</w:t>
            </w:r>
          </w:p>
          <w:p w:rsidR="00125B46" w:rsidRDefault="00125B46">
            <w:pPr>
              <w:pStyle w:val="ConsPlusNormal"/>
            </w:pPr>
            <w:r>
              <w:t xml:space="preserve">2) управление и распоряжение имуществом, </w:t>
            </w:r>
            <w:r>
              <w:lastRenderedPageBreak/>
              <w:t>находящимся в муниципальной собственности;</w:t>
            </w:r>
          </w:p>
          <w:p w:rsidR="00125B46" w:rsidRDefault="00125B46">
            <w:pPr>
              <w:pStyle w:val="ConsPlusNormal"/>
            </w:pPr>
            <w:r>
              <w:t>3) распоряжение земельными участками, государственная собственность на которые не разграничена;</w:t>
            </w:r>
          </w:p>
          <w:p w:rsidR="00125B46" w:rsidRDefault="00125B46">
            <w:pPr>
              <w:pStyle w:val="ConsPlusNormal"/>
            </w:pPr>
            <w:r>
              <w:t>4) обеспечение муниципального образования город Омск недвижимым имуществом, необходимым для решения вопросов местного значения</w:t>
            </w:r>
          </w:p>
        </w:tc>
        <w:tc>
          <w:tcPr>
            <w:tcW w:w="3628" w:type="dxa"/>
          </w:tcPr>
          <w:p w:rsidR="00125B46" w:rsidRDefault="00125B46">
            <w:pPr>
              <w:pStyle w:val="ConsPlusNormal"/>
            </w:pPr>
            <w:r>
              <w:lastRenderedPageBreak/>
              <w:t>1) "</w:t>
            </w:r>
            <w:hyperlink r:id="rId143">
              <w:r>
                <w:rPr>
                  <w:color w:val="0000FF"/>
                </w:rPr>
                <w:t>Обеспечение</w:t>
              </w:r>
            </w:hyperlink>
            <w:r>
              <w:t xml:space="preserve"> деятельности по эффективному использованию имущества, находящегося в </w:t>
            </w:r>
            <w:r>
              <w:lastRenderedPageBreak/>
              <w:t>распоряжении муниципального образования город Омск";</w:t>
            </w:r>
          </w:p>
          <w:p w:rsidR="00125B46" w:rsidRDefault="00125B46">
            <w:pPr>
              <w:pStyle w:val="ConsPlusNormal"/>
            </w:pPr>
            <w:r>
              <w:t>2) "</w:t>
            </w:r>
            <w:hyperlink r:id="rId144">
              <w:r>
                <w:rPr>
                  <w:color w:val="0000FF"/>
                </w:rPr>
                <w:t>Формирование</w:t>
              </w:r>
            </w:hyperlink>
            <w:r>
              <w:t xml:space="preserve"> объектов недвижимости для решения вопросов местного значения"</w:t>
            </w:r>
          </w:p>
        </w:tc>
      </w:tr>
      <w:tr w:rsidR="00125B46">
        <w:tc>
          <w:tcPr>
            <w:tcW w:w="567" w:type="dxa"/>
          </w:tcPr>
          <w:p w:rsidR="00125B46" w:rsidRDefault="00125B46">
            <w:pPr>
              <w:pStyle w:val="ConsPlusNormal"/>
              <w:jc w:val="center"/>
            </w:pPr>
            <w:r>
              <w:lastRenderedPageBreak/>
              <w:t>6</w:t>
            </w:r>
          </w:p>
        </w:tc>
        <w:tc>
          <w:tcPr>
            <w:tcW w:w="2626" w:type="dxa"/>
          </w:tcPr>
          <w:p w:rsidR="00125B46" w:rsidRDefault="00125B46">
            <w:pPr>
              <w:pStyle w:val="ConsPlusNormal"/>
            </w:pPr>
            <w:r>
              <w:t xml:space="preserve">Муниципальная </w:t>
            </w:r>
            <w:hyperlink r:id="rId145">
              <w:r>
                <w:rPr>
                  <w:color w:val="0000FF"/>
                </w:rPr>
                <w:t>программа</w:t>
              </w:r>
            </w:hyperlink>
            <w:r>
              <w:t xml:space="preserve"> города Омска "Развитие культуры", утверждена постановлением Администрации города Омска от 14.10.2013 N 1167-п</w:t>
            </w:r>
          </w:p>
        </w:tc>
        <w:tc>
          <w:tcPr>
            <w:tcW w:w="1984" w:type="dxa"/>
          </w:tcPr>
          <w:p w:rsidR="00125B46" w:rsidRDefault="00125B46">
            <w:pPr>
              <w:pStyle w:val="ConsPlusNormal"/>
            </w:pPr>
            <w:r>
              <w:t>Департамент культуры Администрации города Омска</w:t>
            </w:r>
          </w:p>
        </w:tc>
        <w:tc>
          <w:tcPr>
            <w:tcW w:w="4762" w:type="dxa"/>
          </w:tcPr>
          <w:p w:rsidR="00125B46" w:rsidRDefault="00125B46">
            <w:pPr>
              <w:pStyle w:val="ConsPlusNormal"/>
            </w:pPr>
            <w:r>
              <w:t>1)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p w:rsidR="00125B46" w:rsidRDefault="00125B46">
            <w:pPr>
              <w:pStyle w:val="ConsPlusNormal"/>
            </w:pPr>
            <w:r>
              <w:t>2) обеспечение широкого доступа к культурному наследию города Омска всех социальных слоев населения;</w:t>
            </w:r>
          </w:p>
          <w:p w:rsidR="00125B46" w:rsidRDefault="00125B46">
            <w:pPr>
              <w:pStyle w:val="ConsPlusNormal"/>
            </w:pPr>
            <w:r>
              <w:t>3) организация деятельности музеев;</w:t>
            </w:r>
          </w:p>
          <w:p w:rsidR="00125B46" w:rsidRDefault="00125B46">
            <w:pPr>
              <w:pStyle w:val="ConsPlusNormal"/>
            </w:pPr>
            <w:r>
              <w:t>4) обеспечение деятельности и развитие системы учреждений культуры и искусства города Омска;</w:t>
            </w:r>
          </w:p>
          <w:p w:rsidR="00125B46" w:rsidRDefault="00125B46">
            <w:pPr>
              <w:pStyle w:val="ConsPlusNormal"/>
            </w:pPr>
            <w:r>
              <w:t>5) создание условий для дополнительного образования детей по художественно-эстетическому направлению;</w:t>
            </w:r>
          </w:p>
          <w:p w:rsidR="00125B46" w:rsidRDefault="00125B46">
            <w:pPr>
              <w:pStyle w:val="ConsPlusNormal"/>
            </w:pPr>
            <w:r>
              <w:t>6) создание условий для организации досуга жителей города Омска и обеспечения их услугами муниципальных учреждений и предприятий;</w:t>
            </w:r>
          </w:p>
          <w:p w:rsidR="00125B46" w:rsidRDefault="00125B46">
            <w:pPr>
              <w:pStyle w:val="ConsPlusNormal"/>
            </w:pPr>
            <w:r>
              <w:t>7) организация библиотечного обслуживания населения, комплектование и обеспечение сохранности библиотечных фондов библиотек города Омска;</w:t>
            </w:r>
          </w:p>
          <w:p w:rsidR="00125B46" w:rsidRDefault="00125B46">
            <w:pPr>
              <w:pStyle w:val="ConsPlusNormal"/>
            </w:pPr>
            <w:r>
              <w:t xml:space="preserve">8) поддержка одаренных детей, участников самодеятельных творческих коллективов </w:t>
            </w:r>
            <w:r>
              <w:lastRenderedPageBreak/>
              <w:t>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p w:rsidR="00125B46" w:rsidRDefault="00125B46">
            <w:pPr>
              <w:pStyle w:val="ConsPlusNormal"/>
            </w:pPr>
            <w:r>
              <w:t>9) увеличение и закрепление квалифицированных кадров в муниципальных учреждениях сферы культуры</w:t>
            </w:r>
          </w:p>
        </w:tc>
        <w:tc>
          <w:tcPr>
            <w:tcW w:w="3628" w:type="dxa"/>
          </w:tcPr>
          <w:p w:rsidR="00125B46" w:rsidRDefault="00125B46">
            <w:pPr>
              <w:pStyle w:val="ConsPlusNormal"/>
            </w:pPr>
            <w:r>
              <w:lastRenderedPageBreak/>
              <w:t>1) "</w:t>
            </w:r>
            <w:hyperlink r:id="rId146">
              <w:r>
                <w:rPr>
                  <w:color w:val="0000FF"/>
                </w:rPr>
                <w:t>Повышение</w:t>
              </w:r>
            </w:hyperlink>
            <w:r>
              <w:t xml:space="preserve"> качества и доступности услуг в сфере культуры и дополнительного образования детей художественно-эстетической направленности";</w:t>
            </w:r>
          </w:p>
          <w:p w:rsidR="00125B46" w:rsidRDefault="00125B46">
            <w:pPr>
              <w:pStyle w:val="ConsPlusNormal"/>
            </w:pPr>
            <w:r>
              <w:t>2) "</w:t>
            </w:r>
            <w:hyperlink r:id="rId147">
              <w:r>
                <w:rPr>
                  <w:color w:val="0000FF"/>
                </w:rPr>
                <w:t>Социально-экономическая</w:t>
              </w:r>
            </w:hyperlink>
            <w:r>
              <w:t xml:space="preserve"> поддержка молодых специалистов, работающих в муниципальных учреждениях города Омска";</w:t>
            </w:r>
          </w:p>
          <w:p w:rsidR="00125B46" w:rsidRDefault="00125B46">
            <w:pPr>
              <w:pStyle w:val="ConsPlusNormal"/>
            </w:pPr>
            <w:r>
              <w:t>3) "</w:t>
            </w:r>
            <w:hyperlink r:id="rId148">
              <w:r>
                <w:rPr>
                  <w:color w:val="0000FF"/>
                </w:rPr>
                <w:t>Реализация</w:t>
              </w:r>
            </w:hyperlink>
            <w:r>
              <w:t xml:space="preserve"> муниципальной политики в сфере культуры"</w:t>
            </w:r>
          </w:p>
        </w:tc>
      </w:tr>
      <w:tr w:rsidR="00125B46">
        <w:tc>
          <w:tcPr>
            <w:tcW w:w="567" w:type="dxa"/>
          </w:tcPr>
          <w:p w:rsidR="00125B46" w:rsidRDefault="00125B46">
            <w:pPr>
              <w:pStyle w:val="ConsPlusNormal"/>
              <w:jc w:val="center"/>
            </w:pPr>
            <w:r>
              <w:lastRenderedPageBreak/>
              <w:t>7</w:t>
            </w:r>
          </w:p>
        </w:tc>
        <w:tc>
          <w:tcPr>
            <w:tcW w:w="2626" w:type="dxa"/>
          </w:tcPr>
          <w:p w:rsidR="00125B46" w:rsidRDefault="00125B46">
            <w:pPr>
              <w:pStyle w:val="ConsPlusNormal"/>
            </w:pPr>
            <w:r>
              <w:t xml:space="preserve">Муниципальная </w:t>
            </w:r>
            <w:hyperlink r:id="rId149">
              <w:r>
                <w:rPr>
                  <w:color w:val="0000FF"/>
                </w:rPr>
                <w:t>программа</w:t>
              </w:r>
            </w:hyperlink>
            <w:r>
              <w:t xml:space="preserve"> города Омска "Социальная поддержка граждан и развитие общественных отношений", утверждена постановлением Администрации города Омска от 14.10.2013 N 1168-п</w:t>
            </w:r>
          </w:p>
        </w:tc>
        <w:tc>
          <w:tcPr>
            <w:tcW w:w="1984" w:type="dxa"/>
          </w:tcPr>
          <w:p w:rsidR="00125B46" w:rsidRDefault="00125B46">
            <w:pPr>
              <w:pStyle w:val="ConsPlusNormal"/>
            </w:pPr>
            <w:r>
              <w:t>Департамент общественных отношений и социальной политики Администрации города Омска</w:t>
            </w:r>
          </w:p>
        </w:tc>
        <w:tc>
          <w:tcPr>
            <w:tcW w:w="4762" w:type="dxa"/>
          </w:tcPr>
          <w:p w:rsidR="00125B46" w:rsidRDefault="00125B46">
            <w:pPr>
              <w:pStyle w:val="ConsPlusNormal"/>
            </w:pPr>
            <w:r>
              <w:t>1) создание условий для роста благосостояния граждан - получателей мер социальной поддержки;</w:t>
            </w:r>
          </w:p>
          <w:p w:rsidR="00125B46" w:rsidRDefault="00125B46">
            <w:pPr>
              <w:pStyle w:val="ConsPlusNormal"/>
            </w:pPr>
            <w:r>
              <w:t>2) формирование системы обеспечения социальной, демографической, семейной политики;</w:t>
            </w:r>
          </w:p>
          <w:p w:rsidR="00125B46" w:rsidRDefault="00125B46">
            <w:pPr>
              <w:pStyle w:val="ConsPlusNormal"/>
            </w:pPr>
            <w:r>
              <w:t>3) повышение уровня доступности объектов и услуг в сферах жизнедеятельности инвалидов и маломобильных групп населения;</w:t>
            </w:r>
          </w:p>
          <w:p w:rsidR="00125B46" w:rsidRDefault="00125B46">
            <w:pPr>
              <w:pStyle w:val="ConsPlusNormal"/>
            </w:pPr>
            <w:r>
              <w:t>4) создание условий для поддержки деятельности некоммерческих организаций;</w:t>
            </w:r>
          </w:p>
          <w:p w:rsidR="00125B46" w:rsidRDefault="00125B46">
            <w:pPr>
              <w:pStyle w:val="ConsPlusNormal"/>
            </w:pPr>
            <w:r>
              <w:t>5) совершенствование системы взаимодействия органов местного самоуправления и органов территориального общественного самоуправления</w:t>
            </w:r>
          </w:p>
        </w:tc>
        <w:tc>
          <w:tcPr>
            <w:tcW w:w="3628" w:type="dxa"/>
          </w:tcPr>
          <w:p w:rsidR="00125B46" w:rsidRDefault="00125B46">
            <w:pPr>
              <w:pStyle w:val="ConsPlusNormal"/>
            </w:pPr>
            <w:r>
              <w:t>1) "</w:t>
            </w:r>
            <w:hyperlink r:id="rId150">
              <w:r>
                <w:rPr>
                  <w:color w:val="0000FF"/>
                </w:rPr>
                <w:t>Социальная</w:t>
              </w:r>
            </w:hyperlink>
            <w:r>
              <w:t xml:space="preserve"> поддержка отдельных категорий граждан";</w:t>
            </w:r>
          </w:p>
          <w:p w:rsidR="00125B46" w:rsidRDefault="00125B46">
            <w:pPr>
              <w:pStyle w:val="ConsPlusNormal"/>
            </w:pPr>
            <w:r>
              <w:t>2) "</w:t>
            </w:r>
            <w:hyperlink r:id="rId151">
              <w:r>
                <w:rPr>
                  <w:color w:val="0000FF"/>
                </w:rPr>
                <w:t>Создание</w:t>
              </w:r>
            </w:hyperlink>
            <w:r>
              <w:t xml:space="preserve"> доступной среды для инвалидов и маломобильных групп населения";</w:t>
            </w:r>
          </w:p>
          <w:p w:rsidR="00125B46" w:rsidRDefault="00125B46">
            <w:pPr>
              <w:pStyle w:val="ConsPlusNormal"/>
            </w:pPr>
            <w:r>
              <w:t>3) "</w:t>
            </w:r>
            <w:hyperlink r:id="rId152">
              <w:r>
                <w:rPr>
                  <w:color w:val="0000FF"/>
                </w:rPr>
                <w:t>Поддержка</w:t>
              </w:r>
            </w:hyperlink>
            <w:r>
              <w:t xml:space="preserve"> некоммерческих организаций";</w:t>
            </w:r>
          </w:p>
          <w:p w:rsidR="00125B46" w:rsidRDefault="00125B46">
            <w:pPr>
              <w:pStyle w:val="ConsPlusNormal"/>
            </w:pPr>
            <w:r>
              <w:t>4) "</w:t>
            </w:r>
            <w:hyperlink r:id="rId153">
              <w:r>
                <w:rPr>
                  <w:color w:val="0000FF"/>
                </w:rPr>
                <w:t>Реализация</w:t>
              </w:r>
            </w:hyperlink>
            <w:r>
              <w:t xml:space="preserve"> муниципальной социальной политики, муниципальной политики в сфере общественных отношений"</w:t>
            </w:r>
          </w:p>
        </w:tc>
      </w:tr>
      <w:tr w:rsidR="00125B46">
        <w:tc>
          <w:tcPr>
            <w:tcW w:w="567" w:type="dxa"/>
          </w:tcPr>
          <w:p w:rsidR="00125B46" w:rsidRDefault="00125B46">
            <w:pPr>
              <w:pStyle w:val="ConsPlusNormal"/>
              <w:jc w:val="center"/>
            </w:pPr>
            <w:r>
              <w:t>8</w:t>
            </w:r>
          </w:p>
        </w:tc>
        <w:tc>
          <w:tcPr>
            <w:tcW w:w="2626" w:type="dxa"/>
          </w:tcPr>
          <w:p w:rsidR="00125B46" w:rsidRDefault="00125B46">
            <w:pPr>
              <w:pStyle w:val="ConsPlusNormal"/>
            </w:pPr>
            <w:r>
              <w:t xml:space="preserve">Муниципальная </w:t>
            </w:r>
            <w:hyperlink r:id="rId154">
              <w:r>
                <w:rPr>
                  <w:color w:val="0000FF"/>
                </w:rPr>
                <w:t>программа</w:t>
              </w:r>
            </w:hyperlink>
            <w:r>
              <w:t xml:space="preserve"> города Омска "Развитие физической культуры, спорта и молодежной политики", утверждена постановлением Администрации города Омска от 14.10.2013 N </w:t>
            </w:r>
            <w:r>
              <w:lastRenderedPageBreak/>
              <w:t>1169-п</w:t>
            </w:r>
          </w:p>
        </w:tc>
        <w:tc>
          <w:tcPr>
            <w:tcW w:w="1984" w:type="dxa"/>
          </w:tcPr>
          <w:p w:rsidR="00125B46" w:rsidRDefault="00125B46">
            <w:pPr>
              <w:pStyle w:val="ConsPlusNormal"/>
            </w:pPr>
            <w:r>
              <w:lastRenderedPageBreak/>
              <w:t>Департамент по делам молодежи, физической культуры и спорта Администрации города Омска</w:t>
            </w:r>
          </w:p>
        </w:tc>
        <w:tc>
          <w:tcPr>
            <w:tcW w:w="4762" w:type="dxa"/>
          </w:tcPr>
          <w:p w:rsidR="00125B46" w:rsidRDefault="00125B46">
            <w:pPr>
              <w:pStyle w:val="ConsPlusNormal"/>
            </w:pPr>
            <w:r>
              <w:t>1) развитие физкультурно-спортивной работы по месту жительства;</w:t>
            </w:r>
          </w:p>
          <w:p w:rsidR="00125B46" w:rsidRDefault="00125B46">
            <w:pPr>
              <w:pStyle w:val="ConsPlusNormal"/>
            </w:pPr>
            <w:r>
              <w:t>2) создание условий для устойчивого развития детского и юношеского спорта на территории города Омска;</w:t>
            </w:r>
          </w:p>
          <w:p w:rsidR="00125B46" w:rsidRDefault="00125B46">
            <w:pPr>
              <w:pStyle w:val="ConsPlusNormal"/>
            </w:pPr>
            <w:r>
              <w:t>3) обеспечение развития и повышения конкурентоспособности омского футбола;</w:t>
            </w:r>
          </w:p>
          <w:p w:rsidR="00125B46" w:rsidRDefault="00125B46">
            <w:pPr>
              <w:pStyle w:val="ConsPlusNormal"/>
            </w:pPr>
            <w:r>
              <w:t xml:space="preserve">4) содействие созданию правовых, социально-экономических, организационных, культурных и </w:t>
            </w:r>
            <w:r>
              <w:lastRenderedPageBreak/>
              <w:t>иных условий, способствующих самореализации и гражданскому становлению подростков и молодежи;</w:t>
            </w:r>
          </w:p>
          <w:p w:rsidR="00125B46" w:rsidRDefault="00125B46">
            <w:pPr>
              <w:pStyle w:val="ConsPlusNormal"/>
            </w:pPr>
            <w:r>
              <w:t>5) увеличение и закрепление квалифицированных кадров в муниципальных учреждениях сферы физической культуры, спорта и молодежной политики</w:t>
            </w:r>
          </w:p>
        </w:tc>
        <w:tc>
          <w:tcPr>
            <w:tcW w:w="3628" w:type="dxa"/>
          </w:tcPr>
          <w:p w:rsidR="00125B46" w:rsidRDefault="00125B46">
            <w:pPr>
              <w:pStyle w:val="ConsPlusNormal"/>
            </w:pPr>
            <w:r>
              <w:lastRenderedPageBreak/>
              <w:t>1) "</w:t>
            </w:r>
            <w:hyperlink r:id="rId155">
              <w:r>
                <w:rPr>
                  <w:color w:val="0000FF"/>
                </w:rPr>
                <w:t>Спортивный</w:t>
              </w:r>
            </w:hyperlink>
            <w:r>
              <w:t xml:space="preserve"> город";</w:t>
            </w:r>
          </w:p>
          <w:p w:rsidR="00125B46" w:rsidRDefault="00125B46">
            <w:pPr>
              <w:pStyle w:val="ConsPlusNormal"/>
            </w:pPr>
            <w:r>
              <w:t>2) "</w:t>
            </w:r>
            <w:hyperlink r:id="rId156">
              <w:r>
                <w:rPr>
                  <w:color w:val="0000FF"/>
                </w:rPr>
                <w:t>Подготовка</w:t>
              </w:r>
            </w:hyperlink>
            <w:r>
              <w:t xml:space="preserve"> спортивных резервов";</w:t>
            </w:r>
          </w:p>
          <w:p w:rsidR="00125B46" w:rsidRDefault="00125B46">
            <w:pPr>
              <w:pStyle w:val="ConsPlusNormal"/>
            </w:pPr>
            <w:r>
              <w:t>3) "</w:t>
            </w:r>
            <w:hyperlink r:id="rId157">
              <w:r>
                <w:rPr>
                  <w:color w:val="0000FF"/>
                </w:rPr>
                <w:t>Омский</w:t>
              </w:r>
            </w:hyperlink>
            <w:r>
              <w:t xml:space="preserve"> футбол";</w:t>
            </w:r>
          </w:p>
          <w:p w:rsidR="00125B46" w:rsidRDefault="00125B46">
            <w:pPr>
              <w:pStyle w:val="ConsPlusNormal"/>
            </w:pPr>
            <w:r>
              <w:t>4) "</w:t>
            </w:r>
            <w:hyperlink r:id="rId158">
              <w:r>
                <w:rPr>
                  <w:color w:val="0000FF"/>
                </w:rPr>
                <w:t>Молодежь</w:t>
              </w:r>
            </w:hyperlink>
            <w:r>
              <w:t xml:space="preserve"> города Омска";</w:t>
            </w:r>
          </w:p>
          <w:p w:rsidR="00125B46" w:rsidRDefault="00125B46">
            <w:pPr>
              <w:pStyle w:val="ConsPlusNormal"/>
            </w:pPr>
            <w:r>
              <w:t>5) "</w:t>
            </w:r>
            <w:hyperlink r:id="rId159">
              <w:r>
                <w:rPr>
                  <w:color w:val="0000FF"/>
                </w:rPr>
                <w:t>Социально-экономическая</w:t>
              </w:r>
            </w:hyperlink>
            <w:r>
              <w:t xml:space="preserve"> поддержка молодых специалистов, работающих в муниципальных учреждениях города Омска";</w:t>
            </w:r>
          </w:p>
          <w:p w:rsidR="00125B46" w:rsidRDefault="00125B46">
            <w:pPr>
              <w:pStyle w:val="ConsPlusNormal"/>
            </w:pPr>
            <w:r>
              <w:lastRenderedPageBreak/>
              <w:t>6) "</w:t>
            </w:r>
            <w:hyperlink r:id="rId160">
              <w:r>
                <w:rPr>
                  <w:color w:val="0000FF"/>
                </w:rPr>
                <w:t>Реализация</w:t>
              </w:r>
            </w:hyperlink>
            <w:r>
              <w:t xml:space="preserve"> муниципальной политики в сфере физической культуры, спорта и молодежной политики"</w:t>
            </w:r>
          </w:p>
        </w:tc>
      </w:tr>
      <w:tr w:rsidR="00125B46">
        <w:tc>
          <w:tcPr>
            <w:tcW w:w="567" w:type="dxa"/>
          </w:tcPr>
          <w:p w:rsidR="00125B46" w:rsidRDefault="00125B46">
            <w:pPr>
              <w:pStyle w:val="ConsPlusNormal"/>
              <w:jc w:val="center"/>
            </w:pPr>
            <w:r>
              <w:lastRenderedPageBreak/>
              <w:t>9</w:t>
            </w:r>
          </w:p>
        </w:tc>
        <w:tc>
          <w:tcPr>
            <w:tcW w:w="2626" w:type="dxa"/>
          </w:tcPr>
          <w:p w:rsidR="00125B46" w:rsidRDefault="00125B46">
            <w:pPr>
              <w:pStyle w:val="ConsPlusNormal"/>
            </w:pPr>
            <w:r>
              <w:t xml:space="preserve">Муниципальная </w:t>
            </w:r>
            <w:hyperlink r:id="rId161">
              <w:r>
                <w:rPr>
                  <w:color w:val="0000FF"/>
                </w:rPr>
                <w:t>программа</w:t>
              </w:r>
            </w:hyperlink>
            <w:r>
              <w:t xml:space="preserve"> города Омска "Развитие образования", утверждена постановлением Администрации города Омска от 14.10.2013 N 1170-п</w:t>
            </w:r>
          </w:p>
        </w:tc>
        <w:tc>
          <w:tcPr>
            <w:tcW w:w="1984" w:type="dxa"/>
          </w:tcPr>
          <w:p w:rsidR="00125B46" w:rsidRDefault="00125B46">
            <w:pPr>
              <w:pStyle w:val="ConsPlusNormal"/>
            </w:pPr>
            <w:r>
              <w:t>Департамент образования Администрации города Омска</w:t>
            </w:r>
          </w:p>
        </w:tc>
        <w:tc>
          <w:tcPr>
            <w:tcW w:w="4762" w:type="dxa"/>
          </w:tcPr>
          <w:p w:rsidR="00125B46" w:rsidRDefault="00125B46">
            <w:pPr>
              <w:pStyle w:val="ConsPlusNormal"/>
            </w:pPr>
            <w:r>
              <w:t>1) организация предоставления общедоступного и бесплатного дошкольного, общего и дополнительного образования детей;</w:t>
            </w:r>
          </w:p>
          <w:p w:rsidR="00125B46" w:rsidRDefault="00125B46">
            <w:pPr>
              <w:pStyle w:val="ConsPlusNormal"/>
            </w:pPr>
            <w:r>
              <w:t>2) обеспечение доступности получения образования, улучшение условий, сохранение и улучшение здоровья обучающихся;</w:t>
            </w:r>
          </w:p>
          <w:p w:rsidR="00125B46" w:rsidRDefault="00125B46">
            <w:pPr>
              <w:pStyle w:val="ConsPlusNormal"/>
            </w:pPr>
            <w:r>
              <w:t>3)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p w:rsidR="00125B46" w:rsidRDefault="00125B46">
            <w:pPr>
              <w:pStyle w:val="ConsPlusNormal"/>
            </w:pPr>
            <w:r>
              <w:t>4) увеличение и закрепление квалифицированных кадров в муниципальных учреждениях сферы образования;</w:t>
            </w:r>
          </w:p>
          <w:p w:rsidR="00125B46" w:rsidRDefault="00125B46">
            <w:pPr>
              <w:pStyle w:val="ConsPlusNormal"/>
            </w:pPr>
            <w:r>
              <w:t>5)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c>
          <w:tcPr>
            <w:tcW w:w="3628" w:type="dxa"/>
          </w:tcPr>
          <w:p w:rsidR="00125B46" w:rsidRDefault="00125B46">
            <w:pPr>
              <w:pStyle w:val="ConsPlusNormal"/>
            </w:pPr>
            <w:r>
              <w:t>1) "</w:t>
            </w:r>
            <w:hyperlink r:id="rId162">
              <w:r>
                <w:rPr>
                  <w:color w:val="0000FF"/>
                </w:rPr>
                <w:t>Развитие</w:t>
              </w:r>
            </w:hyperlink>
            <w:r>
              <w:t xml:space="preserve"> дошкольного образования детей";</w:t>
            </w:r>
          </w:p>
          <w:p w:rsidR="00125B46" w:rsidRDefault="00125B46">
            <w:pPr>
              <w:pStyle w:val="ConsPlusNormal"/>
            </w:pPr>
            <w:r>
              <w:t>2) "</w:t>
            </w:r>
            <w:hyperlink r:id="rId163">
              <w:r>
                <w:rPr>
                  <w:color w:val="0000FF"/>
                </w:rPr>
                <w:t>Развитие</w:t>
              </w:r>
            </w:hyperlink>
            <w:r>
              <w:t xml:space="preserve"> общего образования детей";</w:t>
            </w:r>
          </w:p>
          <w:p w:rsidR="00125B46" w:rsidRDefault="00125B46">
            <w:pPr>
              <w:pStyle w:val="ConsPlusNormal"/>
            </w:pPr>
            <w:r>
              <w:t>3) "</w:t>
            </w:r>
            <w:hyperlink r:id="rId164">
              <w:r>
                <w:rPr>
                  <w:color w:val="0000FF"/>
                </w:rPr>
                <w:t>Развитие</w:t>
              </w:r>
            </w:hyperlink>
            <w:r>
              <w:t xml:space="preserve"> дополнительного образования детей";</w:t>
            </w:r>
          </w:p>
          <w:p w:rsidR="00125B46" w:rsidRDefault="00125B46">
            <w:pPr>
              <w:pStyle w:val="ConsPlusNormal"/>
            </w:pPr>
            <w:r>
              <w:t>4) "</w:t>
            </w:r>
            <w:hyperlink r:id="rId165">
              <w:r>
                <w:rPr>
                  <w:color w:val="0000FF"/>
                </w:rPr>
                <w:t>Предоставление</w:t>
              </w:r>
            </w:hyperlink>
            <w:r>
              <w:t xml:space="preserve"> мер социальной поддержки в сфере охраны семьи и детства";</w:t>
            </w:r>
          </w:p>
          <w:p w:rsidR="00125B46" w:rsidRDefault="00125B46">
            <w:pPr>
              <w:pStyle w:val="ConsPlusNormal"/>
            </w:pPr>
            <w:r>
              <w:t>5) "</w:t>
            </w:r>
            <w:hyperlink r:id="rId166">
              <w:r>
                <w:rPr>
                  <w:color w:val="0000FF"/>
                </w:rPr>
                <w:t>Социально-экономическая</w:t>
              </w:r>
            </w:hyperlink>
            <w:r>
              <w:t xml:space="preserve"> поддержка молодых специалистов, работающих в муниципальных учреждениях города Омска";</w:t>
            </w:r>
          </w:p>
          <w:p w:rsidR="00125B46" w:rsidRDefault="00125B46">
            <w:pPr>
              <w:pStyle w:val="ConsPlusNormal"/>
            </w:pPr>
            <w:r>
              <w:t>6) "</w:t>
            </w:r>
            <w:hyperlink r:id="rId167">
              <w:r>
                <w:rPr>
                  <w:color w:val="0000FF"/>
                </w:rPr>
                <w:t>Реализация</w:t>
              </w:r>
            </w:hyperlink>
            <w:r>
              <w:t xml:space="preserve"> муниципальной политики Администрации города Омска в сфере образования"</w:t>
            </w:r>
          </w:p>
        </w:tc>
      </w:tr>
      <w:tr w:rsidR="00125B46">
        <w:tc>
          <w:tcPr>
            <w:tcW w:w="567" w:type="dxa"/>
          </w:tcPr>
          <w:p w:rsidR="00125B46" w:rsidRDefault="00125B46">
            <w:pPr>
              <w:pStyle w:val="ConsPlusNormal"/>
              <w:jc w:val="center"/>
            </w:pPr>
            <w:r>
              <w:t>10</w:t>
            </w:r>
          </w:p>
        </w:tc>
        <w:tc>
          <w:tcPr>
            <w:tcW w:w="2626" w:type="dxa"/>
          </w:tcPr>
          <w:p w:rsidR="00125B46" w:rsidRDefault="00125B46">
            <w:pPr>
              <w:pStyle w:val="ConsPlusNormal"/>
            </w:pPr>
            <w:r>
              <w:t xml:space="preserve">Муниципальная </w:t>
            </w:r>
            <w:hyperlink r:id="rId168">
              <w:r>
                <w:rPr>
                  <w:color w:val="0000FF"/>
                </w:rPr>
                <w:t>программа</w:t>
              </w:r>
            </w:hyperlink>
            <w:r>
              <w:t xml:space="preserve"> города Омска "Обеспечение населения доступным и комфортным жильем и коммунальными услугами, благоустройство </w:t>
            </w:r>
            <w:r>
              <w:lastRenderedPageBreak/>
              <w:t>территории городского округа", утверждена постановлением Администрации города Омска от 14.10.2013 N 1171-п</w:t>
            </w:r>
          </w:p>
        </w:tc>
        <w:tc>
          <w:tcPr>
            <w:tcW w:w="1984" w:type="dxa"/>
          </w:tcPr>
          <w:p w:rsidR="00125B46" w:rsidRDefault="00125B46">
            <w:pPr>
              <w:pStyle w:val="ConsPlusNormal"/>
            </w:pPr>
            <w:r>
              <w:lastRenderedPageBreak/>
              <w:t>Департамент жилищной политики Администрации города Омска</w:t>
            </w:r>
          </w:p>
        </w:tc>
        <w:tc>
          <w:tcPr>
            <w:tcW w:w="4762" w:type="dxa"/>
          </w:tcPr>
          <w:p w:rsidR="00125B46" w:rsidRDefault="00125B46">
            <w:pPr>
              <w:pStyle w:val="ConsPlusNormal"/>
            </w:pPr>
            <w:r>
              <w:t>1) формирование и управление муниципальным жилищным фондом;</w:t>
            </w:r>
          </w:p>
          <w:p w:rsidR="00125B46" w:rsidRDefault="00125B46">
            <w:pPr>
              <w:pStyle w:val="ConsPlusNormal"/>
            </w:pPr>
            <w:r>
              <w:t>2) повышение уровня обеспеченности муниципальными жилыми помещениями малоимущих граждан и граждан, имеющих невысокий уровень дохода;</w:t>
            </w:r>
          </w:p>
          <w:p w:rsidR="00125B46" w:rsidRDefault="00125B46">
            <w:pPr>
              <w:pStyle w:val="ConsPlusNormal"/>
            </w:pPr>
            <w:r>
              <w:t>3) переселение граждан из аварийного жилищного фонда;</w:t>
            </w:r>
          </w:p>
          <w:p w:rsidR="00125B46" w:rsidRDefault="00125B46">
            <w:pPr>
              <w:pStyle w:val="ConsPlusNormal"/>
            </w:pPr>
            <w:r>
              <w:lastRenderedPageBreak/>
              <w:t>4) выполнение государственных обязательств по обеспечению жильем молодых специалистов;</w:t>
            </w:r>
          </w:p>
          <w:p w:rsidR="00125B46" w:rsidRDefault="00125B46">
            <w:pPr>
              <w:pStyle w:val="ConsPlusNormal"/>
            </w:pPr>
            <w:r>
              <w:t>5) предоставление государственной поддержки на приобретение жилья молодым семьям;</w:t>
            </w:r>
          </w:p>
          <w:p w:rsidR="00125B46" w:rsidRDefault="00125B46">
            <w:pPr>
              <w:pStyle w:val="ConsPlusNormal"/>
            </w:pPr>
            <w:r>
              <w:t>6)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p w:rsidR="00125B46" w:rsidRDefault="00125B46">
            <w:pPr>
              <w:pStyle w:val="ConsPlusNormal"/>
            </w:pPr>
            <w:r>
              <w:t>7) обеспечение благоустройства, чистоты и порядка на территории города Омска;</w:t>
            </w:r>
          </w:p>
          <w:p w:rsidR="00125B46" w:rsidRDefault="00125B46">
            <w:pPr>
              <w:pStyle w:val="ConsPlusNormal"/>
            </w:pPr>
            <w:r>
              <w:t>8) развитие инженерной инфраструктуры;</w:t>
            </w:r>
          </w:p>
          <w:p w:rsidR="00125B46" w:rsidRDefault="00125B46">
            <w:pPr>
              <w:pStyle w:val="ConsPlusNormal"/>
            </w:pPr>
            <w:r>
              <w:t>9) создание безопасных и комфортных условий для проживания населения</w:t>
            </w:r>
          </w:p>
        </w:tc>
        <w:tc>
          <w:tcPr>
            <w:tcW w:w="3628" w:type="dxa"/>
          </w:tcPr>
          <w:p w:rsidR="00125B46" w:rsidRDefault="00125B46">
            <w:pPr>
              <w:pStyle w:val="ConsPlusNormal"/>
            </w:pPr>
            <w:r>
              <w:lastRenderedPageBreak/>
              <w:t>1) "</w:t>
            </w:r>
            <w:hyperlink r:id="rId169">
              <w:r>
                <w:rPr>
                  <w:color w:val="0000FF"/>
                </w:rPr>
                <w:t>Обеспечение</w:t>
              </w:r>
            </w:hyperlink>
            <w:r>
              <w:t xml:space="preserve"> населения доступным и комфортным жильем";</w:t>
            </w:r>
          </w:p>
          <w:p w:rsidR="00125B46" w:rsidRDefault="00125B46">
            <w:pPr>
              <w:pStyle w:val="ConsPlusNormal"/>
            </w:pPr>
            <w:r>
              <w:t>2) "</w:t>
            </w:r>
            <w:hyperlink r:id="rId170">
              <w:r>
                <w:rPr>
                  <w:color w:val="0000FF"/>
                </w:rPr>
                <w:t>Обеспечение</w:t>
              </w:r>
            </w:hyperlink>
            <w:r>
              <w:t xml:space="preserve"> жильем молодых семей в городе Омске";</w:t>
            </w:r>
          </w:p>
          <w:p w:rsidR="00125B46" w:rsidRDefault="00125B46">
            <w:pPr>
              <w:pStyle w:val="ConsPlusNormal"/>
            </w:pPr>
            <w:r>
              <w:t>3) "</w:t>
            </w:r>
            <w:hyperlink r:id="rId171">
              <w:r>
                <w:rPr>
                  <w:color w:val="0000FF"/>
                </w:rPr>
                <w:t>Переселение</w:t>
              </w:r>
            </w:hyperlink>
            <w:r>
              <w:t xml:space="preserve"> граждан из аварийного жилищного фонда";</w:t>
            </w:r>
          </w:p>
          <w:p w:rsidR="00125B46" w:rsidRDefault="00125B46">
            <w:pPr>
              <w:pStyle w:val="ConsPlusNormal"/>
            </w:pPr>
            <w:r>
              <w:t>4) "</w:t>
            </w:r>
            <w:hyperlink r:id="rId172">
              <w:r>
                <w:rPr>
                  <w:color w:val="0000FF"/>
                </w:rPr>
                <w:t>Обеспечение</w:t>
              </w:r>
            </w:hyperlink>
            <w:r>
              <w:t xml:space="preserve"> функционирования и развития объектов жилищно-</w:t>
            </w:r>
            <w:r>
              <w:lastRenderedPageBreak/>
              <w:t>коммунального хозяйства, благоустройство и озеленение";</w:t>
            </w:r>
          </w:p>
          <w:p w:rsidR="00125B46" w:rsidRDefault="00125B46">
            <w:pPr>
              <w:pStyle w:val="ConsPlusNormal"/>
            </w:pPr>
            <w:r>
              <w:t>5) "</w:t>
            </w:r>
            <w:hyperlink r:id="rId173">
              <w:r>
                <w:rPr>
                  <w:color w:val="0000FF"/>
                </w:rPr>
                <w:t>Формирование</w:t>
              </w:r>
            </w:hyperlink>
            <w:r>
              <w:t xml:space="preserve"> комфортной городской среды"</w:t>
            </w:r>
          </w:p>
        </w:tc>
      </w:tr>
      <w:tr w:rsidR="00125B46">
        <w:tc>
          <w:tcPr>
            <w:tcW w:w="567" w:type="dxa"/>
          </w:tcPr>
          <w:p w:rsidR="00125B46" w:rsidRDefault="00125B46">
            <w:pPr>
              <w:pStyle w:val="ConsPlusNormal"/>
              <w:jc w:val="center"/>
            </w:pPr>
            <w:r>
              <w:lastRenderedPageBreak/>
              <w:t>11</w:t>
            </w:r>
          </w:p>
        </w:tc>
        <w:tc>
          <w:tcPr>
            <w:tcW w:w="2626" w:type="dxa"/>
          </w:tcPr>
          <w:p w:rsidR="00125B46" w:rsidRDefault="00125B46">
            <w:pPr>
              <w:pStyle w:val="ConsPlusNormal"/>
            </w:pPr>
            <w:r>
              <w:t xml:space="preserve">Муниципальная </w:t>
            </w:r>
            <w:hyperlink r:id="rId174">
              <w:r>
                <w:rPr>
                  <w:color w:val="0000FF"/>
                </w:rPr>
                <w:t>программа</w:t>
              </w:r>
            </w:hyperlink>
            <w:r>
              <w:t xml:space="preserve"> города Омска "Развитие дорожного хозяйства и транспортной системы", утверждена постановлением Администрации города Омска от 14.10.2013 N 1172-п</w:t>
            </w:r>
          </w:p>
        </w:tc>
        <w:tc>
          <w:tcPr>
            <w:tcW w:w="1984" w:type="dxa"/>
          </w:tcPr>
          <w:p w:rsidR="00125B46" w:rsidRDefault="00125B46">
            <w:pPr>
              <w:pStyle w:val="ConsPlusNormal"/>
            </w:pPr>
            <w:r>
              <w:t>Департамент городского хозяйства Администрации города Омска</w:t>
            </w:r>
          </w:p>
        </w:tc>
        <w:tc>
          <w:tcPr>
            <w:tcW w:w="4762" w:type="dxa"/>
          </w:tcPr>
          <w:p w:rsidR="00125B46" w:rsidRDefault="00125B46">
            <w:pPr>
              <w:pStyle w:val="ConsPlusNormal"/>
            </w:pPr>
            <w:r>
              <w:t>1) обеспечение надлежащего технического состояния автомобильных дорог местного значения, относящихся к собственности города Омска, и безопасности дорожного движения;</w:t>
            </w:r>
          </w:p>
          <w:p w:rsidR="00125B46" w:rsidRDefault="00125B46">
            <w:pPr>
              <w:pStyle w:val="ConsPlusNormal"/>
            </w:pPr>
            <w:r>
              <w:t>2) обеспечение устойчивого, надежного, безопасного функционирования городского пассажирского транспорта и его развитие</w:t>
            </w:r>
          </w:p>
        </w:tc>
        <w:tc>
          <w:tcPr>
            <w:tcW w:w="3628" w:type="dxa"/>
          </w:tcPr>
          <w:p w:rsidR="00125B46" w:rsidRDefault="00125B46">
            <w:pPr>
              <w:pStyle w:val="ConsPlusNormal"/>
            </w:pPr>
            <w:r>
              <w:t>1) "</w:t>
            </w:r>
            <w:hyperlink r:id="rId175">
              <w:r>
                <w:rPr>
                  <w:color w:val="0000FF"/>
                </w:rPr>
                <w:t>Обеспечение</w:t>
              </w:r>
            </w:hyperlink>
            <w:r>
              <w:t xml:space="preserve"> функционирования и развития объектов дорожного хозяйства";</w:t>
            </w:r>
          </w:p>
          <w:p w:rsidR="00125B46" w:rsidRDefault="00125B46">
            <w:pPr>
              <w:pStyle w:val="ConsPlusNormal"/>
            </w:pPr>
            <w:r>
              <w:t>2) "</w:t>
            </w:r>
            <w:hyperlink r:id="rId176">
              <w:r>
                <w:rPr>
                  <w:color w:val="0000FF"/>
                </w:rPr>
                <w:t>Организация</w:t>
              </w:r>
            </w:hyperlink>
            <w:r>
              <w:t xml:space="preserve"> транспортного обслуживания населения и обеспечение устойчивого, надежного, безопасного функционирования городского пассажирского транспорта"</w:t>
            </w:r>
          </w:p>
        </w:tc>
      </w:tr>
      <w:tr w:rsidR="00125B46">
        <w:tc>
          <w:tcPr>
            <w:tcW w:w="567" w:type="dxa"/>
          </w:tcPr>
          <w:p w:rsidR="00125B46" w:rsidRDefault="00125B46">
            <w:pPr>
              <w:pStyle w:val="ConsPlusNormal"/>
              <w:jc w:val="center"/>
            </w:pPr>
            <w:r>
              <w:t>12</w:t>
            </w:r>
          </w:p>
        </w:tc>
        <w:tc>
          <w:tcPr>
            <w:tcW w:w="2626" w:type="dxa"/>
          </w:tcPr>
          <w:p w:rsidR="00125B46" w:rsidRDefault="00125B46">
            <w:pPr>
              <w:pStyle w:val="ConsPlusNormal"/>
            </w:pPr>
            <w:r>
              <w:t xml:space="preserve">Муниципальная </w:t>
            </w:r>
            <w:hyperlink r:id="rId177">
              <w:r>
                <w:rPr>
                  <w:color w:val="0000FF"/>
                </w:rPr>
                <w:t>программа</w:t>
              </w:r>
            </w:hyperlink>
            <w:r>
              <w:t xml:space="preserve"> города Омска "Формирование комфортной городской среды", утверждена постановлением Администрации города Омска от 05.10.2017 N 1099-п</w:t>
            </w:r>
          </w:p>
        </w:tc>
        <w:tc>
          <w:tcPr>
            <w:tcW w:w="1984" w:type="dxa"/>
          </w:tcPr>
          <w:p w:rsidR="00125B46" w:rsidRDefault="00125B46">
            <w:pPr>
              <w:pStyle w:val="ConsPlusNormal"/>
            </w:pPr>
            <w:r>
              <w:t>Департамент городского хозяйства Администрации города Омска</w:t>
            </w:r>
          </w:p>
        </w:tc>
        <w:tc>
          <w:tcPr>
            <w:tcW w:w="4762" w:type="dxa"/>
          </w:tcPr>
          <w:p w:rsidR="00125B46" w:rsidRDefault="00125B46">
            <w:pPr>
              <w:pStyle w:val="ConsPlusNormal"/>
            </w:pPr>
            <w:r>
              <w:t>1) повышение качества и уровня комфорта городской среды путем реализации мероприятий по благоустройству дворовых территорий многоквартирных домов;</w:t>
            </w:r>
          </w:p>
          <w:p w:rsidR="00125B46" w:rsidRDefault="00125B46">
            <w:pPr>
              <w:pStyle w:val="ConsPlusNormal"/>
            </w:pPr>
            <w:r>
              <w:t>2) повышение качества и уровня комфорта городской среды путем реализации мероприятий по благоустройству общественных территорий</w:t>
            </w:r>
          </w:p>
        </w:tc>
        <w:tc>
          <w:tcPr>
            <w:tcW w:w="3628" w:type="dxa"/>
          </w:tcPr>
          <w:p w:rsidR="00125B46" w:rsidRDefault="00125B46">
            <w:pPr>
              <w:pStyle w:val="ConsPlusNormal"/>
            </w:pPr>
            <w:r>
              <w:t>1) "</w:t>
            </w:r>
            <w:hyperlink r:id="rId178">
              <w:r>
                <w:rPr>
                  <w:color w:val="0000FF"/>
                </w:rPr>
                <w:t>Благоустройство</w:t>
              </w:r>
            </w:hyperlink>
            <w:r>
              <w:t xml:space="preserve"> дворовых территорий многоквартирных домов";</w:t>
            </w:r>
          </w:p>
          <w:p w:rsidR="00125B46" w:rsidRDefault="00125B46">
            <w:pPr>
              <w:pStyle w:val="ConsPlusNormal"/>
            </w:pPr>
            <w:r>
              <w:t>2) "</w:t>
            </w:r>
            <w:hyperlink r:id="rId179">
              <w:r>
                <w:rPr>
                  <w:color w:val="0000FF"/>
                </w:rPr>
                <w:t>Благоустройство</w:t>
              </w:r>
            </w:hyperlink>
            <w:r>
              <w:t xml:space="preserve"> общественных территорий"</w:t>
            </w:r>
          </w:p>
        </w:tc>
      </w:tr>
    </w:tbl>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2</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9" w:name="P2895"/>
      <w:bookmarkEnd w:id="9"/>
      <w:r>
        <w:t>ИНФОРМАЦИЯ</w:t>
      </w:r>
    </w:p>
    <w:p w:rsidR="00125B46" w:rsidRDefault="00125B46">
      <w:pPr>
        <w:pStyle w:val="ConsPlusTitle"/>
        <w:jc w:val="center"/>
      </w:pPr>
      <w:r>
        <w:t>о достижении основных целевых индикаторов</w:t>
      </w:r>
    </w:p>
    <w:p w:rsidR="00125B46" w:rsidRDefault="00125B46">
      <w:pPr>
        <w:pStyle w:val="ConsPlusTitle"/>
        <w:jc w:val="center"/>
      </w:pPr>
      <w:r>
        <w:t>стратегического развития города Омска</w:t>
      </w:r>
    </w:p>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921"/>
        <w:gridCol w:w="846"/>
        <w:gridCol w:w="866"/>
        <w:gridCol w:w="959"/>
        <w:gridCol w:w="2030"/>
      </w:tblGrid>
      <w:tr w:rsidR="00125B46">
        <w:tc>
          <w:tcPr>
            <w:tcW w:w="567" w:type="dxa"/>
            <w:vMerge w:val="restart"/>
          </w:tcPr>
          <w:p w:rsidR="00125B46" w:rsidRDefault="00125B46">
            <w:pPr>
              <w:pStyle w:val="ConsPlusNormal"/>
              <w:jc w:val="center"/>
            </w:pPr>
            <w:r>
              <w:t>N п/п</w:t>
            </w:r>
          </w:p>
        </w:tc>
        <w:tc>
          <w:tcPr>
            <w:tcW w:w="7370" w:type="dxa"/>
            <w:vMerge w:val="restart"/>
          </w:tcPr>
          <w:p w:rsidR="00125B46" w:rsidRDefault="00125B46">
            <w:pPr>
              <w:pStyle w:val="ConsPlusNormal"/>
              <w:jc w:val="center"/>
            </w:pPr>
            <w:r>
              <w:t>Наименование целевого индикатора, единица измерения</w:t>
            </w:r>
          </w:p>
        </w:tc>
        <w:tc>
          <w:tcPr>
            <w:tcW w:w="921" w:type="dxa"/>
          </w:tcPr>
          <w:p w:rsidR="00125B46" w:rsidRDefault="00125B46">
            <w:pPr>
              <w:pStyle w:val="ConsPlusNormal"/>
              <w:jc w:val="center"/>
            </w:pPr>
            <w:r>
              <w:t>2013 год</w:t>
            </w:r>
          </w:p>
        </w:tc>
        <w:tc>
          <w:tcPr>
            <w:tcW w:w="1712" w:type="dxa"/>
            <w:gridSpan w:val="2"/>
            <w:vAlign w:val="center"/>
          </w:tcPr>
          <w:p w:rsidR="00125B46" w:rsidRDefault="00125B46">
            <w:pPr>
              <w:pStyle w:val="ConsPlusNormal"/>
              <w:jc w:val="center"/>
            </w:pPr>
            <w:r>
              <w:t>2016 год</w:t>
            </w:r>
          </w:p>
        </w:tc>
        <w:tc>
          <w:tcPr>
            <w:tcW w:w="959" w:type="dxa"/>
            <w:vAlign w:val="center"/>
          </w:tcPr>
          <w:p w:rsidR="00125B46" w:rsidRDefault="00125B46">
            <w:pPr>
              <w:pStyle w:val="ConsPlusNormal"/>
              <w:jc w:val="center"/>
            </w:pPr>
            <w:r>
              <w:t>2018 год</w:t>
            </w:r>
          </w:p>
        </w:tc>
        <w:tc>
          <w:tcPr>
            <w:tcW w:w="2030" w:type="dxa"/>
            <w:vMerge w:val="restart"/>
          </w:tcPr>
          <w:p w:rsidR="00125B46" w:rsidRDefault="00125B46">
            <w:pPr>
              <w:pStyle w:val="ConsPlusNormal"/>
              <w:jc w:val="center"/>
            </w:pPr>
            <w:r>
              <w:t>Степень достижения</w:t>
            </w:r>
          </w:p>
        </w:tc>
      </w:tr>
      <w:tr w:rsidR="00125B46">
        <w:tc>
          <w:tcPr>
            <w:tcW w:w="567" w:type="dxa"/>
            <w:vMerge/>
          </w:tcPr>
          <w:p w:rsidR="00125B46" w:rsidRDefault="00125B46">
            <w:pPr>
              <w:pStyle w:val="ConsPlusNormal"/>
            </w:pPr>
          </w:p>
        </w:tc>
        <w:tc>
          <w:tcPr>
            <w:tcW w:w="7370" w:type="dxa"/>
            <w:vMerge/>
          </w:tcPr>
          <w:p w:rsidR="00125B46" w:rsidRDefault="00125B46">
            <w:pPr>
              <w:pStyle w:val="ConsPlusNormal"/>
            </w:pPr>
          </w:p>
        </w:tc>
        <w:tc>
          <w:tcPr>
            <w:tcW w:w="921" w:type="dxa"/>
          </w:tcPr>
          <w:p w:rsidR="00125B46" w:rsidRDefault="00125B46">
            <w:pPr>
              <w:pStyle w:val="ConsPlusNormal"/>
            </w:pPr>
            <w:r>
              <w:t>отчет</w:t>
            </w:r>
          </w:p>
        </w:tc>
        <w:tc>
          <w:tcPr>
            <w:tcW w:w="846" w:type="dxa"/>
          </w:tcPr>
          <w:p w:rsidR="00125B46" w:rsidRDefault="00125B46">
            <w:pPr>
              <w:pStyle w:val="ConsPlusNormal"/>
              <w:jc w:val="center"/>
            </w:pPr>
            <w:r>
              <w:t>план</w:t>
            </w:r>
          </w:p>
        </w:tc>
        <w:tc>
          <w:tcPr>
            <w:tcW w:w="866" w:type="dxa"/>
          </w:tcPr>
          <w:p w:rsidR="00125B46" w:rsidRDefault="00125B46">
            <w:pPr>
              <w:pStyle w:val="ConsPlusNormal"/>
              <w:jc w:val="center"/>
            </w:pPr>
            <w:r>
              <w:t>отчет</w:t>
            </w:r>
          </w:p>
        </w:tc>
        <w:tc>
          <w:tcPr>
            <w:tcW w:w="959" w:type="dxa"/>
          </w:tcPr>
          <w:p w:rsidR="00125B46" w:rsidRDefault="00125B46">
            <w:pPr>
              <w:pStyle w:val="ConsPlusNormal"/>
            </w:pPr>
            <w:r>
              <w:t>оценка</w:t>
            </w:r>
          </w:p>
        </w:tc>
        <w:tc>
          <w:tcPr>
            <w:tcW w:w="2030" w:type="dxa"/>
            <w:vMerge/>
          </w:tcPr>
          <w:p w:rsidR="00125B46" w:rsidRDefault="00125B46">
            <w:pPr>
              <w:pStyle w:val="ConsPlusNormal"/>
            </w:pPr>
          </w:p>
        </w:tc>
      </w:tr>
      <w:tr w:rsidR="00125B46">
        <w:tc>
          <w:tcPr>
            <w:tcW w:w="567" w:type="dxa"/>
          </w:tcPr>
          <w:p w:rsidR="00125B46" w:rsidRDefault="00125B46">
            <w:pPr>
              <w:pStyle w:val="ConsPlusNormal"/>
              <w:jc w:val="center"/>
            </w:pPr>
            <w:r>
              <w:t>1</w:t>
            </w:r>
          </w:p>
        </w:tc>
        <w:tc>
          <w:tcPr>
            <w:tcW w:w="7370" w:type="dxa"/>
          </w:tcPr>
          <w:p w:rsidR="00125B46" w:rsidRDefault="00125B46">
            <w:pPr>
              <w:pStyle w:val="ConsPlusNormal"/>
            </w:pPr>
            <w:r>
              <w:t>Число субъектов малого и среднего предпринимательства в расчете на 10 тыс. человек населения, единиц</w:t>
            </w:r>
          </w:p>
        </w:tc>
        <w:tc>
          <w:tcPr>
            <w:tcW w:w="921" w:type="dxa"/>
          </w:tcPr>
          <w:p w:rsidR="00125B46" w:rsidRDefault="00125B46">
            <w:pPr>
              <w:pStyle w:val="ConsPlusNormal"/>
              <w:jc w:val="right"/>
            </w:pPr>
            <w:r>
              <w:t>450</w:t>
            </w:r>
          </w:p>
        </w:tc>
        <w:tc>
          <w:tcPr>
            <w:tcW w:w="846" w:type="dxa"/>
          </w:tcPr>
          <w:p w:rsidR="00125B46" w:rsidRDefault="00125B46">
            <w:pPr>
              <w:pStyle w:val="ConsPlusNormal"/>
              <w:jc w:val="right"/>
            </w:pPr>
            <w:r>
              <w:t>496</w:t>
            </w:r>
          </w:p>
        </w:tc>
        <w:tc>
          <w:tcPr>
            <w:tcW w:w="866" w:type="dxa"/>
          </w:tcPr>
          <w:p w:rsidR="00125B46" w:rsidRDefault="00125B46">
            <w:pPr>
              <w:pStyle w:val="ConsPlusNormal"/>
              <w:jc w:val="right"/>
            </w:pPr>
            <w:r>
              <w:t>445</w:t>
            </w:r>
          </w:p>
        </w:tc>
        <w:tc>
          <w:tcPr>
            <w:tcW w:w="959" w:type="dxa"/>
          </w:tcPr>
          <w:p w:rsidR="00125B46" w:rsidRDefault="00125B46">
            <w:pPr>
              <w:pStyle w:val="ConsPlusNormal"/>
              <w:jc w:val="right"/>
            </w:pPr>
            <w:r>
              <w:t>447</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2</w:t>
            </w:r>
          </w:p>
        </w:tc>
        <w:tc>
          <w:tcPr>
            <w:tcW w:w="7370" w:type="dxa"/>
          </w:tcPr>
          <w:p w:rsidR="00125B46" w:rsidRDefault="00125B46">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921" w:type="dxa"/>
          </w:tcPr>
          <w:p w:rsidR="00125B46" w:rsidRDefault="00125B46">
            <w:pPr>
              <w:pStyle w:val="ConsPlusNormal"/>
              <w:jc w:val="right"/>
            </w:pPr>
            <w:r>
              <w:t>37,6</w:t>
            </w:r>
          </w:p>
        </w:tc>
        <w:tc>
          <w:tcPr>
            <w:tcW w:w="846" w:type="dxa"/>
          </w:tcPr>
          <w:p w:rsidR="00125B46" w:rsidRDefault="00125B46">
            <w:pPr>
              <w:pStyle w:val="ConsPlusNormal"/>
              <w:jc w:val="right"/>
            </w:pPr>
            <w:r>
              <w:t>39,0</w:t>
            </w:r>
          </w:p>
        </w:tc>
        <w:tc>
          <w:tcPr>
            <w:tcW w:w="866" w:type="dxa"/>
          </w:tcPr>
          <w:p w:rsidR="00125B46" w:rsidRDefault="00125B46">
            <w:pPr>
              <w:pStyle w:val="ConsPlusNormal"/>
              <w:jc w:val="right"/>
            </w:pPr>
            <w:r>
              <w:t>36,1</w:t>
            </w:r>
          </w:p>
        </w:tc>
        <w:tc>
          <w:tcPr>
            <w:tcW w:w="959" w:type="dxa"/>
          </w:tcPr>
          <w:p w:rsidR="00125B46" w:rsidRDefault="00125B46">
            <w:pPr>
              <w:pStyle w:val="ConsPlusNormal"/>
              <w:jc w:val="right"/>
            </w:pPr>
            <w:r>
              <w:t>36,3</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3</w:t>
            </w:r>
          </w:p>
        </w:tc>
        <w:tc>
          <w:tcPr>
            <w:tcW w:w="7370" w:type="dxa"/>
          </w:tcPr>
          <w:p w:rsidR="00125B46" w:rsidRDefault="00125B46">
            <w:pPr>
              <w:pStyle w:val="ConsPlusNormal"/>
            </w:pPr>
            <w:r>
              <w:t>Объем инвестиций в основной капитал (за исключением бюджетных средств) в расчете на 1 жителя, тыс. руб.</w:t>
            </w:r>
          </w:p>
        </w:tc>
        <w:tc>
          <w:tcPr>
            <w:tcW w:w="921" w:type="dxa"/>
          </w:tcPr>
          <w:p w:rsidR="00125B46" w:rsidRDefault="00125B46">
            <w:pPr>
              <w:pStyle w:val="ConsPlusNormal"/>
              <w:jc w:val="right"/>
            </w:pPr>
            <w:r>
              <w:t>45,6</w:t>
            </w:r>
          </w:p>
        </w:tc>
        <w:tc>
          <w:tcPr>
            <w:tcW w:w="846" w:type="dxa"/>
          </w:tcPr>
          <w:p w:rsidR="00125B46" w:rsidRDefault="00125B46">
            <w:pPr>
              <w:pStyle w:val="ConsPlusNormal"/>
              <w:jc w:val="right"/>
            </w:pPr>
            <w:r>
              <w:t>40,2</w:t>
            </w:r>
          </w:p>
        </w:tc>
        <w:tc>
          <w:tcPr>
            <w:tcW w:w="866" w:type="dxa"/>
          </w:tcPr>
          <w:p w:rsidR="00125B46" w:rsidRDefault="00125B46">
            <w:pPr>
              <w:pStyle w:val="ConsPlusNormal"/>
              <w:jc w:val="right"/>
            </w:pPr>
            <w:r>
              <w:t>40,9</w:t>
            </w:r>
          </w:p>
        </w:tc>
        <w:tc>
          <w:tcPr>
            <w:tcW w:w="959" w:type="dxa"/>
          </w:tcPr>
          <w:p w:rsidR="00125B46" w:rsidRDefault="00125B46">
            <w:pPr>
              <w:pStyle w:val="ConsPlusNormal"/>
              <w:jc w:val="right"/>
            </w:pPr>
            <w:r>
              <w:t>50,5</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4</w:t>
            </w:r>
          </w:p>
        </w:tc>
        <w:tc>
          <w:tcPr>
            <w:tcW w:w="7370" w:type="dxa"/>
          </w:tcPr>
          <w:p w:rsidR="00125B46" w:rsidRDefault="00125B46">
            <w:pPr>
              <w:pStyle w:val="ConsPlusNormal"/>
            </w:pPr>
            <w:r>
              <w:t>Число зарегистрированных дорожно-транспортных происшествий, в процентах к 2013 году</w:t>
            </w:r>
          </w:p>
        </w:tc>
        <w:tc>
          <w:tcPr>
            <w:tcW w:w="921" w:type="dxa"/>
          </w:tcPr>
          <w:p w:rsidR="00125B46" w:rsidRDefault="00125B46">
            <w:pPr>
              <w:pStyle w:val="ConsPlusNormal"/>
              <w:jc w:val="right"/>
            </w:pPr>
            <w:r>
              <w:t>100,0</w:t>
            </w:r>
          </w:p>
        </w:tc>
        <w:tc>
          <w:tcPr>
            <w:tcW w:w="846" w:type="dxa"/>
          </w:tcPr>
          <w:p w:rsidR="00125B46" w:rsidRDefault="00125B46">
            <w:pPr>
              <w:pStyle w:val="ConsPlusNormal"/>
              <w:jc w:val="right"/>
            </w:pPr>
            <w:r>
              <w:t>90,0</w:t>
            </w:r>
          </w:p>
        </w:tc>
        <w:tc>
          <w:tcPr>
            <w:tcW w:w="866" w:type="dxa"/>
          </w:tcPr>
          <w:p w:rsidR="00125B46" w:rsidRDefault="00125B46">
            <w:pPr>
              <w:pStyle w:val="ConsPlusNormal"/>
              <w:jc w:val="right"/>
            </w:pPr>
            <w:r>
              <w:t>107,6</w:t>
            </w:r>
          </w:p>
        </w:tc>
        <w:tc>
          <w:tcPr>
            <w:tcW w:w="959" w:type="dxa"/>
          </w:tcPr>
          <w:p w:rsidR="00125B46" w:rsidRDefault="00125B46">
            <w:pPr>
              <w:pStyle w:val="ConsPlusNormal"/>
              <w:jc w:val="right"/>
            </w:pPr>
            <w:r>
              <w:t>105,2</w:t>
            </w:r>
          </w:p>
        </w:tc>
        <w:tc>
          <w:tcPr>
            <w:tcW w:w="2030" w:type="dxa"/>
          </w:tcPr>
          <w:p w:rsidR="00125B46" w:rsidRDefault="00125B46">
            <w:pPr>
              <w:pStyle w:val="ConsPlusNormal"/>
            </w:pPr>
            <w:r>
              <w:t>не достигнуто</w:t>
            </w:r>
          </w:p>
        </w:tc>
      </w:tr>
      <w:tr w:rsidR="00125B46">
        <w:tc>
          <w:tcPr>
            <w:tcW w:w="567" w:type="dxa"/>
            <w:vMerge w:val="restart"/>
          </w:tcPr>
          <w:p w:rsidR="00125B46" w:rsidRDefault="00125B46">
            <w:pPr>
              <w:pStyle w:val="ConsPlusNormal"/>
              <w:jc w:val="center"/>
            </w:pPr>
            <w:r>
              <w:t>5</w:t>
            </w:r>
          </w:p>
        </w:tc>
        <w:tc>
          <w:tcPr>
            <w:tcW w:w="7370" w:type="dxa"/>
          </w:tcPr>
          <w:p w:rsidR="00125B46" w:rsidRDefault="00125B46">
            <w:pPr>
              <w:pStyle w:val="ConsPlusNormal"/>
            </w:pPr>
            <w:r>
              <w:t>Уровень износа коммунальной инфраструктуры, процентов</w:t>
            </w:r>
          </w:p>
        </w:tc>
        <w:tc>
          <w:tcPr>
            <w:tcW w:w="921" w:type="dxa"/>
          </w:tcPr>
          <w:p w:rsidR="00125B46" w:rsidRDefault="00125B46">
            <w:pPr>
              <w:pStyle w:val="ConsPlusNormal"/>
            </w:pPr>
          </w:p>
        </w:tc>
        <w:tc>
          <w:tcPr>
            <w:tcW w:w="846" w:type="dxa"/>
          </w:tcPr>
          <w:p w:rsidR="00125B46" w:rsidRDefault="00125B46">
            <w:pPr>
              <w:pStyle w:val="ConsPlusNormal"/>
            </w:pPr>
          </w:p>
        </w:tc>
        <w:tc>
          <w:tcPr>
            <w:tcW w:w="866" w:type="dxa"/>
          </w:tcPr>
          <w:p w:rsidR="00125B46" w:rsidRDefault="00125B46">
            <w:pPr>
              <w:pStyle w:val="ConsPlusNormal"/>
            </w:pPr>
          </w:p>
        </w:tc>
        <w:tc>
          <w:tcPr>
            <w:tcW w:w="959" w:type="dxa"/>
          </w:tcPr>
          <w:p w:rsidR="00125B46" w:rsidRDefault="00125B46">
            <w:pPr>
              <w:pStyle w:val="ConsPlusNormal"/>
            </w:pPr>
          </w:p>
        </w:tc>
        <w:tc>
          <w:tcPr>
            <w:tcW w:w="2030" w:type="dxa"/>
          </w:tcPr>
          <w:p w:rsidR="00125B46" w:rsidRDefault="00125B46">
            <w:pPr>
              <w:pStyle w:val="ConsPlusNormal"/>
            </w:pPr>
          </w:p>
        </w:tc>
      </w:tr>
      <w:tr w:rsidR="00125B46">
        <w:tc>
          <w:tcPr>
            <w:tcW w:w="567" w:type="dxa"/>
            <w:vMerge/>
          </w:tcPr>
          <w:p w:rsidR="00125B46" w:rsidRDefault="00125B46">
            <w:pPr>
              <w:pStyle w:val="ConsPlusNormal"/>
            </w:pPr>
          </w:p>
        </w:tc>
        <w:tc>
          <w:tcPr>
            <w:tcW w:w="7370" w:type="dxa"/>
          </w:tcPr>
          <w:p w:rsidR="00125B46" w:rsidRDefault="00125B46">
            <w:pPr>
              <w:pStyle w:val="ConsPlusNormal"/>
            </w:pPr>
            <w:r>
              <w:t>- теплоснабжение</w:t>
            </w:r>
          </w:p>
        </w:tc>
        <w:tc>
          <w:tcPr>
            <w:tcW w:w="921" w:type="dxa"/>
            <w:vMerge w:val="restart"/>
            <w:vAlign w:val="center"/>
          </w:tcPr>
          <w:p w:rsidR="00125B46" w:rsidRDefault="00125B46">
            <w:pPr>
              <w:pStyle w:val="ConsPlusNormal"/>
              <w:jc w:val="center"/>
            </w:pPr>
            <w:r>
              <w:t>70,0</w:t>
            </w:r>
          </w:p>
        </w:tc>
        <w:tc>
          <w:tcPr>
            <w:tcW w:w="846" w:type="dxa"/>
            <w:vMerge w:val="restart"/>
            <w:vAlign w:val="center"/>
          </w:tcPr>
          <w:p w:rsidR="00125B46" w:rsidRDefault="00125B46">
            <w:pPr>
              <w:pStyle w:val="ConsPlusNormal"/>
              <w:jc w:val="center"/>
            </w:pPr>
            <w:r>
              <w:t>68,0</w:t>
            </w:r>
          </w:p>
        </w:tc>
        <w:tc>
          <w:tcPr>
            <w:tcW w:w="866" w:type="dxa"/>
          </w:tcPr>
          <w:p w:rsidR="00125B46" w:rsidRDefault="00125B46">
            <w:pPr>
              <w:pStyle w:val="ConsPlusNormal"/>
              <w:jc w:val="right"/>
            </w:pPr>
            <w:r>
              <w:t>51,3</w:t>
            </w:r>
          </w:p>
        </w:tc>
        <w:tc>
          <w:tcPr>
            <w:tcW w:w="959" w:type="dxa"/>
          </w:tcPr>
          <w:p w:rsidR="00125B46" w:rsidRDefault="00125B46">
            <w:pPr>
              <w:pStyle w:val="ConsPlusNormal"/>
              <w:jc w:val="right"/>
            </w:pPr>
            <w:r>
              <w:t>51,8</w:t>
            </w:r>
          </w:p>
        </w:tc>
        <w:tc>
          <w:tcPr>
            <w:tcW w:w="2030" w:type="dxa"/>
          </w:tcPr>
          <w:p w:rsidR="00125B46" w:rsidRDefault="00125B46">
            <w:pPr>
              <w:pStyle w:val="ConsPlusNormal"/>
            </w:pPr>
            <w:r>
              <w:t>достигнуто (оценка)</w:t>
            </w:r>
          </w:p>
        </w:tc>
      </w:tr>
      <w:tr w:rsidR="00125B46">
        <w:tc>
          <w:tcPr>
            <w:tcW w:w="567" w:type="dxa"/>
            <w:vMerge/>
          </w:tcPr>
          <w:p w:rsidR="00125B46" w:rsidRDefault="00125B46">
            <w:pPr>
              <w:pStyle w:val="ConsPlusNormal"/>
            </w:pPr>
          </w:p>
        </w:tc>
        <w:tc>
          <w:tcPr>
            <w:tcW w:w="7370" w:type="dxa"/>
          </w:tcPr>
          <w:p w:rsidR="00125B46" w:rsidRDefault="00125B46">
            <w:pPr>
              <w:pStyle w:val="ConsPlusNormal"/>
            </w:pPr>
            <w:r>
              <w:t>- водоснабжение</w:t>
            </w:r>
          </w:p>
        </w:tc>
        <w:tc>
          <w:tcPr>
            <w:tcW w:w="921" w:type="dxa"/>
            <w:vMerge/>
          </w:tcPr>
          <w:p w:rsidR="00125B46" w:rsidRDefault="00125B46">
            <w:pPr>
              <w:pStyle w:val="ConsPlusNormal"/>
            </w:pPr>
          </w:p>
        </w:tc>
        <w:tc>
          <w:tcPr>
            <w:tcW w:w="846" w:type="dxa"/>
            <w:vMerge/>
          </w:tcPr>
          <w:p w:rsidR="00125B46" w:rsidRDefault="00125B46">
            <w:pPr>
              <w:pStyle w:val="ConsPlusNormal"/>
            </w:pPr>
          </w:p>
        </w:tc>
        <w:tc>
          <w:tcPr>
            <w:tcW w:w="866" w:type="dxa"/>
          </w:tcPr>
          <w:p w:rsidR="00125B46" w:rsidRDefault="00125B46">
            <w:pPr>
              <w:pStyle w:val="ConsPlusNormal"/>
              <w:jc w:val="right"/>
            </w:pPr>
            <w:r>
              <w:t>78,2</w:t>
            </w:r>
          </w:p>
        </w:tc>
        <w:tc>
          <w:tcPr>
            <w:tcW w:w="959" w:type="dxa"/>
          </w:tcPr>
          <w:p w:rsidR="00125B46" w:rsidRDefault="00125B46">
            <w:pPr>
              <w:pStyle w:val="ConsPlusNormal"/>
              <w:jc w:val="right"/>
            </w:pPr>
            <w:r>
              <w:t>78,2</w:t>
            </w:r>
          </w:p>
        </w:tc>
        <w:tc>
          <w:tcPr>
            <w:tcW w:w="2030" w:type="dxa"/>
          </w:tcPr>
          <w:p w:rsidR="00125B46" w:rsidRDefault="00125B46">
            <w:pPr>
              <w:pStyle w:val="ConsPlusNormal"/>
            </w:pPr>
            <w:r>
              <w:t>достигнуто (оценка)</w:t>
            </w:r>
          </w:p>
        </w:tc>
      </w:tr>
      <w:tr w:rsidR="00125B46">
        <w:tc>
          <w:tcPr>
            <w:tcW w:w="567" w:type="dxa"/>
            <w:vMerge/>
          </w:tcPr>
          <w:p w:rsidR="00125B46" w:rsidRDefault="00125B46">
            <w:pPr>
              <w:pStyle w:val="ConsPlusNormal"/>
            </w:pPr>
          </w:p>
        </w:tc>
        <w:tc>
          <w:tcPr>
            <w:tcW w:w="7370" w:type="dxa"/>
          </w:tcPr>
          <w:p w:rsidR="00125B46" w:rsidRDefault="00125B46">
            <w:pPr>
              <w:pStyle w:val="ConsPlusNormal"/>
            </w:pPr>
            <w:r>
              <w:t>- водоотведение</w:t>
            </w:r>
          </w:p>
        </w:tc>
        <w:tc>
          <w:tcPr>
            <w:tcW w:w="921" w:type="dxa"/>
            <w:vMerge/>
          </w:tcPr>
          <w:p w:rsidR="00125B46" w:rsidRDefault="00125B46">
            <w:pPr>
              <w:pStyle w:val="ConsPlusNormal"/>
            </w:pPr>
          </w:p>
        </w:tc>
        <w:tc>
          <w:tcPr>
            <w:tcW w:w="846" w:type="dxa"/>
            <w:vMerge/>
          </w:tcPr>
          <w:p w:rsidR="00125B46" w:rsidRDefault="00125B46">
            <w:pPr>
              <w:pStyle w:val="ConsPlusNormal"/>
            </w:pPr>
          </w:p>
        </w:tc>
        <w:tc>
          <w:tcPr>
            <w:tcW w:w="866" w:type="dxa"/>
          </w:tcPr>
          <w:p w:rsidR="00125B46" w:rsidRDefault="00125B46">
            <w:pPr>
              <w:pStyle w:val="ConsPlusNormal"/>
              <w:jc w:val="right"/>
            </w:pPr>
            <w:r>
              <w:t>79,2</w:t>
            </w:r>
          </w:p>
        </w:tc>
        <w:tc>
          <w:tcPr>
            <w:tcW w:w="959" w:type="dxa"/>
          </w:tcPr>
          <w:p w:rsidR="00125B46" w:rsidRDefault="00125B46">
            <w:pPr>
              <w:pStyle w:val="ConsPlusNormal"/>
              <w:jc w:val="right"/>
            </w:pPr>
            <w:r>
              <w:t>79,2</w:t>
            </w:r>
          </w:p>
        </w:tc>
        <w:tc>
          <w:tcPr>
            <w:tcW w:w="2030" w:type="dxa"/>
          </w:tcPr>
          <w:p w:rsidR="00125B46" w:rsidRDefault="00125B46">
            <w:pPr>
              <w:pStyle w:val="ConsPlusNormal"/>
            </w:pPr>
            <w:r>
              <w:t>достигнуто (оценка)</w:t>
            </w:r>
          </w:p>
        </w:tc>
      </w:tr>
      <w:tr w:rsidR="00125B46">
        <w:tc>
          <w:tcPr>
            <w:tcW w:w="567" w:type="dxa"/>
            <w:vMerge/>
          </w:tcPr>
          <w:p w:rsidR="00125B46" w:rsidRDefault="00125B46">
            <w:pPr>
              <w:pStyle w:val="ConsPlusNormal"/>
            </w:pPr>
          </w:p>
        </w:tc>
        <w:tc>
          <w:tcPr>
            <w:tcW w:w="7370" w:type="dxa"/>
          </w:tcPr>
          <w:p w:rsidR="00125B46" w:rsidRDefault="00125B46">
            <w:pPr>
              <w:pStyle w:val="ConsPlusNormal"/>
            </w:pPr>
            <w:r>
              <w:t>- газоснабжение</w:t>
            </w:r>
          </w:p>
        </w:tc>
        <w:tc>
          <w:tcPr>
            <w:tcW w:w="921" w:type="dxa"/>
            <w:vMerge/>
          </w:tcPr>
          <w:p w:rsidR="00125B46" w:rsidRDefault="00125B46">
            <w:pPr>
              <w:pStyle w:val="ConsPlusNormal"/>
            </w:pPr>
          </w:p>
        </w:tc>
        <w:tc>
          <w:tcPr>
            <w:tcW w:w="846" w:type="dxa"/>
            <w:vMerge/>
          </w:tcPr>
          <w:p w:rsidR="00125B46" w:rsidRDefault="00125B46">
            <w:pPr>
              <w:pStyle w:val="ConsPlusNormal"/>
            </w:pPr>
          </w:p>
        </w:tc>
        <w:tc>
          <w:tcPr>
            <w:tcW w:w="866" w:type="dxa"/>
          </w:tcPr>
          <w:p w:rsidR="00125B46" w:rsidRDefault="00125B46">
            <w:pPr>
              <w:pStyle w:val="ConsPlusNormal"/>
              <w:jc w:val="right"/>
            </w:pPr>
            <w:r>
              <w:t>34,2</w:t>
            </w:r>
          </w:p>
        </w:tc>
        <w:tc>
          <w:tcPr>
            <w:tcW w:w="959" w:type="dxa"/>
          </w:tcPr>
          <w:p w:rsidR="00125B46" w:rsidRDefault="00125B46">
            <w:pPr>
              <w:pStyle w:val="ConsPlusNormal"/>
              <w:jc w:val="right"/>
            </w:pPr>
            <w:r>
              <w:t>34,3</w:t>
            </w:r>
          </w:p>
        </w:tc>
        <w:tc>
          <w:tcPr>
            <w:tcW w:w="2030" w:type="dxa"/>
          </w:tcPr>
          <w:p w:rsidR="00125B46" w:rsidRDefault="00125B46">
            <w:pPr>
              <w:pStyle w:val="ConsPlusNormal"/>
            </w:pPr>
            <w:r>
              <w:t>достигнуто (оценка)</w:t>
            </w:r>
          </w:p>
        </w:tc>
      </w:tr>
      <w:tr w:rsidR="00125B46">
        <w:tc>
          <w:tcPr>
            <w:tcW w:w="567" w:type="dxa"/>
            <w:vMerge/>
          </w:tcPr>
          <w:p w:rsidR="00125B46" w:rsidRDefault="00125B46">
            <w:pPr>
              <w:pStyle w:val="ConsPlusNormal"/>
            </w:pPr>
          </w:p>
        </w:tc>
        <w:tc>
          <w:tcPr>
            <w:tcW w:w="7370" w:type="dxa"/>
          </w:tcPr>
          <w:p w:rsidR="00125B46" w:rsidRDefault="00125B46">
            <w:pPr>
              <w:pStyle w:val="ConsPlusNormal"/>
            </w:pPr>
            <w:r>
              <w:t>- электроснабжение</w:t>
            </w:r>
          </w:p>
        </w:tc>
        <w:tc>
          <w:tcPr>
            <w:tcW w:w="921" w:type="dxa"/>
            <w:vMerge/>
          </w:tcPr>
          <w:p w:rsidR="00125B46" w:rsidRDefault="00125B46">
            <w:pPr>
              <w:pStyle w:val="ConsPlusNormal"/>
            </w:pPr>
          </w:p>
        </w:tc>
        <w:tc>
          <w:tcPr>
            <w:tcW w:w="846" w:type="dxa"/>
            <w:vMerge/>
          </w:tcPr>
          <w:p w:rsidR="00125B46" w:rsidRDefault="00125B46">
            <w:pPr>
              <w:pStyle w:val="ConsPlusNormal"/>
            </w:pPr>
          </w:p>
        </w:tc>
        <w:tc>
          <w:tcPr>
            <w:tcW w:w="866" w:type="dxa"/>
          </w:tcPr>
          <w:p w:rsidR="00125B46" w:rsidRDefault="00125B46">
            <w:pPr>
              <w:pStyle w:val="ConsPlusNormal"/>
              <w:jc w:val="right"/>
            </w:pPr>
            <w:r>
              <w:t>49,0</w:t>
            </w:r>
          </w:p>
        </w:tc>
        <w:tc>
          <w:tcPr>
            <w:tcW w:w="959" w:type="dxa"/>
          </w:tcPr>
          <w:p w:rsidR="00125B46" w:rsidRDefault="00125B46">
            <w:pPr>
              <w:pStyle w:val="ConsPlusNormal"/>
              <w:jc w:val="right"/>
            </w:pPr>
            <w:r>
              <w:t>49,0</w:t>
            </w:r>
          </w:p>
        </w:tc>
        <w:tc>
          <w:tcPr>
            <w:tcW w:w="2030" w:type="dxa"/>
          </w:tcPr>
          <w:p w:rsidR="00125B46" w:rsidRDefault="00125B46">
            <w:pPr>
              <w:pStyle w:val="ConsPlusNormal"/>
            </w:pPr>
            <w:r>
              <w:t>достигнуто (оценка)</w:t>
            </w:r>
          </w:p>
        </w:tc>
      </w:tr>
      <w:tr w:rsidR="00125B46">
        <w:tc>
          <w:tcPr>
            <w:tcW w:w="567" w:type="dxa"/>
          </w:tcPr>
          <w:p w:rsidR="00125B46" w:rsidRDefault="00125B46">
            <w:pPr>
              <w:pStyle w:val="ConsPlusNormal"/>
              <w:jc w:val="center"/>
            </w:pPr>
            <w:r>
              <w:t>6</w:t>
            </w:r>
          </w:p>
        </w:tc>
        <w:tc>
          <w:tcPr>
            <w:tcW w:w="7370" w:type="dxa"/>
          </w:tcPr>
          <w:p w:rsidR="00125B46" w:rsidRDefault="00125B46">
            <w:pPr>
              <w:pStyle w:val="ConsPlusNormal"/>
            </w:pPr>
            <w:r>
              <w:t>Средняя обеспеченность населения общей площадью зеленых насаждений, кв.м на 1 жителя</w:t>
            </w:r>
          </w:p>
        </w:tc>
        <w:tc>
          <w:tcPr>
            <w:tcW w:w="921" w:type="dxa"/>
          </w:tcPr>
          <w:p w:rsidR="00125B46" w:rsidRDefault="00125B46">
            <w:pPr>
              <w:pStyle w:val="ConsPlusNormal"/>
              <w:jc w:val="right"/>
            </w:pPr>
            <w:r>
              <w:t>111,7</w:t>
            </w:r>
          </w:p>
        </w:tc>
        <w:tc>
          <w:tcPr>
            <w:tcW w:w="846" w:type="dxa"/>
          </w:tcPr>
          <w:p w:rsidR="00125B46" w:rsidRDefault="00125B46">
            <w:pPr>
              <w:pStyle w:val="ConsPlusNormal"/>
              <w:jc w:val="right"/>
            </w:pPr>
            <w:r>
              <w:t>117,6</w:t>
            </w:r>
          </w:p>
        </w:tc>
        <w:tc>
          <w:tcPr>
            <w:tcW w:w="866" w:type="dxa"/>
          </w:tcPr>
          <w:p w:rsidR="00125B46" w:rsidRDefault="00125B46">
            <w:pPr>
              <w:pStyle w:val="ConsPlusNormal"/>
              <w:jc w:val="right"/>
            </w:pPr>
            <w:r>
              <w:t>111,5</w:t>
            </w:r>
          </w:p>
        </w:tc>
        <w:tc>
          <w:tcPr>
            <w:tcW w:w="959" w:type="dxa"/>
          </w:tcPr>
          <w:p w:rsidR="00125B46" w:rsidRDefault="00125B46">
            <w:pPr>
              <w:pStyle w:val="ConsPlusNormal"/>
              <w:jc w:val="right"/>
            </w:pPr>
            <w:r>
              <w:t>112,4</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7</w:t>
            </w:r>
          </w:p>
        </w:tc>
        <w:tc>
          <w:tcPr>
            <w:tcW w:w="7370" w:type="dxa"/>
          </w:tcPr>
          <w:p w:rsidR="00125B46" w:rsidRDefault="00125B46">
            <w:pPr>
              <w:pStyle w:val="ConsPlusNormal"/>
            </w:pPr>
            <w:r>
              <w:t>Средняя обеспеченность населения общей площадью жилых помещений, кв.м на 1 жителя</w:t>
            </w:r>
          </w:p>
        </w:tc>
        <w:tc>
          <w:tcPr>
            <w:tcW w:w="921" w:type="dxa"/>
          </w:tcPr>
          <w:p w:rsidR="00125B46" w:rsidRDefault="00125B46">
            <w:pPr>
              <w:pStyle w:val="ConsPlusNormal"/>
              <w:jc w:val="right"/>
            </w:pPr>
            <w:r>
              <w:t>22,4</w:t>
            </w:r>
          </w:p>
        </w:tc>
        <w:tc>
          <w:tcPr>
            <w:tcW w:w="846" w:type="dxa"/>
          </w:tcPr>
          <w:p w:rsidR="00125B46" w:rsidRDefault="00125B46">
            <w:pPr>
              <w:pStyle w:val="ConsPlusNormal"/>
              <w:jc w:val="right"/>
            </w:pPr>
            <w:r>
              <w:t>25,0</w:t>
            </w:r>
          </w:p>
        </w:tc>
        <w:tc>
          <w:tcPr>
            <w:tcW w:w="866" w:type="dxa"/>
          </w:tcPr>
          <w:p w:rsidR="00125B46" w:rsidRDefault="00125B46">
            <w:pPr>
              <w:pStyle w:val="ConsPlusNormal"/>
              <w:jc w:val="right"/>
            </w:pPr>
            <w:r>
              <w:t>23,7</w:t>
            </w:r>
          </w:p>
        </w:tc>
        <w:tc>
          <w:tcPr>
            <w:tcW w:w="959" w:type="dxa"/>
          </w:tcPr>
          <w:p w:rsidR="00125B46" w:rsidRDefault="00125B46">
            <w:pPr>
              <w:pStyle w:val="ConsPlusNormal"/>
              <w:jc w:val="right"/>
            </w:pPr>
            <w:r>
              <w:t>24,5</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8</w:t>
            </w:r>
          </w:p>
        </w:tc>
        <w:tc>
          <w:tcPr>
            <w:tcW w:w="7370" w:type="dxa"/>
          </w:tcPr>
          <w:p w:rsidR="00125B46" w:rsidRDefault="00125B46">
            <w:pPr>
              <w:pStyle w:val="ConsPlusNormal"/>
            </w:pPr>
            <w:r>
              <w:t>Оборот розничной торговли по крупным и средним организациям без учета объемов скрытой деятельности, в сопоставимых ценах, в процентах к 2013 году</w:t>
            </w:r>
          </w:p>
        </w:tc>
        <w:tc>
          <w:tcPr>
            <w:tcW w:w="921" w:type="dxa"/>
          </w:tcPr>
          <w:p w:rsidR="00125B46" w:rsidRDefault="00125B46">
            <w:pPr>
              <w:pStyle w:val="ConsPlusNormal"/>
              <w:jc w:val="right"/>
            </w:pPr>
            <w:r>
              <w:t>100,0</w:t>
            </w:r>
          </w:p>
        </w:tc>
        <w:tc>
          <w:tcPr>
            <w:tcW w:w="846" w:type="dxa"/>
          </w:tcPr>
          <w:p w:rsidR="00125B46" w:rsidRDefault="00125B46">
            <w:pPr>
              <w:pStyle w:val="ConsPlusNormal"/>
              <w:jc w:val="right"/>
            </w:pPr>
            <w:r>
              <w:t>115,5</w:t>
            </w:r>
          </w:p>
        </w:tc>
        <w:tc>
          <w:tcPr>
            <w:tcW w:w="866" w:type="dxa"/>
          </w:tcPr>
          <w:p w:rsidR="00125B46" w:rsidRDefault="00125B46">
            <w:pPr>
              <w:pStyle w:val="ConsPlusNormal"/>
              <w:jc w:val="right"/>
            </w:pPr>
            <w:r>
              <w:t>85,6</w:t>
            </w:r>
          </w:p>
        </w:tc>
        <w:tc>
          <w:tcPr>
            <w:tcW w:w="959" w:type="dxa"/>
          </w:tcPr>
          <w:p w:rsidR="00125B46" w:rsidRDefault="00125B46">
            <w:pPr>
              <w:pStyle w:val="ConsPlusNormal"/>
              <w:jc w:val="right"/>
            </w:pPr>
            <w:r>
              <w:t>102,2</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9</w:t>
            </w:r>
          </w:p>
        </w:tc>
        <w:tc>
          <w:tcPr>
            <w:tcW w:w="7370" w:type="dxa"/>
          </w:tcPr>
          <w:p w:rsidR="00125B46" w:rsidRDefault="00125B46">
            <w:pPr>
              <w:pStyle w:val="ConsPlusNormal"/>
            </w:pPr>
            <w:r>
              <w:t>Объем платных услуг населению по крупным и средним организациям без учета объемов скрытой деятельности, в сопоставимых ценах, в процентах к 2013 году</w:t>
            </w:r>
          </w:p>
        </w:tc>
        <w:tc>
          <w:tcPr>
            <w:tcW w:w="921" w:type="dxa"/>
          </w:tcPr>
          <w:p w:rsidR="00125B46" w:rsidRDefault="00125B46">
            <w:pPr>
              <w:pStyle w:val="ConsPlusNormal"/>
              <w:jc w:val="right"/>
            </w:pPr>
            <w:r>
              <w:t>100,0</w:t>
            </w:r>
          </w:p>
        </w:tc>
        <w:tc>
          <w:tcPr>
            <w:tcW w:w="846" w:type="dxa"/>
          </w:tcPr>
          <w:p w:rsidR="00125B46" w:rsidRDefault="00125B46">
            <w:pPr>
              <w:pStyle w:val="ConsPlusNormal"/>
              <w:jc w:val="right"/>
            </w:pPr>
            <w:r>
              <w:t>112,3</w:t>
            </w:r>
          </w:p>
        </w:tc>
        <w:tc>
          <w:tcPr>
            <w:tcW w:w="866" w:type="dxa"/>
          </w:tcPr>
          <w:p w:rsidR="00125B46" w:rsidRDefault="00125B46">
            <w:pPr>
              <w:pStyle w:val="ConsPlusNormal"/>
              <w:jc w:val="right"/>
            </w:pPr>
            <w:r>
              <w:t>98,0</w:t>
            </w:r>
          </w:p>
        </w:tc>
        <w:tc>
          <w:tcPr>
            <w:tcW w:w="959" w:type="dxa"/>
          </w:tcPr>
          <w:p w:rsidR="00125B46" w:rsidRDefault="00125B46">
            <w:pPr>
              <w:pStyle w:val="ConsPlusNormal"/>
              <w:jc w:val="right"/>
            </w:pPr>
            <w:r>
              <w:t>104,5</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10</w:t>
            </w:r>
          </w:p>
        </w:tc>
        <w:tc>
          <w:tcPr>
            <w:tcW w:w="7370" w:type="dxa"/>
          </w:tcPr>
          <w:p w:rsidR="00125B46" w:rsidRDefault="00125B46">
            <w:pPr>
              <w:pStyle w:val="ConsPlusNormal"/>
            </w:pPr>
            <w:r>
              <w:t>Средняя продолжительность жизни населения, лет</w:t>
            </w:r>
          </w:p>
        </w:tc>
        <w:tc>
          <w:tcPr>
            <w:tcW w:w="921" w:type="dxa"/>
          </w:tcPr>
          <w:p w:rsidR="00125B46" w:rsidRDefault="00125B46">
            <w:pPr>
              <w:pStyle w:val="ConsPlusNormal"/>
              <w:jc w:val="right"/>
            </w:pPr>
            <w:r>
              <w:t>71,1</w:t>
            </w:r>
          </w:p>
        </w:tc>
        <w:tc>
          <w:tcPr>
            <w:tcW w:w="846" w:type="dxa"/>
          </w:tcPr>
          <w:p w:rsidR="00125B46" w:rsidRDefault="00125B46">
            <w:pPr>
              <w:pStyle w:val="ConsPlusNormal"/>
              <w:jc w:val="right"/>
            </w:pPr>
            <w:r>
              <w:t>72,3</w:t>
            </w:r>
          </w:p>
        </w:tc>
        <w:tc>
          <w:tcPr>
            <w:tcW w:w="866" w:type="dxa"/>
          </w:tcPr>
          <w:p w:rsidR="00125B46" w:rsidRDefault="00125B46">
            <w:pPr>
              <w:pStyle w:val="ConsPlusNormal"/>
              <w:jc w:val="right"/>
            </w:pPr>
            <w:r>
              <w:t>72,4</w:t>
            </w:r>
          </w:p>
        </w:tc>
        <w:tc>
          <w:tcPr>
            <w:tcW w:w="959" w:type="dxa"/>
          </w:tcPr>
          <w:p w:rsidR="00125B46" w:rsidRDefault="00125B46">
            <w:pPr>
              <w:pStyle w:val="ConsPlusNormal"/>
              <w:jc w:val="right"/>
            </w:pPr>
            <w:r>
              <w:t>72,9</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11</w:t>
            </w:r>
          </w:p>
        </w:tc>
        <w:tc>
          <w:tcPr>
            <w:tcW w:w="7370" w:type="dxa"/>
          </w:tcPr>
          <w:p w:rsidR="00125B46" w:rsidRDefault="00125B46">
            <w:pPr>
              <w:pStyle w:val="ConsPlusNormal"/>
            </w:pPr>
            <w:r>
              <w:t>Обеспеченность детей в возрасте от 3 до 7 лет местами в муниципальных дошкольных образовательных учреждениях, процентов</w:t>
            </w:r>
          </w:p>
        </w:tc>
        <w:tc>
          <w:tcPr>
            <w:tcW w:w="921" w:type="dxa"/>
          </w:tcPr>
          <w:p w:rsidR="00125B46" w:rsidRDefault="00125B46">
            <w:pPr>
              <w:pStyle w:val="ConsPlusNormal"/>
              <w:jc w:val="right"/>
            </w:pPr>
            <w:r>
              <w:t>84,9</w:t>
            </w:r>
          </w:p>
        </w:tc>
        <w:tc>
          <w:tcPr>
            <w:tcW w:w="846" w:type="dxa"/>
          </w:tcPr>
          <w:p w:rsidR="00125B46" w:rsidRDefault="00125B46">
            <w:pPr>
              <w:pStyle w:val="ConsPlusNormal"/>
              <w:jc w:val="right"/>
            </w:pPr>
            <w:r>
              <w:t>100,0</w:t>
            </w:r>
          </w:p>
        </w:tc>
        <w:tc>
          <w:tcPr>
            <w:tcW w:w="866" w:type="dxa"/>
          </w:tcPr>
          <w:p w:rsidR="00125B46" w:rsidRDefault="00125B46">
            <w:pPr>
              <w:pStyle w:val="ConsPlusNormal"/>
              <w:jc w:val="right"/>
            </w:pPr>
            <w:r>
              <w:t>100,0</w:t>
            </w:r>
          </w:p>
        </w:tc>
        <w:tc>
          <w:tcPr>
            <w:tcW w:w="959" w:type="dxa"/>
          </w:tcPr>
          <w:p w:rsidR="00125B46" w:rsidRDefault="00125B46">
            <w:pPr>
              <w:pStyle w:val="ConsPlusNormal"/>
              <w:jc w:val="right"/>
            </w:pPr>
            <w:r>
              <w:t>96,0</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12</w:t>
            </w:r>
          </w:p>
        </w:tc>
        <w:tc>
          <w:tcPr>
            <w:tcW w:w="7370" w:type="dxa"/>
          </w:tcPr>
          <w:p w:rsidR="00125B46" w:rsidRDefault="00125B46">
            <w:pPr>
              <w:pStyle w:val="ConsPlusNormal"/>
            </w:pPr>
            <w:r>
              <w:t>Доля детей первой и второй групп здоровья в общей численности обучающихся в муниципальных общеобразовательных учреждениях, процентов</w:t>
            </w:r>
          </w:p>
        </w:tc>
        <w:tc>
          <w:tcPr>
            <w:tcW w:w="921" w:type="dxa"/>
          </w:tcPr>
          <w:p w:rsidR="00125B46" w:rsidRDefault="00125B46">
            <w:pPr>
              <w:pStyle w:val="ConsPlusNormal"/>
              <w:jc w:val="right"/>
            </w:pPr>
            <w:r>
              <w:t>84,0</w:t>
            </w:r>
          </w:p>
        </w:tc>
        <w:tc>
          <w:tcPr>
            <w:tcW w:w="846" w:type="dxa"/>
          </w:tcPr>
          <w:p w:rsidR="00125B46" w:rsidRDefault="00125B46">
            <w:pPr>
              <w:pStyle w:val="ConsPlusNormal"/>
              <w:jc w:val="right"/>
            </w:pPr>
            <w:r>
              <w:t>84,2</w:t>
            </w:r>
          </w:p>
        </w:tc>
        <w:tc>
          <w:tcPr>
            <w:tcW w:w="866" w:type="dxa"/>
          </w:tcPr>
          <w:p w:rsidR="00125B46" w:rsidRDefault="00125B46">
            <w:pPr>
              <w:pStyle w:val="ConsPlusNormal"/>
              <w:jc w:val="right"/>
            </w:pPr>
            <w:r>
              <w:t>84,0</w:t>
            </w:r>
          </w:p>
        </w:tc>
        <w:tc>
          <w:tcPr>
            <w:tcW w:w="959" w:type="dxa"/>
          </w:tcPr>
          <w:p w:rsidR="00125B46" w:rsidRDefault="00125B46">
            <w:pPr>
              <w:pStyle w:val="ConsPlusNormal"/>
              <w:jc w:val="right"/>
            </w:pPr>
            <w:r>
              <w:t>85,0</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13</w:t>
            </w:r>
          </w:p>
        </w:tc>
        <w:tc>
          <w:tcPr>
            <w:tcW w:w="7370" w:type="dxa"/>
          </w:tcPr>
          <w:p w:rsidR="00125B46" w:rsidRDefault="00125B46">
            <w:pPr>
              <w:pStyle w:val="ConsPlusNormal"/>
            </w:pPr>
            <w:r>
              <w:t>Численность обучающихся бюджетных образовательных учреждений дополнительного образования - детских школ искусств и детских художественных школ, тыс. человек</w:t>
            </w:r>
          </w:p>
        </w:tc>
        <w:tc>
          <w:tcPr>
            <w:tcW w:w="921" w:type="dxa"/>
          </w:tcPr>
          <w:p w:rsidR="00125B46" w:rsidRDefault="00125B46">
            <w:pPr>
              <w:pStyle w:val="ConsPlusNormal"/>
              <w:jc w:val="right"/>
            </w:pPr>
            <w:r>
              <w:t>8,3</w:t>
            </w:r>
          </w:p>
        </w:tc>
        <w:tc>
          <w:tcPr>
            <w:tcW w:w="846" w:type="dxa"/>
          </w:tcPr>
          <w:p w:rsidR="00125B46" w:rsidRDefault="00125B46">
            <w:pPr>
              <w:pStyle w:val="ConsPlusNormal"/>
              <w:jc w:val="right"/>
            </w:pPr>
            <w:r>
              <w:t>10,0</w:t>
            </w:r>
          </w:p>
        </w:tc>
        <w:tc>
          <w:tcPr>
            <w:tcW w:w="866" w:type="dxa"/>
          </w:tcPr>
          <w:p w:rsidR="00125B46" w:rsidRDefault="00125B46">
            <w:pPr>
              <w:pStyle w:val="ConsPlusNormal"/>
              <w:jc w:val="right"/>
            </w:pPr>
            <w:r>
              <w:t>12,5</w:t>
            </w:r>
          </w:p>
        </w:tc>
        <w:tc>
          <w:tcPr>
            <w:tcW w:w="959" w:type="dxa"/>
          </w:tcPr>
          <w:p w:rsidR="00125B46" w:rsidRDefault="00125B46">
            <w:pPr>
              <w:pStyle w:val="ConsPlusNormal"/>
              <w:jc w:val="right"/>
            </w:pPr>
            <w:r>
              <w:t>12,5</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14</w:t>
            </w:r>
          </w:p>
        </w:tc>
        <w:tc>
          <w:tcPr>
            <w:tcW w:w="7370" w:type="dxa"/>
          </w:tcPr>
          <w:p w:rsidR="00125B46" w:rsidRDefault="00125B46">
            <w:pPr>
              <w:pStyle w:val="ConsPlusNormal"/>
            </w:pPr>
            <w:r>
              <w:t xml:space="preserve">Обеспеченность населения города Омска плоскостными спортивными </w:t>
            </w:r>
            <w:r>
              <w:lastRenderedPageBreak/>
              <w:t>сооружениями, процентов</w:t>
            </w:r>
          </w:p>
        </w:tc>
        <w:tc>
          <w:tcPr>
            <w:tcW w:w="921" w:type="dxa"/>
          </w:tcPr>
          <w:p w:rsidR="00125B46" w:rsidRDefault="00125B46">
            <w:pPr>
              <w:pStyle w:val="ConsPlusNormal"/>
              <w:jc w:val="right"/>
            </w:pPr>
            <w:r>
              <w:lastRenderedPageBreak/>
              <w:t>27,1</w:t>
            </w:r>
          </w:p>
        </w:tc>
        <w:tc>
          <w:tcPr>
            <w:tcW w:w="846" w:type="dxa"/>
          </w:tcPr>
          <w:p w:rsidR="00125B46" w:rsidRDefault="00125B46">
            <w:pPr>
              <w:pStyle w:val="ConsPlusNormal"/>
              <w:jc w:val="right"/>
            </w:pPr>
            <w:r>
              <w:t>27,2</w:t>
            </w:r>
          </w:p>
        </w:tc>
        <w:tc>
          <w:tcPr>
            <w:tcW w:w="866" w:type="dxa"/>
          </w:tcPr>
          <w:p w:rsidR="00125B46" w:rsidRDefault="00125B46">
            <w:pPr>
              <w:pStyle w:val="ConsPlusNormal"/>
              <w:jc w:val="right"/>
            </w:pPr>
            <w:r>
              <w:t>28,6</w:t>
            </w:r>
          </w:p>
        </w:tc>
        <w:tc>
          <w:tcPr>
            <w:tcW w:w="959" w:type="dxa"/>
          </w:tcPr>
          <w:p w:rsidR="00125B46" w:rsidRDefault="00125B46">
            <w:pPr>
              <w:pStyle w:val="ConsPlusNormal"/>
              <w:jc w:val="right"/>
            </w:pPr>
            <w:r>
              <w:t>28,8</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lastRenderedPageBreak/>
              <w:t>15</w:t>
            </w:r>
          </w:p>
        </w:tc>
        <w:tc>
          <w:tcPr>
            <w:tcW w:w="7370" w:type="dxa"/>
          </w:tcPr>
          <w:p w:rsidR="00125B46" w:rsidRDefault="00125B46">
            <w:pPr>
              <w:pStyle w:val="ConsPlusNormal"/>
            </w:pPr>
            <w:r>
              <w:t>Количество участников спортивно-массовых мероприятий по месту жительства, тыс. человек</w:t>
            </w:r>
          </w:p>
        </w:tc>
        <w:tc>
          <w:tcPr>
            <w:tcW w:w="921" w:type="dxa"/>
          </w:tcPr>
          <w:p w:rsidR="00125B46" w:rsidRDefault="00125B46">
            <w:pPr>
              <w:pStyle w:val="ConsPlusNormal"/>
              <w:jc w:val="right"/>
            </w:pPr>
            <w:r>
              <w:t>125,1</w:t>
            </w:r>
          </w:p>
        </w:tc>
        <w:tc>
          <w:tcPr>
            <w:tcW w:w="846" w:type="dxa"/>
          </w:tcPr>
          <w:p w:rsidR="00125B46" w:rsidRDefault="00125B46">
            <w:pPr>
              <w:pStyle w:val="ConsPlusNormal"/>
              <w:jc w:val="right"/>
            </w:pPr>
            <w:r>
              <w:t>127,0</w:t>
            </w:r>
          </w:p>
        </w:tc>
        <w:tc>
          <w:tcPr>
            <w:tcW w:w="866" w:type="dxa"/>
          </w:tcPr>
          <w:p w:rsidR="00125B46" w:rsidRDefault="00125B46">
            <w:pPr>
              <w:pStyle w:val="ConsPlusNormal"/>
              <w:jc w:val="right"/>
            </w:pPr>
            <w:r>
              <w:t>111,0</w:t>
            </w:r>
          </w:p>
        </w:tc>
        <w:tc>
          <w:tcPr>
            <w:tcW w:w="959" w:type="dxa"/>
          </w:tcPr>
          <w:p w:rsidR="00125B46" w:rsidRDefault="00125B46">
            <w:pPr>
              <w:pStyle w:val="ConsPlusNormal"/>
              <w:jc w:val="right"/>
            </w:pPr>
            <w:r>
              <w:t>105,0</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16</w:t>
            </w:r>
          </w:p>
        </w:tc>
        <w:tc>
          <w:tcPr>
            <w:tcW w:w="7370" w:type="dxa"/>
          </w:tcPr>
          <w:p w:rsidR="00125B46" w:rsidRDefault="00125B46">
            <w:pPr>
              <w:pStyle w:val="ConsPlusNormal"/>
            </w:pPr>
            <w:r>
              <w:t>Численность обучающихся муниципальных учреждений дополнительного образования спортивной направленности, тыс. человек</w:t>
            </w:r>
          </w:p>
        </w:tc>
        <w:tc>
          <w:tcPr>
            <w:tcW w:w="921" w:type="dxa"/>
          </w:tcPr>
          <w:p w:rsidR="00125B46" w:rsidRDefault="00125B46">
            <w:pPr>
              <w:pStyle w:val="ConsPlusNormal"/>
              <w:jc w:val="right"/>
            </w:pPr>
            <w:r>
              <w:t>26,9</w:t>
            </w:r>
          </w:p>
        </w:tc>
        <w:tc>
          <w:tcPr>
            <w:tcW w:w="846" w:type="dxa"/>
          </w:tcPr>
          <w:p w:rsidR="00125B46" w:rsidRDefault="00125B46">
            <w:pPr>
              <w:pStyle w:val="ConsPlusNormal"/>
              <w:jc w:val="right"/>
            </w:pPr>
            <w:r>
              <w:t>30,6</w:t>
            </w:r>
          </w:p>
        </w:tc>
        <w:tc>
          <w:tcPr>
            <w:tcW w:w="866" w:type="dxa"/>
          </w:tcPr>
          <w:p w:rsidR="00125B46" w:rsidRDefault="00125B46">
            <w:pPr>
              <w:pStyle w:val="ConsPlusNormal"/>
              <w:jc w:val="right"/>
            </w:pPr>
            <w:r>
              <w:t>26,0</w:t>
            </w:r>
          </w:p>
        </w:tc>
        <w:tc>
          <w:tcPr>
            <w:tcW w:w="959" w:type="dxa"/>
          </w:tcPr>
          <w:p w:rsidR="00125B46" w:rsidRDefault="00125B46">
            <w:pPr>
              <w:pStyle w:val="ConsPlusNormal"/>
              <w:jc w:val="right"/>
            </w:pPr>
            <w:r>
              <w:t>24,9</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17</w:t>
            </w:r>
          </w:p>
        </w:tc>
        <w:tc>
          <w:tcPr>
            <w:tcW w:w="7370" w:type="dxa"/>
          </w:tcPr>
          <w:p w:rsidR="00125B46" w:rsidRDefault="00125B46">
            <w:pPr>
              <w:pStyle w:val="ConsPlusNormal"/>
            </w:pPr>
            <w:r>
              <w:t>Доля населения, систематически занимающегося физической культурой и спортом, в общей численности населения, процентов</w:t>
            </w:r>
          </w:p>
        </w:tc>
        <w:tc>
          <w:tcPr>
            <w:tcW w:w="921" w:type="dxa"/>
          </w:tcPr>
          <w:p w:rsidR="00125B46" w:rsidRDefault="00125B46">
            <w:pPr>
              <w:pStyle w:val="ConsPlusNormal"/>
              <w:jc w:val="right"/>
            </w:pPr>
            <w:r>
              <w:t>27,4</w:t>
            </w:r>
          </w:p>
        </w:tc>
        <w:tc>
          <w:tcPr>
            <w:tcW w:w="846" w:type="dxa"/>
          </w:tcPr>
          <w:p w:rsidR="00125B46" w:rsidRDefault="00125B46">
            <w:pPr>
              <w:pStyle w:val="ConsPlusNormal"/>
              <w:jc w:val="right"/>
            </w:pPr>
            <w:r>
              <w:t>33,0</w:t>
            </w:r>
          </w:p>
        </w:tc>
        <w:tc>
          <w:tcPr>
            <w:tcW w:w="866" w:type="dxa"/>
          </w:tcPr>
          <w:p w:rsidR="00125B46" w:rsidRDefault="00125B46">
            <w:pPr>
              <w:pStyle w:val="ConsPlusNormal"/>
              <w:jc w:val="right"/>
            </w:pPr>
            <w:r>
              <w:t>35,2</w:t>
            </w:r>
          </w:p>
        </w:tc>
        <w:tc>
          <w:tcPr>
            <w:tcW w:w="959" w:type="dxa"/>
          </w:tcPr>
          <w:p w:rsidR="00125B46" w:rsidRDefault="00125B46">
            <w:pPr>
              <w:pStyle w:val="ConsPlusNormal"/>
              <w:jc w:val="right"/>
            </w:pPr>
            <w:r>
              <w:t>39,4</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18</w:t>
            </w:r>
          </w:p>
        </w:tc>
        <w:tc>
          <w:tcPr>
            <w:tcW w:w="7370" w:type="dxa"/>
          </w:tcPr>
          <w:p w:rsidR="00125B46" w:rsidRDefault="00125B46">
            <w:pPr>
              <w:pStyle w:val="ConsPlusNormal"/>
            </w:pPr>
            <w:r>
              <w:t>Среднемесячная номинальная начисленная заработная плата работников крупных и средних организаций, темп роста, в процентах к 2013 году</w:t>
            </w:r>
          </w:p>
        </w:tc>
        <w:tc>
          <w:tcPr>
            <w:tcW w:w="921" w:type="dxa"/>
          </w:tcPr>
          <w:p w:rsidR="00125B46" w:rsidRDefault="00125B46">
            <w:pPr>
              <w:pStyle w:val="ConsPlusNormal"/>
              <w:jc w:val="right"/>
            </w:pPr>
            <w:r>
              <w:t>100,0</w:t>
            </w:r>
          </w:p>
        </w:tc>
        <w:tc>
          <w:tcPr>
            <w:tcW w:w="846" w:type="dxa"/>
          </w:tcPr>
          <w:p w:rsidR="00125B46" w:rsidRDefault="00125B46">
            <w:pPr>
              <w:pStyle w:val="ConsPlusNormal"/>
              <w:jc w:val="right"/>
            </w:pPr>
            <w:r>
              <w:t>130,0</w:t>
            </w:r>
          </w:p>
        </w:tc>
        <w:tc>
          <w:tcPr>
            <w:tcW w:w="866" w:type="dxa"/>
          </w:tcPr>
          <w:p w:rsidR="00125B46" w:rsidRDefault="00125B46">
            <w:pPr>
              <w:pStyle w:val="ConsPlusNormal"/>
              <w:jc w:val="right"/>
            </w:pPr>
            <w:r>
              <w:t>117,1</w:t>
            </w:r>
          </w:p>
        </w:tc>
        <w:tc>
          <w:tcPr>
            <w:tcW w:w="959" w:type="dxa"/>
          </w:tcPr>
          <w:p w:rsidR="00125B46" w:rsidRDefault="00125B46">
            <w:pPr>
              <w:pStyle w:val="ConsPlusNormal"/>
              <w:jc w:val="right"/>
            </w:pPr>
            <w:r>
              <w:t>140,2</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19</w:t>
            </w:r>
          </w:p>
        </w:tc>
        <w:tc>
          <w:tcPr>
            <w:tcW w:w="7370" w:type="dxa"/>
          </w:tcPr>
          <w:p w:rsidR="00125B46" w:rsidRDefault="00125B46">
            <w:pPr>
              <w:pStyle w:val="ConsPlusNormal"/>
            </w:pPr>
            <w:r>
              <w:t>Доля обустроенных с учетом потребностей инвалидов и маломобильных групп населения объектов социальной сферы, находящихся в муниципальной собственности города Омска, процентов к числу объектов</w:t>
            </w:r>
          </w:p>
        </w:tc>
        <w:tc>
          <w:tcPr>
            <w:tcW w:w="921" w:type="dxa"/>
          </w:tcPr>
          <w:p w:rsidR="00125B46" w:rsidRDefault="00125B46">
            <w:pPr>
              <w:pStyle w:val="ConsPlusNormal"/>
              <w:jc w:val="right"/>
            </w:pPr>
            <w:r>
              <w:t>20</w:t>
            </w:r>
          </w:p>
        </w:tc>
        <w:tc>
          <w:tcPr>
            <w:tcW w:w="846" w:type="dxa"/>
          </w:tcPr>
          <w:p w:rsidR="00125B46" w:rsidRDefault="00125B46">
            <w:pPr>
              <w:pStyle w:val="ConsPlusNormal"/>
              <w:jc w:val="right"/>
            </w:pPr>
            <w:r>
              <w:t>50</w:t>
            </w:r>
          </w:p>
        </w:tc>
        <w:tc>
          <w:tcPr>
            <w:tcW w:w="866" w:type="dxa"/>
          </w:tcPr>
          <w:p w:rsidR="00125B46" w:rsidRDefault="00125B46">
            <w:pPr>
              <w:pStyle w:val="ConsPlusNormal"/>
              <w:jc w:val="right"/>
            </w:pPr>
            <w:r>
              <w:t>13</w:t>
            </w:r>
          </w:p>
        </w:tc>
        <w:tc>
          <w:tcPr>
            <w:tcW w:w="959" w:type="dxa"/>
          </w:tcPr>
          <w:p w:rsidR="00125B46" w:rsidRDefault="00125B46">
            <w:pPr>
              <w:pStyle w:val="ConsPlusNormal"/>
              <w:jc w:val="right"/>
            </w:pPr>
            <w:r>
              <w:t>14</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20</w:t>
            </w:r>
          </w:p>
        </w:tc>
        <w:tc>
          <w:tcPr>
            <w:tcW w:w="7370" w:type="dxa"/>
          </w:tcPr>
          <w:p w:rsidR="00125B46" w:rsidRDefault="00125B46">
            <w:pPr>
              <w:pStyle w:val="ConsPlusNormal"/>
            </w:pPr>
            <w:r>
              <w:t>Доля ветхого и аварийного жилья в общей площади жилищного фонда, процентов</w:t>
            </w:r>
          </w:p>
        </w:tc>
        <w:tc>
          <w:tcPr>
            <w:tcW w:w="921" w:type="dxa"/>
          </w:tcPr>
          <w:p w:rsidR="00125B46" w:rsidRDefault="00125B46">
            <w:pPr>
              <w:pStyle w:val="ConsPlusNormal"/>
              <w:jc w:val="right"/>
            </w:pPr>
            <w:r>
              <w:t>0,9</w:t>
            </w:r>
          </w:p>
        </w:tc>
        <w:tc>
          <w:tcPr>
            <w:tcW w:w="846" w:type="dxa"/>
          </w:tcPr>
          <w:p w:rsidR="00125B46" w:rsidRDefault="00125B46">
            <w:pPr>
              <w:pStyle w:val="ConsPlusNormal"/>
              <w:jc w:val="right"/>
            </w:pPr>
            <w:r>
              <w:t>0,3</w:t>
            </w:r>
          </w:p>
        </w:tc>
        <w:tc>
          <w:tcPr>
            <w:tcW w:w="866" w:type="dxa"/>
          </w:tcPr>
          <w:p w:rsidR="00125B46" w:rsidRDefault="00125B46">
            <w:pPr>
              <w:pStyle w:val="ConsPlusNormal"/>
              <w:jc w:val="right"/>
            </w:pPr>
            <w:r>
              <w:t>0,5</w:t>
            </w:r>
          </w:p>
        </w:tc>
        <w:tc>
          <w:tcPr>
            <w:tcW w:w="959" w:type="dxa"/>
          </w:tcPr>
          <w:p w:rsidR="00125B46" w:rsidRDefault="00125B46">
            <w:pPr>
              <w:pStyle w:val="ConsPlusNormal"/>
              <w:jc w:val="right"/>
            </w:pPr>
            <w:r>
              <w:t>0,5</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21</w:t>
            </w:r>
          </w:p>
        </w:tc>
        <w:tc>
          <w:tcPr>
            <w:tcW w:w="7370" w:type="dxa"/>
          </w:tcPr>
          <w:p w:rsidR="00125B46" w:rsidRDefault="00125B46">
            <w:pPr>
              <w:pStyle w:val="ConsPlusNormal"/>
            </w:pPr>
            <w:r>
              <w:t>Уровень удовлетворенности граждан качеством предоставления муниципальных услуг, процентов</w:t>
            </w:r>
          </w:p>
        </w:tc>
        <w:tc>
          <w:tcPr>
            <w:tcW w:w="921" w:type="dxa"/>
          </w:tcPr>
          <w:p w:rsidR="00125B46" w:rsidRDefault="00125B46">
            <w:pPr>
              <w:pStyle w:val="ConsPlusNormal"/>
              <w:jc w:val="right"/>
            </w:pPr>
            <w:hyperlink w:anchor="P3129">
              <w:r>
                <w:rPr>
                  <w:color w:val="0000FF"/>
                </w:rPr>
                <w:t>&lt;...&gt;</w:t>
              </w:r>
            </w:hyperlink>
          </w:p>
        </w:tc>
        <w:tc>
          <w:tcPr>
            <w:tcW w:w="846" w:type="dxa"/>
          </w:tcPr>
          <w:p w:rsidR="00125B46" w:rsidRDefault="00125B46">
            <w:pPr>
              <w:pStyle w:val="ConsPlusNormal"/>
              <w:jc w:val="right"/>
            </w:pPr>
            <w:hyperlink w:anchor="P3129">
              <w:r>
                <w:rPr>
                  <w:color w:val="0000FF"/>
                </w:rPr>
                <w:t>&lt;...&gt;</w:t>
              </w:r>
            </w:hyperlink>
          </w:p>
        </w:tc>
        <w:tc>
          <w:tcPr>
            <w:tcW w:w="866" w:type="dxa"/>
          </w:tcPr>
          <w:p w:rsidR="00125B46" w:rsidRDefault="00125B46">
            <w:pPr>
              <w:pStyle w:val="ConsPlusNormal"/>
              <w:jc w:val="right"/>
            </w:pPr>
            <w:r>
              <w:t>98,7</w:t>
            </w:r>
          </w:p>
        </w:tc>
        <w:tc>
          <w:tcPr>
            <w:tcW w:w="959" w:type="dxa"/>
          </w:tcPr>
          <w:p w:rsidR="00125B46" w:rsidRDefault="00125B46">
            <w:pPr>
              <w:pStyle w:val="ConsPlusNormal"/>
              <w:jc w:val="right"/>
            </w:pPr>
            <w:r>
              <w:t>99,0</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22</w:t>
            </w:r>
          </w:p>
        </w:tc>
        <w:tc>
          <w:tcPr>
            <w:tcW w:w="7370" w:type="dxa"/>
          </w:tcPr>
          <w:p w:rsidR="00125B46" w:rsidRDefault="00125B46">
            <w:pPr>
              <w:pStyle w:val="ConsPlusNormal"/>
            </w:pPr>
            <w:r>
              <w:t>Доля граждан, использующих механизм получения муниципальных услуг в электронной форме, процентов</w:t>
            </w:r>
          </w:p>
        </w:tc>
        <w:tc>
          <w:tcPr>
            <w:tcW w:w="921" w:type="dxa"/>
          </w:tcPr>
          <w:p w:rsidR="00125B46" w:rsidRDefault="00125B46">
            <w:pPr>
              <w:pStyle w:val="ConsPlusNormal"/>
              <w:jc w:val="right"/>
            </w:pPr>
            <w:hyperlink w:anchor="P3129">
              <w:r>
                <w:rPr>
                  <w:color w:val="0000FF"/>
                </w:rPr>
                <w:t>&lt;...&gt;</w:t>
              </w:r>
            </w:hyperlink>
          </w:p>
        </w:tc>
        <w:tc>
          <w:tcPr>
            <w:tcW w:w="846" w:type="dxa"/>
          </w:tcPr>
          <w:p w:rsidR="00125B46" w:rsidRDefault="00125B46">
            <w:pPr>
              <w:pStyle w:val="ConsPlusNormal"/>
              <w:jc w:val="right"/>
            </w:pPr>
            <w:hyperlink w:anchor="P3129">
              <w:r>
                <w:rPr>
                  <w:color w:val="0000FF"/>
                </w:rPr>
                <w:t>&lt;...&gt;</w:t>
              </w:r>
            </w:hyperlink>
          </w:p>
        </w:tc>
        <w:tc>
          <w:tcPr>
            <w:tcW w:w="866" w:type="dxa"/>
          </w:tcPr>
          <w:p w:rsidR="00125B46" w:rsidRDefault="00125B46">
            <w:pPr>
              <w:pStyle w:val="ConsPlusNormal"/>
              <w:jc w:val="right"/>
            </w:pPr>
            <w:r>
              <w:t>38,5</w:t>
            </w:r>
          </w:p>
        </w:tc>
        <w:tc>
          <w:tcPr>
            <w:tcW w:w="959" w:type="dxa"/>
          </w:tcPr>
          <w:p w:rsidR="00125B46" w:rsidRDefault="00125B46">
            <w:pPr>
              <w:pStyle w:val="ConsPlusNormal"/>
              <w:jc w:val="right"/>
            </w:pPr>
            <w:r>
              <w:t>80,0</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23</w:t>
            </w:r>
          </w:p>
        </w:tc>
        <w:tc>
          <w:tcPr>
            <w:tcW w:w="7370" w:type="dxa"/>
          </w:tcPr>
          <w:p w:rsidR="00125B46" w:rsidRDefault="00125B46">
            <w:pPr>
              <w:pStyle w:val="ConsPlusNormal"/>
            </w:pPr>
            <w:r>
              <w:t>Объем поступлений в бюджет города Омска доходов от использования имущества, в процентах к 2013 году</w:t>
            </w:r>
          </w:p>
        </w:tc>
        <w:tc>
          <w:tcPr>
            <w:tcW w:w="921" w:type="dxa"/>
          </w:tcPr>
          <w:p w:rsidR="00125B46" w:rsidRDefault="00125B46">
            <w:pPr>
              <w:pStyle w:val="ConsPlusNormal"/>
              <w:jc w:val="right"/>
            </w:pPr>
            <w:r>
              <w:t>100,0</w:t>
            </w:r>
          </w:p>
        </w:tc>
        <w:tc>
          <w:tcPr>
            <w:tcW w:w="846" w:type="dxa"/>
          </w:tcPr>
          <w:p w:rsidR="00125B46" w:rsidRDefault="00125B46">
            <w:pPr>
              <w:pStyle w:val="ConsPlusNormal"/>
              <w:jc w:val="right"/>
            </w:pPr>
            <w:r>
              <w:t>240,0</w:t>
            </w:r>
          </w:p>
        </w:tc>
        <w:tc>
          <w:tcPr>
            <w:tcW w:w="866" w:type="dxa"/>
          </w:tcPr>
          <w:p w:rsidR="00125B46" w:rsidRDefault="00125B46">
            <w:pPr>
              <w:pStyle w:val="ConsPlusNormal"/>
              <w:jc w:val="right"/>
            </w:pPr>
            <w:r>
              <w:t>112,7</w:t>
            </w:r>
          </w:p>
        </w:tc>
        <w:tc>
          <w:tcPr>
            <w:tcW w:w="959" w:type="dxa"/>
          </w:tcPr>
          <w:p w:rsidR="00125B46" w:rsidRDefault="00125B46">
            <w:pPr>
              <w:pStyle w:val="ConsPlusNormal"/>
              <w:jc w:val="right"/>
            </w:pPr>
            <w:r>
              <w:t>128,3</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24</w:t>
            </w:r>
          </w:p>
        </w:tc>
        <w:tc>
          <w:tcPr>
            <w:tcW w:w="7370" w:type="dxa"/>
          </w:tcPr>
          <w:p w:rsidR="00125B46" w:rsidRDefault="00125B46">
            <w:pPr>
              <w:pStyle w:val="ConsPlusNormal"/>
            </w:pPr>
            <w:r>
              <w:t>Доля площади земельных участков, являющихся объектами налогообложения земельным налогом, в общей площади территории городского округа, процентов</w:t>
            </w:r>
          </w:p>
        </w:tc>
        <w:tc>
          <w:tcPr>
            <w:tcW w:w="921" w:type="dxa"/>
          </w:tcPr>
          <w:p w:rsidR="00125B46" w:rsidRDefault="00125B46">
            <w:pPr>
              <w:pStyle w:val="ConsPlusNormal"/>
              <w:jc w:val="right"/>
            </w:pPr>
            <w:r>
              <w:t>77,4</w:t>
            </w:r>
          </w:p>
        </w:tc>
        <w:tc>
          <w:tcPr>
            <w:tcW w:w="846" w:type="dxa"/>
          </w:tcPr>
          <w:p w:rsidR="00125B46" w:rsidRDefault="00125B46">
            <w:pPr>
              <w:pStyle w:val="ConsPlusNormal"/>
              <w:jc w:val="right"/>
            </w:pPr>
            <w:r>
              <w:t>78,8</w:t>
            </w:r>
          </w:p>
        </w:tc>
        <w:tc>
          <w:tcPr>
            <w:tcW w:w="866" w:type="dxa"/>
          </w:tcPr>
          <w:p w:rsidR="00125B46" w:rsidRDefault="00125B46">
            <w:pPr>
              <w:pStyle w:val="ConsPlusNormal"/>
              <w:jc w:val="right"/>
            </w:pPr>
            <w:r>
              <w:t>78,8</w:t>
            </w:r>
          </w:p>
        </w:tc>
        <w:tc>
          <w:tcPr>
            <w:tcW w:w="959" w:type="dxa"/>
          </w:tcPr>
          <w:p w:rsidR="00125B46" w:rsidRDefault="00125B46">
            <w:pPr>
              <w:pStyle w:val="ConsPlusNormal"/>
              <w:jc w:val="right"/>
            </w:pPr>
            <w:r>
              <w:t>79,3</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25</w:t>
            </w:r>
          </w:p>
        </w:tc>
        <w:tc>
          <w:tcPr>
            <w:tcW w:w="7370" w:type="dxa"/>
          </w:tcPr>
          <w:p w:rsidR="00125B46" w:rsidRDefault="00125B46">
            <w:pPr>
              <w:pStyle w:val="ConsPlusNormal"/>
            </w:pPr>
            <w:r>
              <w:t>Степень достижения максимальной оценки уровня качества организации и осуществления бюджетного процесса в городе Омске, процентов</w:t>
            </w:r>
          </w:p>
        </w:tc>
        <w:tc>
          <w:tcPr>
            <w:tcW w:w="921" w:type="dxa"/>
          </w:tcPr>
          <w:p w:rsidR="00125B46" w:rsidRDefault="00125B46">
            <w:pPr>
              <w:pStyle w:val="ConsPlusNormal"/>
              <w:jc w:val="right"/>
            </w:pPr>
            <w:r>
              <w:t>89,5</w:t>
            </w:r>
          </w:p>
        </w:tc>
        <w:tc>
          <w:tcPr>
            <w:tcW w:w="846" w:type="dxa"/>
          </w:tcPr>
          <w:p w:rsidR="00125B46" w:rsidRDefault="00125B46">
            <w:pPr>
              <w:pStyle w:val="ConsPlusNormal"/>
              <w:jc w:val="right"/>
            </w:pPr>
            <w:r>
              <w:t>92,0</w:t>
            </w:r>
          </w:p>
        </w:tc>
        <w:tc>
          <w:tcPr>
            <w:tcW w:w="866" w:type="dxa"/>
          </w:tcPr>
          <w:p w:rsidR="00125B46" w:rsidRDefault="00125B46">
            <w:pPr>
              <w:pStyle w:val="ConsPlusNormal"/>
              <w:jc w:val="right"/>
            </w:pPr>
            <w:r>
              <w:t>93,6</w:t>
            </w:r>
          </w:p>
        </w:tc>
        <w:tc>
          <w:tcPr>
            <w:tcW w:w="959" w:type="dxa"/>
          </w:tcPr>
          <w:p w:rsidR="00125B46" w:rsidRDefault="00125B46">
            <w:pPr>
              <w:pStyle w:val="ConsPlusNormal"/>
              <w:jc w:val="right"/>
            </w:pPr>
            <w:r>
              <w:t>95,0</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lastRenderedPageBreak/>
              <w:t>26</w:t>
            </w:r>
          </w:p>
        </w:tc>
        <w:tc>
          <w:tcPr>
            <w:tcW w:w="7370" w:type="dxa"/>
          </w:tcPr>
          <w:p w:rsidR="00125B46" w:rsidRDefault="00125B46">
            <w:pPr>
              <w:pStyle w:val="ConsPlusNormal"/>
            </w:pPr>
            <w:r>
              <w:t>Доля населения города Омска, вовлеченного в решение вопросов местного значения через участие в территориальном общественном самоуправлении (участие в собраниях, конференциях граждан, мероприятиях, конкурсах и т.д. - по результатам социологического опроса), процентов</w:t>
            </w:r>
          </w:p>
        </w:tc>
        <w:tc>
          <w:tcPr>
            <w:tcW w:w="921" w:type="dxa"/>
          </w:tcPr>
          <w:p w:rsidR="00125B46" w:rsidRDefault="00125B46">
            <w:pPr>
              <w:pStyle w:val="ConsPlusNormal"/>
              <w:jc w:val="right"/>
            </w:pPr>
            <w:r>
              <w:t>20,7</w:t>
            </w:r>
          </w:p>
        </w:tc>
        <w:tc>
          <w:tcPr>
            <w:tcW w:w="846" w:type="dxa"/>
          </w:tcPr>
          <w:p w:rsidR="00125B46" w:rsidRDefault="00125B46">
            <w:pPr>
              <w:pStyle w:val="ConsPlusNormal"/>
              <w:jc w:val="right"/>
            </w:pPr>
            <w:r>
              <w:t>22,8</w:t>
            </w:r>
          </w:p>
        </w:tc>
        <w:tc>
          <w:tcPr>
            <w:tcW w:w="866" w:type="dxa"/>
          </w:tcPr>
          <w:p w:rsidR="00125B46" w:rsidRDefault="00125B46">
            <w:pPr>
              <w:pStyle w:val="ConsPlusNormal"/>
              <w:jc w:val="right"/>
            </w:pPr>
            <w:r>
              <w:t>22,7</w:t>
            </w:r>
          </w:p>
        </w:tc>
        <w:tc>
          <w:tcPr>
            <w:tcW w:w="959" w:type="dxa"/>
          </w:tcPr>
          <w:p w:rsidR="00125B46" w:rsidRDefault="00125B46">
            <w:pPr>
              <w:pStyle w:val="ConsPlusNormal"/>
              <w:jc w:val="right"/>
            </w:pPr>
            <w:r>
              <w:t>23,6</w:t>
            </w:r>
          </w:p>
        </w:tc>
        <w:tc>
          <w:tcPr>
            <w:tcW w:w="2030" w:type="dxa"/>
          </w:tcPr>
          <w:p w:rsidR="00125B46" w:rsidRDefault="00125B46">
            <w:pPr>
              <w:pStyle w:val="ConsPlusNormal"/>
            </w:pPr>
            <w:r>
              <w:t>достигнуто</w:t>
            </w:r>
          </w:p>
        </w:tc>
      </w:tr>
      <w:tr w:rsidR="00125B46">
        <w:tc>
          <w:tcPr>
            <w:tcW w:w="567" w:type="dxa"/>
          </w:tcPr>
          <w:p w:rsidR="00125B46" w:rsidRDefault="00125B46">
            <w:pPr>
              <w:pStyle w:val="ConsPlusNormal"/>
              <w:jc w:val="center"/>
            </w:pPr>
            <w:r>
              <w:t>27</w:t>
            </w:r>
          </w:p>
        </w:tc>
        <w:tc>
          <w:tcPr>
            <w:tcW w:w="7370" w:type="dxa"/>
          </w:tcPr>
          <w:p w:rsidR="00125B46" w:rsidRDefault="00125B46">
            <w:pPr>
              <w:pStyle w:val="ConsPlusNormal"/>
            </w:pPr>
            <w:r>
              <w:t>Доля молодежи в возрасте до 30 лет в составе органов территориального общественного самоуправления, процентов</w:t>
            </w:r>
          </w:p>
        </w:tc>
        <w:tc>
          <w:tcPr>
            <w:tcW w:w="921" w:type="dxa"/>
          </w:tcPr>
          <w:p w:rsidR="00125B46" w:rsidRDefault="00125B46">
            <w:pPr>
              <w:pStyle w:val="ConsPlusNormal"/>
              <w:jc w:val="right"/>
            </w:pPr>
            <w:r>
              <w:t>5,6</w:t>
            </w:r>
          </w:p>
        </w:tc>
        <w:tc>
          <w:tcPr>
            <w:tcW w:w="846" w:type="dxa"/>
          </w:tcPr>
          <w:p w:rsidR="00125B46" w:rsidRDefault="00125B46">
            <w:pPr>
              <w:pStyle w:val="ConsPlusNormal"/>
              <w:jc w:val="right"/>
            </w:pPr>
            <w:r>
              <w:t>8,0</w:t>
            </w:r>
          </w:p>
        </w:tc>
        <w:tc>
          <w:tcPr>
            <w:tcW w:w="866" w:type="dxa"/>
          </w:tcPr>
          <w:p w:rsidR="00125B46" w:rsidRDefault="00125B46">
            <w:pPr>
              <w:pStyle w:val="ConsPlusNormal"/>
              <w:jc w:val="right"/>
            </w:pPr>
            <w:r>
              <w:t>5,5</w:t>
            </w:r>
          </w:p>
        </w:tc>
        <w:tc>
          <w:tcPr>
            <w:tcW w:w="959" w:type="dxa"/>
          </w:tcPr>
          <w:p w:rsidR="00125B46" w:rsidRDefault="00125B46">
            <w:pPr>
              <w:pStyle w:val="ConsPlusNormal"/>
              <w:jc w:val="right"/>
            </w:pPr>
            <w:r>
              <w:t>6,2</w:t>
            </w:r>
          </w:p>
        </w:tc>
        <w:tc>
          <w:tcPr>
            <w:tcW w:w="2030" w:type="dxa"/>
          </w:tcPr>
          <w:p w:rsidR="00125B46" w:rsidRDefault="00125B46">
            <w:pPr>
              <w:pStyle w:val="ConsPlusNormal"/>
            </w:pPr>
            <w:r>
              <w:t>не достигнуто</w:t>
            </w:r>
          </w:p>
        </w:tc>
      </w:tr>
      <w:tr w:rsidR="00125B46">
        <w:tc>
          <w:tcPr>
            <w:tcW w:w="567" w:type="dxa"/>
          </w:tcPr>
          <w:p w:rsidR="00125B46" w:rsidRDefault="00125B46">
            <w:pPr>
              <w:pStyle w:val="ConsPlusNormal"/>
              <w:jc w:val="center"/>
            </w:pPr>
            <w:r>
              <w:t>28</w:t>
            </w:r>
          </w:p>
        </w:tc>
        <w:tc>
          <w:tcPr>
            <w:tcW w:w="7370" w:type="dxa"/>
          </w:tcPr>
          <w:p w:rsidR="00125B46" w:rsidRDefault="00125B46">
            <w:pPr>
              <w:pStyle w:val="ConsPlusNormal"/>
            </w:pPr>
            <w:r>
              <w:t>Количество дворов, скверов, улиц сектора индивидуальной жилой застройки, благоустроенных силами жителей, объектов</w:t>
            </w:r>
          </w:p>
        </w:tc>
        <w:tc>
          <w:tcPr>
            <w:tcW w:w="921" w:type="dxa"/>
          </w:tcPr>
          <w:p w:rsidR="00125B46" w:rsidRDefault="00125B46">
            <w:pPr>
              <w:pStyle w:val="ConsPlusNormal"/>
              <w:jc w:val="right"/>
            </w:pPr>
            <w:r>
              <w:t>1890</w:t>
            </w:r>
          </w:p>
        </w:tc>
        <w:tc>
          <w:tcPr>
            <w:tcW w:w="846" w:type="dxa"/>
          </w:tcPr>
          <w:p w:rsidR="00125B46" w:rsidRDefault="00125B46">
            <w:pPr>
              <w:pStyle w:val="ConsPlusNormal"/>
              <w:jc w:val="right"/>
            </w:pPr>
            <w:r>
              <w:t>1980</w:t>
            </w:r>
          </w:p>
        </w:tc>
        <w:tc>
          <w:tcPr>
            <w:tcW w:w="866" w:type="dxa"/>
          </w:tcPr>
          <w:p w:rsidR="00125B46" w:rsidRDefault="00125B46">
            <w:pPr>
              <w:pStyle w:val="ConsPlusNormal"/>
              <w:jc w:val="right"/>
            </w:pPr>
            <w:r>
              <w:t>2858</w:t>
            </w:r>
          </w:p>
        </w:tc>
        <w:tc>
          <w:tcPr>
            <w:tcW w:w="959" w:type="dxa"/>
          </w:tcPr>
          <w:p w:rsidR="00125B46" w:rsidRDefault="00125B46">
            <w:pPr>
              <w:pStyle w:val="ConsPlusNormal"/>
              <w:jc w:val="right"/>
            </w:pPr>
            <w:r>
              <w:t>2500</w:t>
            </w:r>
          </w:p>
        </w:tc>
        <w:tc>
          <w:tcPr>
            <w:tcW w:w="2030" w:type="dxa"/>
          </w:tcPr>
          <w:p w:rsidR="00125B46" w:rsidRDefault="00125B46">
            <w:pPr>
              <w:pStyle w:val="ConsPlusNormal"/>
            </w:pPr>
            <w:r>
              <w:t>достигнуто</w:t>
            </w:r>
          </w:p>
        </w:tc>
      </w:tr>
    </w:tbl>
    <w:p w:rsidR="00125B46" w:rsidRDefault="00125B46">
      <w:pPr>
        <w:pStyle w:val="ConsPlusNormal"/>
        <w:sectPr w:rsidR="00125B46">
          <w:pgSz w:w="16838" w:h="11905" w:orient="landscape"/>
          <w:pgMar w:top="1701" w:right="1134" w:bottom="850" w:left="1134" w:header="0" w:footer="0" w:gutter="0"/>
          <w:cols w:space="720"/>
          <w:titlePg/>
        </w:sectPr>
      </w:pPr>
    </w:p>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10" w:name="P3129"/>
      <w:bookmarkEnd w:id="10"/>
      <w:r>
        <w:t>&lt;...&gt; Данные не имеются.</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3</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11" w:name="P3139"/>
      <w:bookmarkEnd w:id="11"/>
      <w:r>
        <w:t>ЦЕЛЕВЫЕ ИНДИКАТОРЫ</w:t>
      </w:r>
    </w:p>
    <w:p w:rsidR="00125B46" w:rsidRDefault="00125B46">
      <w:pPr>
        <w:pStyle w:val="ConsPlusTitle"/>
        <w:jc w:val="center"/>
      </w:pPr>
      <w:r>
        <w:t>стратегического развития города Омска до 2030 года</w:t>
      </w:r>
    </w:p>
    <w:p w:rsidR="00125B46" w:rsidRDefault="00125B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25B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B46" w:rsidRDefault="00125B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B46" w:rsidRDefault="00125B46">
            <w:pPr>
              <w:pStyle w:val="ConsPlusNormal"/>
              <w:jc w:val="center"/>
            </w:pPr>
            <w:r>
              <w:rPr>
                <w:color w:val="392C69"/>
              </w:rPr>
              <w:t>Список изменяющих документов</w:t>
            </w:r>
          </w:p>
          <w:p w:rsidR="00125B46" w:rsidRDefault="00125B46">
            <w:pPr>
              <w:pStyle w:val="ConsPlusNormal"/>
              <w:jc w:val="center"/>
            </w:pPr>
            <w:r>
              <w:rPr>
                <w:color w:val="392C69"/>
              </w:rPr>
              <w:t xml:space="preserve">(в ред. </w:t>
            </w:r>
            <w:hyperlink r:id="rId180">
              <w:r>
                <w:rPr>
                  <w:color w:val="0000FF"/>
                </w:rPr>
                <w:t>Решения</w:t>
              </w:r>
            </w:hyperlink>
            <w:r>
              <w:rPr>
                <w:color w:val="392C69"/>
              </w:rPr>
              <w:t xml:space="preserve"> Омского городского Совета от 19.07.2023 N 81)</w:t>
            </w:r>
          </w:p>
        </w:tc>
        <w:tc>
          <w:tcPr>
            <w:tcW w:w="113" w:type="dxa"/>
            <w:tcBorders>
              <w:top w:val="nil"/>
              <w:left w:val="nil"/>
              <w:bottom w:val="nil"/>
              <w:right w:val="nil"/>
            </w:tcBorders>
            <w:shd w:val="clear" w:color="auto" w:fill="F4F3F8"/>
            <w:tcMar>
              <w:top w:w="0" w:type="dxa"/>
              <w:left w:w="0" w:type="dxa"/>
              <w:bottom w:w="0" w:type="dxa"/>
              <w:right w:w="0" w:type="dxa"/>
            </w:tcMar>
          </w:tcPr>
          <w:p w:rsidR="00125B46" w:rsidRDefault="00125B46">
            <w:pPr>
              <w:pStyle w:val="ConsPlusNormal"/>
            </w:pPr>
          </w:p>
        </w:tc>
      </w:tr>
    </w:tbl>
    <w:p w:rsidR="00125B46" w:rsidRDefault="00125B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75"/>
        <w:gridCol w:w="1814"/>
        <w:gridCol w:w="850"/>
        <w:gridCol w:w="964"/>
        <w:gridCol w:w="964"/>
        <w:gridCol w:w="964"/>
        <w:gridCol w:w="907"/>
        <w:gridCol w:w="964"/>
        <w:gridCol w:w="964"/>
        <w:gridCol w:w="964"/>
        <w:gridCol w:w="907"/>
        <w:gridCol w:w="907"/>
        <w:gridCol w:w="964"/>
        <w:gridCol w:w="1020"/>
      </w:tblGrid>
      <w:tr w:rsidR="00125B46">
        <w:tc>
          <w:tcPr>
            <w:tcW w:w="567" w:type="dxa"/>
            <w:vMerge w:val="restart"/>
            <w:vAlign w:val="center"/>
          </w:tcPr>
          <w:p w:rsidR="00125B46" w:rsidRDefault="00125B46">
            <w:pPr>
              <w:pStyle w:val="ConsPlusNormal"/>
              <w:jc w:val="center"/>
            </w:pPr>
            <w:r>
              <w:t>N п/п</w:t>
            </w:r>
          </w:p>
        </w:tc>
        <w:tc>
          <w:tcPr>
            <w:tcW w:w="2375" w:type="dxa"/>
            <w:vMerge w:val="restart"/>
            <w:vAlign w:val="center"/>
          </w:tcPr>
          <w:p w:rsidR="00125B46" w:rsidRDefault="00125B46">
            <w:pPr>
              <w:pStyle w:val="ConsPlusNormal"/>
              <w:jc w:val="center"/>
            </w:pPr>
            <w:r>
              <w:t>Наименование целевого индикатора</w:t>
            </w:r>
          </w:p>
        </w:tc>
        <w:tc>
          <w:tcPr>
            <w:tcW w:w="1814" w:type="dxa"/>
            <w:vMerge w:val="restart"/>
            <w:vAlign w:val="center"/>
          </w:tcPr>
          <w:p w:rsidR="00125B46" w:rsidRDefault="00125B46">
            <w:pPr>
              <w:pStyle w:val="ConsPlusNormal"/>
              <w:jc w:val="center"/>
            </w:pPr>
            <w:r>
              <w:t>Ответственное структурное подразделение Администрации города Омска</w:t>
            </w:r>
          </w:p>
        </w:tc>
        <w:tc>
          <w:tcPr>
            <w:tcW w:w="3742" w:type="dxa"/>
            <w:gridSpan w:val="4"/>
            <w:vAlign w:val="center"/>
          </w:tcPr>
          <w:p w:rsidR="00125B46" w:rsidRDefault="00125B46">
            <w:pPr>
              <w:pStyle w:val="ConsPlusNormal"/>
              <w:jc w:val="center"/>
            </w:pPr>
            <w:r>
              <w:t>Сценарий развития города Омска "Борьба за выживание"</w:t>
            </w:r>
          </w:p>
        </w:tc>
        <w:tc>
          <w:tcPr>
            <w:tcW w:w="3799" w:type="dxa"/>
            <w:gridSpan w:val="4"/>
            <w:vAlign w:val="center"/>
          </w:tcPr>
          <w:p w:rsidR="00125B46" w:rsidRDefault="00125B46">
            <w:pPr>
              <w:pStyle w:val="ConsPlusNormal"/>
              <w:jc w:val="center"/>
            </w:pPr>
            <w:r>
              <w:t>Сценарий развития города Омска "Трансформация"</w:t>
            </w:r>
          </w:p>
        </w:tc>
        <w:tc>
          <w:tcPr>
            <w:tcW w:w="3798" w:type="dxa"/>
            <w:gridSpan w:val="4"/>
            <w:vAlign w:val="center"/>
          </w:tcPr>
          <w:p w:rsidR="00125B46" w:rsidRDefault="00125B46">
            <w:pPr>
              <w:pStyle w:val="ConsPlusNormal"/>
              <w:jc w:val="center"/>
            </w:pPr>
            <w:r>
              <w:t>Сценарий развития города Омска "Территория комфорта"</w:t>
            </w:r>
          </w:p>
        </w:tc>
      </w:tr>
      <w:tr w:rsidR="00125B46">
        <w:tc>
          <w:tcPr>
            <w:tcW w:w="567" w:type="dxa"/>
            <w:vMerge/>
          </w:tcPr>
          <w:p w:rsidR="00125B46" w:rsidRDefault="00125B46">
            <w:pPr>
              <w:pStyle w:val="ConsPlusNormal"/>
            </w:pPr>
          </w:p>
        </w:tc>
        <w:tc>
          <w:tcPr>
            <w:tcW w:w="2375" w:type="dxa"/>
            <w:vMerge/>
          </w:tcPr>
          <w:p w:rsidR="00125B46" w:rsidRDefault="00125B46">
            <w:pPr>
              <w:pStyle w:val="ConsPlusNormal"/>
            </w:pPr>
          </w:p>
        </w:tc>
        <w:tc>
          <w:tcPr>
            <w:tcW w:w="1814" w:type="dxa"/>
            <w:vMerge/>
          </w:tcPr>
          <w:p w:rsidR="00125B46" w:rsidRDefault="00125B46">
            <w:pPr>
              <w:pStyle w:val="ConsPlusNormal"/>
            </w:pPr>
          </w:p>
        </w:tc>
        <w:tc>
          <w:tcPr>
            <w:tcW w:w="850" w:type="dxa"/>
            <w:vAlign w:val="center"/>
          </w:tcPr>
          <w:p w:rsidR="00125B46" w:rsidRDefault="00125B46">
            <w:pPr>
              <w:pStyle w:val="ConsPlusNormal"/>
              <w:jc w:val="center"/>
            </w:pPr>
            <w:r>
              <w:t>2017 год, отчет</w:t>
            </w:r>
          </w:p>
        </w:tc>
        <w:tc>
          <w:tcPr>
            <w:tcW w:w="964" w:type="dxa"/>
            <w:vAlign w:val="center"/>
          </w:tcPr>
          <w:p w:rsidR="00125B46" w:rsidRDefault="00125B46">
            <w:pPr>
              <w:pStyle w:val="ConsPlusNormal"/>
              <w:jc w:val="center"/>
            </w:pPr>
            <w:r>
              <w:t>2018 год, оценка</w:t>
            </w:r>
          </w:p>
        </w:tc>
        <w:tc>
          <w:tcPr>
            <w:tcW w:w="964" w:type="dxa"/>
            <w:vAlign w:val="center"/>
          </w:tcPr>
          <w:p w:rsidR="00125B46" w:rsidRDefault="00125B46">
            <w:pPr>
              <w:pStyle w:val="ConsPlusNormal"/>
              <w:jc w:val="center"/>
            </w:pPr>
            <w:r>
              <w:t>2024 год, прогноз</w:t>
            </w:r>
          </w:p>
        </w:tc>
        <w:tc>
          <w:tcPr>
            <w:tcW w:w="964" w:type="dxa"/>
            <w:vAlign w:val="center"/>
          </w:tcPr>
          <w:p w:rsidR="00125B46" w:rsidRDefault="00125B46">
            <w:pPr>
              <w:pStyle w:val="ConsPlusNormal"/>
              <w:jc w:val="center"/>
            </w:pPr>
            <w:r>
              <w:t>2030 год, прогноз</w:t>
            </w:r>
          </w:p>
        </w:tc>
        <w:tc>
          <w:tcPr>
            <w:tcW w:w="907" w:type="dxa"/>
            <w:vAlign w:val="center"/>
          </w:tcPr>
          <w:p w:rsidR="00125B46" w:rsidRDefault="00125B46">
            <w:pPr>
              <w:pStyle w:val="ConsPlusNormal"/>
              <w:jc w:val="center"/>
            </w:pPr>
            <w:r>
              <w:t>2017 год, отчет</w:t>
            </w:r>
          </w:p>
        </w:tc>
        <w:tc>
          <w:tcPr>
            <w:tcW w:w="964" w:type="dxa"/>
            <w:vAlign w:val="center"/>
          </w:tcPr>
          <w:p w:rsidR="00125B46" w:rsidRDefault="00125B46">
            <w:pPr>
              <w:pStyle w:val="ConsPlusNormal"/>
              <w:jc w:val="center"/>
            </w:pPr>
            <w:r>
              <w:t>2018 год, оценка</w:t>
            </w:r>
          </w:p>
        </w:tc>
        <w:tc>
          <w:tcPr>
            <w:tcW w:w="964" w:type="dxa"/>
            <w:vAlign w:val="center"/>
          </w:tcPr>
          <w:p w:rsidR="00125B46" w:rsidRDefault="00125B46">
            <w:pPr>
              <w:pStyle w:val="ConsPlusNormal"/>
              <w:jc w:val="center"/>
            </w:pPr>
            <w:r>
              <w:t>2024 год, прогноз</w:t>
            </w:r>
          </w:p>
        </w:tc>
        <w:tc>
          <w:tcPr>
            <w:tcW w:w="964" w:type="dxa"/>
            <w:vAlign w:val="center"/>
          </w:tcPr>
          <w:p w:rsidR="00125B46" w:rsidRDefault="00125B46">
            <w:pPr>
              <w:pStyle w:val="ConsPlusNormal"/>
              <w:jc w:val="center"/>
            </w:pPr>
            <w:r>
              <w:t>2030 год, прогноз</w:t>
            </w:r>
          </w:p>
        </w:tc>
        <w:tc>
          <w:tcPr>
            <w:tcW w:w="907" w:type="dxa"/>
            <w:vAlign w:val="center"/>
          </w:tcPr>
          <w:p w:rsidR="00125B46" w:rsidRDefault="00125B46">
            <w:pPr>
              <w:pStyle w:val="ConsPlusNormal"/>
              <w:jc w:val="center"/>
            </w:pPr>
            <w:r>
              <w:t>2017 год, отчет</w:t>
            </w:r>
          </w:p>
        </w:tc>
        <w:tc>
          <w:tcPr>
            <w:tcW w:w="907" w:type="dxa"/>
            <w:vAlign w:val="center"/>
          </w:tcPr>
          <w:p w:rsidR="00125B46" w:rsidRDefault="00125B46">
            <w:pPr>
              <w:pStyle w:val="ConsPlusNormal"/>
              <w:jc w:val="center"/>
            </w:pPr>
            <w:r>
              <w:t>2018 год, оценка</w:t>
            </w:r>
          </w:p>
        </w:tc>
        <w:tc>
          <w:tcPr>
            <w:tcW w:w="964" w:type="dxa"/>
            <w:vAlign w:val="center"/>
          </w:tcPr>
          <w:p w:rsidR="00125B46" w:rsidRDefault="00125B46">
            <w:pPr>
              <w:pStyle w:val="ConsPlusNormal"/>
              <w:jc w:val="center"/>
            </w:pPr>
            <w:r>
              <w:t>2024 год, прогноз</w:t>
            </w:r>
          </w:p>
        </w:tc>
        <w:tc>
          <w:tcPr>
            <w:tcW w:w="1020" w:type="dxa"/>
            <w:vAlign w:val="center"/>
          </w:tcPr>
          <w:p w:rsidR="00125B46" w:rsidRDefault="00125B46">
            <w:pPr>
              <w:pStyle w:val="ConsPlusNormal"/>
              <w:jc w:val="center"/>
            </w:pPr>
            <w:r>
              <w:t>2030 год, прогноз</w:t>
            </w:r>
          </w:p>
        </w:tc>
      </w:tr>
      <w:tr w:rsidR="00125B46">
        <w:tc>
          <w:tcPr>
            <w:tcW w:w="16095" w:type="dxa"/>
            <w:gridSpan w:val="15"/>
          </w:tcPr>
          <w:p w:rsidR="00125B46" w:rsidRDefault="00125B46">
            <w:pPr>
              <w:pStyle w:val="ConsPlusNormal"/>
              <w:jc w:val="center"/>
              <w:outlineLvl w:val="2"/>
            </w:pPr>
            <w:r>
              <w:t>Индикаторы достижения цели "Содействие развитию человеческого капитала"</w:t>
            </w:r>
          </w:p>
        </w:tc>
      </w:tr>
      <w:tr w:rsidR="00125B46">
        <w:tblPrEx>
          <w:tblBorders>
            <w:insideH w:val="nil"/>
          </w:tblBorders>
        </w:tblPrEx>
        <w:tc>
          <w:tcPr>
            <w:tcW w:w="567" w:type="dxa"/>
            <w:tcBorders>
              <w:bottom w:val="nil"/>
            </w:tcBorders>
          </w:tcPr>
          <w:p w:rsidR="00125B46" w:rsidRDefault="00125B46">
            <w:pPr>
              <w:pStyle w:val="ConsPlusNormal"/>
              <w:jc w:val="center"/>
            </w:pPr>
            <w:r>
              <w:t>1.</w:t>
            </w:r>
          </w:p>
        </w:tc>
        <w:tc>
          <w:tcPr>
            <w:tcW w:w="2375" w:type="dxa"/>
            <w:tcBorders>
              <w:bottom w:val="nil"/>
            </w:tcBorders>
          </w:tcPr>
          <w:p w:rsidR="00125B46" w:rsidRDefault="00125B46">
            <w:pPr>
              <w:pStyle w:val="ConsPlusNormal"/>
            </w:pPr>
            <w:r>
              <w:t>Среднегодовая численность населения, тыс. чел.</w:t>
            </w:r>
          </w:p>
        </w:tc>
        <w:tc>
          <w:tcPr>
            <w:tcW w:w="1814" w:type="dxa"/>
            <w:tcBorders>
              <w:bottom w:val="nil"/>
            </w:tcBorders>
          </w:tcPr>
          <w:p w:rsidR="00125B46" w:rsidRDefault="00125B46">
            <w:pPr>
              <w:pStyle w:val="ConsPlusNormal"/>
              <w:jc w:val="center"/>
            </w:pPr>
            <w:r>
              <w:t>УООСВ,</w:t>
            </w:r>
          </w:p>
          <w:p w:rsidR="00125B46" w:rsidRDefault="00125B46">
            <w:pPr>
              <w:pStyle w:val="ConsPlusNormal"/>
              <w:jc w:val="center"/>
            </w:pPr>
            <w:r>
              <w:t>ДГЭП</w:t>
            </w:r>
          </w:p>
        </w:tc>
        <w:tc>
          <w:tcPr>
            <w:tcW w:w="850" w:type="dxa"/>
            <w:tcBorders>
              <w:bottom w:val="nil"/>
            </w:tcBorders>
          </w:tcPr>
          <w:p w:rsidR="00125B46" w:rsidRDefault="00125B46">
            <w:pPr>
              <w:pStyle w:val="ConsPlusNormal"/>
              <w:jc w:val="center"/>
            </w:pPr>
            <w:r>
              <w:t>1175,2</w:t>
            </w:r>
          </w:p>
        </w:tc>
        <w:tc>
          <w:tcPr>
            <w:tcW w:w="964" w:type="dxa"/>
            <w:tcBorders>
              <w:bottom w:val="nil"/>
            </w:tcBorders>
          </w:tcPr>
          <w:p w:rsidR="00125B46" w:rsidRDefault="00125B46">
            <w:pPr>
              <w:pStyle w:val="ConsPlusNormal"/>
              <w:jc w:val="center"/>
            </w:pPr>
            <w:r>
              <w:t>1169,1</w:t>
            </w:r>
          </w:p>
        </w:tc>
        <w:tc>
          <w:tcPr>
            <w:tcW w:w="964" w:type="dxa"/>
            <w:tcBorders>
              <w:bottom w:val="nil"/>
            </w:tcBorders>
          </w:tcPr>
          <w:p w:rsidR="00125B46" w:rsidRDefault="00125B46">
            <w:pPr>
              <w:pStyle w:val="ConsPlusNormal"/>
              <w:jc w:val="center"/>
            </w:pPr>
            <w:r>
              <w:t>1165,5</w:t>
            </w:r>
          </w:p>
        </w:tc>
        <w:tc>
          <w:tcPr>
            <w:tcW w:w="964" w:type="dxa"/>
            <w:tcBorders>
              <w:bottom w:val="nil"/>
            </w:tcBorders>
          </w:tcPr>
          <w:p w:rsidR="00125B46" w:rsidRDefault="00125B46">
            <w:pPr>
              <w:pStyle w:val="ConsPlusNormal"/>
              <w:jc w:val="center"/>
            </w:pPr>
            <w:r>
              <w:t>1162,0</w:t>
            </w:r>
          </w:p>
        </w:tc>
        <w:tc>
          <w:tcPr>
            <w:tcW w:w="907" w:type="dxa"/>
            <w:tcBorders>
              <w:bottom w:val="nil"/>
            </w:tcBorders>
          </w:tcPr>
          <w:p w:rsidR="00125B46" w:rsidRDefault="00125B46">
            <w:pPr>
              <w:pStyle w:val="ConsPlusNormal"/>
              <w:jc w:val="center"/>
            </w:pPr>
            <w:r>
              <w:t>1175,2</w:t>
            </w:r>
          </w:p>
        </w:tc>
        <w:tc>
          <w:tcPr>
            <w:tcW w:w="964" w:type="dxa"/>
            <w:tcBorders>
              <w:bottom w:val="nil"/>
            </w:tcBorders>
          </w:tcPr>
          <w:p w:rsidR="00125B46" w:rsidRDefault="00125B46">
            <w:pPr>
              <w:pStyle w:val="ConsPlusNormal"/>
              <w:jc w:val="center"/>
            </w:pPr>
            <w:r>
              <w:t>1169,1</w:t>
            </w:r>
          </w:p>
        </w:tc>
        <w:tc>
          <w:tcPr>
            <w:tcW w:w="964" w:type="dxa"/>
            <w:tcBorders>
              <w:bottom w:val="nil"/>
            </w:tcBorders>
          </w:tcPr>
          <w:p w:rsidR="00125B46" w:rsidRDefault="00125B46">
            <w:pPr>
              <w:pStyle w:val="ConsPlusNormal"/>
              <w:jc w:val="center"/>
            </w:pPr>
            <w:r>
              <w:t>1174,0</w:t>
            </w:r>
          </w:p>
        </w:tc>
        <w:tc>
          <w:tcPr>
            <w:tcW w:w="964" w:type="dxa"/>
            <w:tcBorders>
              <w:bottom w:val="nil"/>
            </w:tcBorders>
          </w:tcPr>
          <w:p w:rsidR="00125B46" w:rsidRDefault="00125B46">
            <w:pPr>
              <w:pStyle w:val="ConsPlusNormal"/>
              <w:jc w:val="center"/>
            </w:pPr>
            <w:r>
              <w:t>1178,9</w:t>
            </w:r>
          </w:p>
        </w:tc>
        <w:tc>
          <w:tcPr>
            <w:tcW w:w="907" w:type="dxa"/>
            <w:tcBorders>
              <w:bottom w:val="nil"/>
            </w:tcBorders>
          </w:tcPr>
          <w:p w:rsidR="00125B46" w:rsidRDefault="00125B46">
            <w:pPr>
              <w:pStyle w:val="ConsPlusNormal"/>
              <w:jc w:val="center"/>
            </w:pPr>
            <w:r>
              <w:t>1175,2</w:t>
            </w:r>
          </w:p>
        </w:tc>
        <w:tc>
          <w:tcPr>
            <w:tcW w:w="907" w:type="dxa"/>
            <w:tcBorders>
              <w:bottom w:val="nil"/>
            </w:tcBorders>
          </w:tcPr>
          <w:p w:rsidR="00125B46" w:rsidRDefault="00125B46">
            <w:pPr>
              <w:pStyle w:val="ConsPlusNormal"/>
              <w:jc w:val="center"/>
            </w:pPr>
            <w:r>
              <w:t>1169,1</w:t>
            </w:r>
          </w:p>
        </w:tc>
        <w:tc>
          <w:tcPr>
            <w:tcW w:w="964" w:type="dxa"/>
            <w:tcBorders>
              <w:bottom w:val="nil"/>
            </w:tcBorders>
          </w:tcPr>
          <w:p w:rsidR="00125B46" w:rsidRDefault="00125B46">
            <w:pPr>
              <w:pStyle w:val="ConsPlusNormal"/>
              <w:jc w:val="center"/>
            </w:pPr>
            <w:r>
              <w:t>1187,3</w:t>
            </w:r>
          </w:p>
        </w:tc>
        <w:tc>
          <w:tcPr>
            <w:tcW w:w="1020" w:type="dxa"/>
            <w:tcBorders>
              <w:bottom w:val="nil"/>
            </w:tcBorders>
          </w:tcPr>
          <w:p w:rsidR="00125B46" w:rsidRDefault="00125B46">
            <w:pPr>
              <w:pStyle w:val="ConsPlusNormal"/>
              <w:jc w:val="center"/>
            </w:pPr>
            <w:r>
              <w:t>1205,5</w:t>
            </w:r>
          </w:p>
        </w:tc>
      </w:tr>
      <w:tr w:rsidR="00125B46">
        <w:tblPrEx>
          <w:tblBorders>
            <w:insideH w:val="nil"/>
          </w:tblBorders>
        </w:tblPrEx>
        <w:tc>
          <w:tcPr>
            <w:tcW w:w="16095" w:type="dxa"/>
            <w:gridSpan w:val="15"/>
            <w:tcBorders>
              <w:top w:val="nil"/>
            </w:tcBorders>
          </w:tcPr>
          <w:p w:rsidR="00125B46" w:rsidRDefault="00125B46">
            <w:pPr>
              <w:pStyle w:val="ConsPlusNormal"/>
              <w:jc w:val="both"/>
            </w:pPr>
            <w:r>
              <w:t xml:space="preserve">(в ред. </w:t>
            </w:r>
            <w:hyperlink r:id="rId181">
              <w:r>
                <w:rPr>
                  <w:color w:val="0000FF"/>
                </w:rPr>
                <w:t>Решения</w:t>
              </w:r>
            </w:hyperlink>
            <w:r>
              <w:t xml:space="preserve"> Омского городского Совета от 19.07.2023 N 81)</w:t>
            </w:r>
          </w:p>
        </w:tc>
      </w:tr>
      <w:tr w:rsidR="00125B46">
        <w:tc>
          <w:tcPr>
            <w:tcW w:w="567" w:type="dxa"/>
          </w:tcPr>
          <w:p w:rsidR="00125B46" w:rsidRDefault="00125B46">
            <w:pPr>
              <w:pStyle w:val="ConsPlusNormal"/>
              <w:jc w:val="center"/>
            </w:pPr>
            <w:r>
              <w:lastRenderedPageBreak/>
              <w:t>2.</w:t>
            </w:r>
          </w:p>
        </w:tc>
        <w:tc>
          <w:tcPr>
            <w:tcW w:w="2375" w:type="dxa"/>
          </w:tcPr>
          <w:p w:rsidR="00125B46" w:rsidRDefault="00125B46">
            <w:pPr>
              <w:pStyle w:val="ConsPlusNormal"/>
            </w:pPr>
            <w:r>
              <w:t>Доля детей в возрасте от 1 года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 года до 6 лет, %</w:t>
            </w:r>
          </w:p>
        </w:tc>
        <w:tc>
          <w:tcPr>
            <w:tcW w:w="1814" w:type="dxa"/>
          </w:tcPr>
          <w:p w:rsidR="00125B46" w:rsidRDefault="00125B46">
            <w:pPr>
              <w:pStyle w:val="ConsPlusNormal"/>
              <w:jc w:val="center"/>
            </w:pPr>
            <w:r>
              <w:t>ДО</w:t>
            </w:r>
          </w:p>
        </w:tc>
        <w:tc>
          <w:tcPr>
            <w:tcW w:w="850" w:type="dxa"/>
          </w:tcPr>
          <w:p w:rsidR="00125B46" w:rsidRDefault="00125B46">
            <w:pPr>
              <w:pStyle w:val="ConsPlusNormal"/>
              <w:jc w:val="center"/>
            </w:pPr>
            <w:r>
              <w:t>68,5</w:t>
            </w:r>
          </w:p>
        </w:tc>
        <w:tc>
          <w:tcPr>
            <w:tcW w:w="964" w:type="dxa"/>
          </w:tcPr>
          <w:p w:rsidR="00125B46" w:rsidRDefault="00125B46">
            <w:pPr>
              <w:pStyle w:val="ConsPlusNormal"/>
              <w:jc w:val="center"/>
            </w:pPr>
            <w:r>
              <w:t>68,18</w:t>
            </w:r>
          </w:p>
        </w:tc>
        <w:tc>
          <w:tcPr>
            <w:tcW w:w="964" w:type="dxa"/>
          </w:tcPr>
          <w:p w:rsidR="00125B46" w:rsidRDefault="00125B46">
            <w:pPr>
              <w:pStyle w:val="ConsPlusNormal"/>
              <w:jc w:val="center"/>
            </w:pPr>
            <w:r>
              <w:t>80,0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68,5</w:t>
            </w:r>
          </w:p>
        </w:tc>
        <w:tc>
          <w:tcPr>
            <w:tcW w:w="964" w:type="dxa"/>
          </w:tcPr>
          <w:p w:rsidR="00125B46" w:rsidRDefault="00125B46">
            <w:pPr>
              <w:pStyle w:val="ConsPlusNormal"/>
              <w:jc w:val="center"/>
            </w:pPr>
            <w:r>
              <w:t>68,18</w:t>
            </w:r>
          </w:p>
        </w:tc>
        <w:tc>
          <w:tcPr>
            <w:tcW w:w="964" w:type="dxa"/>
          </w:tcPr>
          <w:p w:rsidR="00125B46" w:rsidRDefault="00125B46">
            <w:pPr>
              <w:pStyle w:val="ConsPlusNormal"/>
              <w:jc w:val="center"/>
            </w:pPr>
            <w:r>
              <w:t>90,0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68,5</w:t>
            </w:r>
          </w:p>
        </w:tc>
        <w:tc>
          <w:tcPr>
            <w:tcW w:w="907" w:type="dxa"/>
          </w:tcPr>
          <w:p w:rsidR="00125B46" w:rsidRDefault="00125B46">
            <w:pPr>
              <w:pStyle w:val="ConsPlusNormal"/>
              <w:jc w:val="center"/>
            </w:pPr>
            <w:r>
              <w:t>68,18</w:t>
            </w:r>
          </w:p>
        </w:tc>
        <w:tc>
          <w:tcPr>
            <w:tcW w:w="964" w:type="dxa"/>
          </w:tcPr>
          <w:p w:rsidR="00125B46" w:rsidRDefault="00125B46">
            <w:pPr>
              <w:pStyle w:val="ConsPlusNormal"/>
              <w:jc w:val="center"/>
            </w:pPr>
            <w:r>
              <w:t>100,0</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3.</w:t>
            </w:r>
          </w:p>
        </w:tc>
        <w:tc>
          <w:tcPr>
            <w:tcW w:w="2375" w:type="dxa"/>
          </w:tcPr>
          <w:p w:rsidR="00125B46" w:rsidRDefault="00125B46">
            <w:pPr>
              <w:pStyle w:val="ConsPlusNormal"/>
            </w:pPr>
            <w:r>
              <w:t>Доля детей в возрасте от 1 года до 6 лет, состоящих на учете для определения в муниципальные дошкольные образовательные учреждения, в общей численности детей в возрасте от 1 года до 6 лет, %</w:t>
            </w:r>
          </w:p>
        </w:tc>
        <w:tc>
          <w:tcPr>
            <w:tcW w:w="1814" w:type="dxa"/>
          </w:tcPr>
          <w:p w:rsidR="00125B46" w:rsidRDefault="00125B46">
            <w:pPr>
              <w:pStyle w:val="ConsPlusNormal"/>
              <w:jc w:val="center"/>
            </w:pPr>
            <w:r>
              <w:t>ДО</w:t>
            </w:r>
          </w:p>
        </w:tc>
        <w:tc>
          <w:tcPr>
            <w:tcW w:w="850" w:type="dxa"/>
          </w:tcPr>
          <w:p w:rsidR="00125B46" w:rsidRDefault="00125B46">
            <w:pPr>
              <w:pStyle w:val="ConsPlusNormal"/>
              <w:jc w:val="center"/>
            </w:pPr>
            <w:r>
              <w:t>29,21</w:t>
            </w:r>
          </w:p>
        </w:tc>
        <w:tc>
          <w:tcPr>
            <w:tcW w:w="964" w:type="dxa"/>
          </w:tcPr>
          <w:p w:rsidR="00125B46" w:rsidRDefault="00125B46">
            <w:pPr>
              <w:pStyle w:val="ConsPlusNormal"/>
              <w:jc w:val="center"/>
            </w:pPr>
            <w:r>
              <w:t>29,52</w:t>
            </w:r>
          </w:p>
        </w:tc>
        <w:tc>
          <w:tcPr>
            <w:tcW w:w="964" w:type="dxa"/>
          </w:tcPr>
          <w:p w:rsidR="00125B46" w:rsidRDefault="00125B46">
            <w:pPr>
              <w:pStyle w:val="ConsPlusNormal"/>
              <w:jc w:val="center"/>
            </w:pPr>
            <w:r>
              <w:t>20,0</w:t>
            </w:r>
          </w:p>
        </w:tc>
        <w:tc>
          <w:tcPr>
            <w:tcW w:w="964" w:type="dxa"/>
          </w:tcPr>
          <w:p w:rsidR="00125B46" w:rsidRDefault="00125B46">
            <w:pPr>
              <w:pStyle w:val="ConsPlusNormal"/>
              <w:jc w:val="center"/>
            </w:pPr>
            <w:r>
              <w:t>0,0</w:t>
            </w:r>
          </w:p>
        </w:tc>
        <w:tc>
          <w:tcPr>
            <w:tcW w:w="907" w:type="dxa"/>
          </w:tcPr>
          <w:p w:rsidR="00125B46" w:rsidRDefault="00125B46">
            <w:pPr>
              <w:pStyle w:val="ConsPlusNormal"/>
              <w:jc w:val="center"/>
            </w:pPr>
            <w:r>
              <w:t>29,21</w:t>
            </w:r>
          </w:p>
        </w:tc>
        <w:tc>
          <w:tcPr>
            <w:tcW w:w="964" w:type="dxa"/>
          </w:tcPr>
          <w:p w:rsidR="00125B46" w:rsidRDefault="00125B46">
            <w:pPr>
              <w:pStyle w:val="ConsPlusNormal"/>
              <w:jc w:val="center"/>
            </w:pPr>
            <w:r>
              <w:t>29,52</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0,0</w:t>
            </w:r>
          </w:p>
        </w:tc>
        <w:tc>
          <w:tcPr>
            <w:tcW w:w="907" w:type="dxa"/>
          </w:tcPr>
          <w:p w:rsidR="00125B46" w:rsidRDefault="00125B46">
            <w:pPr>
              <w:pStyle w:val="ConsPlusNormal"/>
              <w:jc w:val="center"/>
            </w:pPr>
            <w:r>
              <w:t>29,21</w:t>
            </w:r>
          </w:p>
        </w:tc>
        <w:tc>
          <w:tcPr>
            <w:tcW w:w="907" w:type="dxa"/>
          </w:tcPr>
          <w:p w:rsidR="00125B46" w:rsidRDefault="00125B46">
            <w:pPr>
              <w:pStyle w:val="ConsPlusNormal"/>
              <w:jc w:val="center"/>
            </w:pPr>
            <w:r>
              <w:t>29,52</w:t>
            </w:r>
          </w:p>
        </w:tc>
        <w:tc>
          <w:tcPr>
            <w:tcW w:w="964" w:type="dxa"/>
          </w:tcPr>
          <w:p w:rsidR="00125B46" w:rsidRDefault="00125B46">
            <w:pPr>
              <w:pStyle w:val="ConsPlusNormal"/>
              <w:jc w:val="center"/>
            </w:pPr>
            <w:r>
              <w:t>0,0</w:t>
            </w:r>
          </w:p>
        </w:tc>
        <w:tc>
          <w:tcPr>
            <w:tcW w:w="1020" w:type="dxa"/>
          </w:tcPr>
          <w:p w:rsidR="00125B46" w:rsidRDefault="00125B46">
            <w:pPr>
              <w:pStyle w:val="ConsPlusNormal"/>
              <w:jc w:val="center"/>
            </w:pPr>
            <w:r>
              <w:t>0,0</w:t>
            </w:r>
          </w:p>
        </w:tc>
      </w:tr>
      <w:tr w:rsidR="00125B46">
        <w:tc>
          <w:tcPr>
            <w:tcW w:w="567" w:type="dxa"/>
          </w:tcPr>
          <w:p w:rsidR="00125B46" w:rsidRDefault="00125B46">
            <w:pPr>
              <w:pStyle w:val="ConsPlusNormal"/>
              <w:jc w:val="center"/>
            </w:pPr>
            <w:r>
              <w:t>4.</w:t>
            </w:r>
          </w:p>
        </w:tc>
        <w:tc>
          <w:tcPr>
            <w:tcW w:w="2375" w:type="dxa"/>
          </w:tcPr>
          <w:p w:rsidR="00125B46" w:rsidRDefault="00125B46">
            <w:pPr>
              <w:pStyle w:val="ConsPlusNormal"/>
            </w:pPr>
            <w:r>
              <w:t xml:space="preserve">Доля выпускников муниципальных общеобразовательных учреждений, не получивших аттестат о среднем (полном) образовании, в общей численности </w:t>
            </w:r>
            <w:r>
              <w:lastRenderedPageBreak/>
              <w:t>выпускников муниципальных общеобразовательных учреждений, %</w:t>
            </w:r>
          </w:p>
        </w:tc>
        <w:tc>
          <w:tcPr>
            <w:tcW w:w="1814" w:type="dxa"/>
          </w:tcPr>
          <w:p w:rsidR="00125B46" w:rsidRDefault="00125B46">
            <w:pPr>
              <w:pStyle w:val="ConsPlusNormal"/>
              <w:jc w:val="center"/>
            </w:pPr>
            <w:r>
              <w:lastRenderedPageBreak/>
              <w:t>ДО</w:t>
            </w:r>
          </w:p>
        </w:tc>
        <w:tc>
          <w:tcPr>
            <w:tcW w:w="850" w:type="dxa"/>
          </w:tcPr>
          <w:p w:rsidR="00125B46" w:rsidRDefault="00125B46">
            <w:pPr>
              <w:pStyle w:val="ConsPlusNormal"/>
              <w:jc w:val="center"/>
            </w:pPr>
            <w:r>
              <w:t>2,2</w:t>
            </w:r>
          </w:p>
        </w:tc>
        <w:tc>
          <w:tcPr>
            <w:tcW w:w="964" w:type="dxa"/>
          </w:tcPr>
          <w:p w:rsidR="00125B46" w:rsidRDefault="00125B46">
            <w:pPr>
              <w:pStyle w:val="ConsPlusNormal"/>
              <w:jc w:val="center"/>
            </w:pPr>
            <w:r>
              <w:t>2,4</w:t>
            </w:r>
          </w:p>
        </w:tc>
        <w:tc>
          <w:tcPr>
            <w:tcW w:w="964" w:type="dxa"/>
          </w:tcPr>
          <w:p w:rsidR="00125B46" w:rsidRDefault="00125B46">
            <w:pPr>
              <w:pStyle w:val="ConsPlusNormal"/>
              <w:jc w:val="center"/>
            </w:pPr>
            <w:r>
              <w:t>1,8</w:t>
            </w:r>
          </w:p>
        </w:tc>
        <w:tc>
          <w:tcPr>
            <w:tcW w:w="964" w:type="dxa"/>
          </w:tcPr>
          <w:p w:rsidR="00125B46" w:rsidRDefault="00125B46">
            <w:pPr>
              <w:pStyle w:val="ConsPlusNormal"/>
              <w:jc w:val="center"/>
            </w:pPr>
            <w:r>
              <w:t>1,8</w:t>
            </w:r>
          </w:p>
        </w:tc>
        <w:tc>
          <w:tcPr>
            <w:tcW w:w="907" w:type="dxa"/>
          </w:tcPr>
          <w:p w:rsidR="00125B46" w:rsidRDefault="00125B46">
            <w:pPr>
              <w:pStyle w:val="ConsPlusNormal"/>
              <w:jc w:val="center"/>
            </w:pPr>
            <w:r>
              <w:t>2,2</w:t>
            </w:r>
          </w:p>
        </w:tc>
        <w:tc>
          <w:tcPr>
            <w:tcW w:w="964" w:type="dxa"/>
          </w:tcPr>
          <w:p w:rsidR="00125B46" w:rsidRDefault="00125B46">
            <w:pPr>
              <w:pStyle w:val="ConsPlusNormal"/>
              <w:jc w:val="center"/>
            </w:pPr>
            <w:r>
              <w:t>2,4</w:t>
            </w:r>
          </w:p>
        </w:tc>
        <w:tc>
          <w:tcPr>
            <w:tcW w:w="964" w:type="dxa"/>
          </w:tcPr>
          <w:p w:rsidR="00125B46" w:rsidRDefault="00125B46">
            <w:pPr>
              <w:pStyle w:val="ConsPlusNormal"/>
              <w:jc w:val="center"/>
            </w:pPr>
            <w:r>
              <w:t>1,8</w:t>
            </w:r>
          </w:p>
        </w:tc>
        <w:tc>
          <w:tcPr>
            <w:tcW w:w="964" w:type="dxa"/>
          </w:tcPr>
          <w:p w:rsidR="00125B46" w:rsidRDefault="00125B46">
            <w:pPr>
              <w:pStyle w:val="ConsPlusNormal"/>
              <w:jc w:val="center"/>
            </w:pPr>
            <w:r>
              <w:t>1,5</w:t>
            </w:r>
          </w:p>
        </w:tc>
        <w:tc>
          <w:tcPr>
            <w:tcW w:w="907" w:type="dxa"/>
          </w:tcPr>
          <w:p w:rsidR="00125B46" w:rsidRDefault="00125B46">
            <w:pPr>
              <w:pStyle w:val="ConsPlusNormal"/>
              <w:jc w:val="center"/>
            </w:pPr>
            <w:r>
              <w:t>2,2</w:t>
            </w:r>
          </w:p>
        </w:tc>
        <w:tc>
          <w:tcPr>
            <w:tcW w:w="907" w:type="dxa"/>
          </w:tcPr>
          <w:p w:rsidR="00125B46" w:rsidRDefault="00125B46">
            <w:pPr>
              <w:pStyle w:val="ConsPlusNormal"/>
              <w:jc w:val="center"/>
            </w:pPr>
            <w:r>
              <w:t>2,4</w:t>
            </w:r>
          </w:p>
        </w:tc>
        <w:tc>
          <w:tcPr>
            <w:tcW w:w="964" w:type="dxa"/>
          </w:tcPr>
          <w:p w:rsidR="00125B46" w:rsidRDefault="00125B46">
            <w:pPr>
              <w:pStyle w:val="ConsPlusNormal"/>
              <w:jc w:val="center"/>
            </w:pPr>
            <w:r>
              <w:t>1,5</w:t>
            </w:r>
          </w:p>
        </w:tc>
        <w:tc>
          <w:tcPr>
            <w:tcW w:w="1020" w:type="dxa"/>
          </w:tcPr>
          <w:p w:rsidR="00125B46" w:rsidRDefault="00125B46">
            <w:pPr>
              <w:pStyle w:val="ConsPlusNormal"/>
              <w:jc w:val="center"/>
            </w:pPr>
            <w:r>
              <w:t>1,0</w:t>
            </w:r>
          </w:p>
        </w:tc>
      </w:tr>
      <w:tr w:rsidR="00125B46">
        <w:tc>
          <w:tcPr>
            <w:tcW w:w="567" w:type="dxa"/>
          </w:tcPr>
          <w:p w:rsidR="00125B46" w:rsidRDefault="00125B46">
            <w:pPr>
              <w:pStyle w:val="ConsPlusNormal"/>
              <w:jc w:val="center"/>
            </w:pPr>
            <w:r>
              <w:lastRenderedPageBreak/>
              <w:t>5.</w:t>
            </w:r>
          </w:p>
        </w:tc>
        <w:tc>
          <w:tcPr>
            <w:tcW w:w="2375" w:type="dxa"/>
          </w:tcPr>
          <w:p w:rsidR="00125B46" w:rsidRDefault="00125B46">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814" w:type="dxa"/>
          </w:tcPr>
          <w:p w:rsidR="00125B46" w:rsidRDefault="00125B46">
            <w:pPr>
              <w:pStyle w:val="ConsPlusNormal"/>
              <w:jc w:val="center"/>
            </w:pPr>
            <w:r>
              <w:t>ДО</w:t>
            </w:r>
          </w:p>
        </w:tc>
        <w:tc>
          <w:tcPr>
            <w:tcW w:w="850" w:type="dxa"/>
          </w:tcPr>
          <w:p w:rsidR="00125B46" w:rsidRDefault="00125B46">
            <w:pPr>
              <w:pStyle w:val="ConsPlusNormal"/>
              <w:jc w:val="center"/>
            </w:pPr>
            <w:r>
              <w:t>84,5</w:t>
            </w:r>
          </w:p>
        </w:tc>
        <w:tc>
          <w:tcPr>
            <w:tcW w:w="964" w:type="dxa"/>
          </w:tcPr>
          <w:p w:rsidR="00125B46" w:rsidRDefault="00125B46">
            <w:pPr>
              <w:pStyle w:val="ConsPlusNormal"/>
              <w:jc w:val="center"/>
            </w:pPr>
            <w:r>
              <w:t>84,5</w:t>
            </w:r>
          </w:p>
        </w:tc>
        <w:tc>
          <w:tcPr>
            <w:tcW w:w="964" w:type="dxa"/>
          </w:tcPr>
          <w:p w:rsidR="00125B46" w:rsidRDefault="00125B46">
            <w:pPr>
              <w:pStyle w:val="ConsPlusNormal"/>
              <w:jc w:val="center"/>
            </w:pPr>
            <w:r>
              <w:t>84,5</w:t>
            </w:r>
          </w:p>
        </w:tc>
        <w:tc>
          <w:tcPr>
            <w:tcW w:w="964" w:type="dxa"/>
          </w:tcPr>
          <w:p w:rsidR="00125B46" w:rsidRDefault="00125B46">
            <w:pPr>
              <w:pStyle w:val="ConsPlusNormal"/>
              <w:jc w:val="center"/>
            </w:pPr>
            <w:r>
              <w:t>84,5</w:t>
            </w:r>
          </w:p>
        </w:tc>
        <w:tc>
          <w:tcPr>
            <w:tcW w:w="907" w:type="dxa"/>
          </w:tcPr>
          <w:p w:rsidR="00125B46" w:rsidRDefault="00125B46">
            <w:pPr>
              <w:pStyle w:val="ConsPlusNormal"/>
              <w:jc w:val="center"/>
            </w:pPr>
            <w:r>
              <w:t>84,5</w:t>
            </w:r>
          </w:p>
        </w:tc>
        <w:tc>
          <w:tcPr>
            <w:tcW w:w="964" w:type="dxa"/>
          </w:tcPr>
          <w:p w:rsidR="00125B46" w:rsidRDefault="00125B46">
            <w:pPr>
              <w:pStyle w:val="ConsPlusNormal"/>
              <w:jc w:val="center"/>
            </w:pPr>
            <w:r>
              <w:t>84,5</w:t>
            </w:r>
          </w:p>
        </w:tc>
        <w:tc>
          <w:tcPr>
            <w:tcW w:w="964" w:type="dxa"/>
          </w:tcPr>
          <w:p w:rsidR="00125B46" w:rsidRDefault="00125B46">
            <w:pPr>
              <w:pStyle w:val="ConsPlusNormal"/>
              <w:jc w:val="center"/>
            </w:pPr>
            <w:r>
              <w:t>86,0</w:t>
            </w:r>
          </w:p>
        </w:tc>
        <w:tc>
          <w:tcPr>
            <w:tcW w:w="964" w:type="dxa"/>
          </w:tcPr>
          <w:p w:rsidR="00125B46" w:rsidRDefault="00125B46">
            <w:pPr>
              <w:pStyle w:val="ConsPlusNormal"/>
              <w:jc w:val="center"/>
            </w:pPr>
            <w:r>
              <w:t>88,0</w:t>
            </w:r>
          </w:p>
        </w:tc>
        <w:tc>
          <w:tcPr>
            <w:tcW w:w="907" w:type="dxa"/>
          </w:tcPr>
          <w:p w:rsidR="00125B46" w:rsidRDefault="00125B46">
            <w:pPr>
              <w:pStyle w:val="ConsPlusNormal"/>
              <w:jc w:val="center"/>
            </w:pPr>
            <w:r>
              <w:t>84,5</w:t>
            </w:r>
          </w:p>
        </w:tc>
        <w:tc>
          <w:tcPr>
            <w:tcW w:w="907" w:type="dxa"/>
          </w:tcPr>
          <w:p w:rsidR="00125B46" w:rsidRDefault="00125B46">
            <w:pPr>
              <w:pStyle w:val="ConsPlusNormal"/>
              <w:jc w:val="center"/>
            </w:pPr>
            <w:r>
              <w:t>84,5</w:t>
            </w:r>
          </w:p>
        </w:tc>
        <w:tc>
          <w:tcPr>
            <w:tcW w:w="964" w:type="dxa"/>
          </w:tcPr>
          <w:p w:rsidR="00125B46" w:rsidRDefault="00125B46">
            <w:pPr>
              <w:pStyle w:val="ConsPlusNormal"/>
              <w:jc w:val="center"/>
            </w:pPr>
            <w:r>
              <w:t>91,1</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6.</w:t>
            </w:r>
          </w:p>
        </w:tc>
        <w:tc>
          <w:tcPr>
            <w:tcW w:w="2375" w:type="dxa"/>
          </w:tcPr>
          <w:p w:rsidR="00125B46" w:rsidRDefault="00125B46">
            <w:pPr>
              <w:pStyle w:val="ConsPlusNormal"/>
            </w:pPr>
            <w: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814" w:type="dxa"/>
          </w:tcPr>
          <w:p w:rsidR="00125B46" w:rsidRDefault="00125B46">
            <w:pPr>
              <w:pStyle w:val="ConsPlusNormal"/>
              <w:jc w:val="center"/>
            </w:pPr>
            <w:r>
              <w:t>ДО</w:t>
            </w:r>
          </w:p>
        </w:tc>
        <w:tc>
          <w:tcPr>
            <w:tcW w:w="850" w:type="dxa"/>
          </w:tcPr>
          <w:p w:rsidR="00125B46" w:rsidRDefault="00125B46">
            <w:pPr>
              <w:pStyle w:val="ConsPlusNormal"/>
              <w:jc w:val="center"/>
            </w:pPr>
            <w:r>
              <w:t>20,3</w:t>
            </w:r>
          </w:p>
        </w:tc>
        <w:tc>
          <w:tcPr>
            <w:tcW w:w="964" w:type="dxa"/>
          </w:tcPr>
          <w:p w:rsidR="00125B46" w:rsidRDefault="00125B46">
            <w:pPr>
              <w:pStyle w:val="ConsPlusNormal"/>
              <w:jc w:val="center"/>
            </w:pPr>
            <w:r>
              <w:t>22,2</w:t>
            </w:r>
          </w:p>
        </w:tc>
        <w:tc>
          <w:tcPr>
            <w:tcW w:w="964" w:type="dxa"/>
          </w:tcPr>
          <w:p w:rsidR="00125B46" w:rsidRDefault="00125B46">
            <w:pPr>
              <w:pStyle w:val="ConsPlusNormal"/>
              <w:jc w:val="center"/>
            </w:pPr>
            <w:r>
              <w:t>33,2</w:t>
            </w:r>
          </w:p>
        </w:tc>
        <w:tc>
          <w:tcPr>
            <w:tcW w:w="964" w:type="dxa"/>
          </w:tcPr>
          <w:p w:rsidR="00125B46" w:rsidRDefault="00125B46">
            <w:pPr>
              <w:pStyle w:val="ConsPlusNormal"/>
              <w:jc w:val="center"/>
            </w:pPr>
            <w:r>
              <w:t>37,7</w:t>
            </w:r>
          </w:p>
        </w:tc>
        <w:tc>
          <w:tcPr>
            <w:tcW w:w="907" w:type="dxa"/>
          </w:tcPr>
          <w:p w:rsidR="00125B46" w:rsidRDefault="00125B46">
            <w:pPr>
              <w:pStyle w:val="ConsPlusNormal"/>
              <w:jc w:val="center"/>
            </w:pPr>
            <w:r>
              <w:t>20,3</w:t>
            </w:r>
          </w:p>
        </w:tc>
        <w:tc>
          <w:tcPr>
            <w:tcW w:w="964" w:type="dxa"/>
          </w:tcPr>
          <w:p w:rsidR="00125B46" w:rsidRDefault="00125B46">
            <w:pPr>
              <w:pStyle w:val="ConsPlusNormal"/>
              <w:jc w:val="center"/>
            </w:pPr>
            <w:r>
              <w:t>22,2</w:t>
            </w:r>
          </w:p>
        </w:tc>
        <w:tc>
          <w:tcPr>
            <w:tcW w:w="964" w:type="dxa"/>
          </w:tcPr>
          <w:p w:rsidR="00125B46" w:rsidRDefault="00125B46">
            <w:pPr>
              <w:pStyle w:val="ConsPlusNormal"/>
              <w:jc w:val="center"/>
            </w:pPr>
            <w:r>
              <w:t>19,7</w:t>
            </w:r>
          </w:p>
        </w:tc>
        <w:tc>
          <w:tcPr>
            <w:tcW w:w="964" w:type="dxa"/>
          </w:tcPr>
          <w:p w:rsidR="00125B46" w:rsidRDefault="00125B46">
            <w:pPr>
              <w:pStyle w:val="ConsPlusNormal"/>
              <w:jc w:val="center"/>
            </w:pPr>
            <w:r>
              <w:t>23,6</w:t>
            </w:r>
          </w:p>
        </w:tc>
        <w:tc>
          <w:tcPr>
            <w:tcW w:w="907" w:type="dxa"/>
          </w:tcPr>
          <w:p w:rsidR="00125B46" w:rsidRDefault="00125B46">
            <w:pPr>
              <w:pStyle w:val="ConsPlusNormal"/>
              <w:jc w:val="center"/>
            </w:pPr>
            <w:r>
              <w:t>20,3</w:t>
            </w:r>
          </w:p>
        </w:tc>
        <w:tc>
          <w:tcPr>
            <w:tcW w:w="907" w:type="dxa"/>
          </w:tcPr>
          <w:p w:rsidR="00125B46" w:rsidRDefault="00125B46">
            <w:pPr>
              <w:pStyle w:val="ConsPlusNormal"/>
              <w:jc w:val="center"/>
            </w:pPr>
            <w:r>
              <w:t>22,2</w:t>
            </w:r>
          </w:p>
        </w:tc>
        <w:tc>
          <w:tcPr>
            <w:tcW w:w="964" w:type="dxa"/>
          </w:tcPr>
          <w:p w:rsidR="00125B46" w:rsidRDefault="00125B46">
            <w:pPr>
              <w:pStyle w:val="ConsPlusNormal"/>
              <w:jc w:val="center"/>
            </w:pPr>
            <w:r>
              <w:t>9,5</w:t>
            </w:r>
          </w:p>
        </w:tc>
        <w:tc>
          <w:tcPr>
            <w:tcW w:w="1020" w:type="dxa"/>
          </w:tcPr>
          <w:p w:rsidR="00125B46" w:rsidRDefault="00125B46">
            <w:pPr>
              <w:pStyle w:val="ConsPlusNormal"/>
              <w:jc w:val="center"/>
            </w:pPr>
            <w:r>
              <w:t>5,0</w:t>
            </w:r>
          </w:p>
        </w:tc>
      </w:tr>
      <w:tr w:rsidR="00125B46">
        <w:tc>
          <w:tcPr>
            <w:tcW w:w="567" w:type="dxa"/>
          </w:tcPr>
          <w:p w:rsidR="00125B46" w:rsidRDefault="00125B46">
            <w:pPr>
              <w:pStyle w:val="ConsPlusNormal"/>
              <w:jc w:val="center"/>
            </w:pPr>
            <w:r>
              <w:t>7.</w:t>
            </w:r>
          </w:p>
        </w:tc>
        <w:tc>
          <w:tcPr>
            <w:tcW w:w="2375" w:type="dxa"/>
          </w:tcPr>
          <w:p w:rsidR="00125B46" w:rsidRDefault="00125B46">
            <w:pPr>
              <w:pStyle w:val="ConsPlusNormal"/>
            </w:pPr>
            <w:r>
              <w:t xml:space="preserve">Доля детей в возрасте от 5 до 18 лет, получающих услуги по дополнительному образованию в организациях </w:t>
            </w:r>
            <w:r>
              <w:lastRenderedPageBreak/>
              <w:t>муниципальной формы собственности, в общей численности детей данной возрастной группы, %</w:t>
            </w:r>
          </w:p>
        </w:tc>
        <w:tc>
          <w:tcPr>
            <w:tcW w:w="1814" w:type="dxa"/>
          </w:tcPr>
          <w:p w:rsidR="00125B46" w:rsidRDefault="00125B46">
            <w:pPr>
              <w:pStyle w:val="ConsPlusNormal"/>
              <w:jc w:val="center"/>
            </w:pPr>
            <w:r>
              <w:lastRenderedPageBreak/>
              <w:t>ДО, ДК, ДМФКС</w:t>
            </w:r>
          </w:p>
        </w:tc>
        <w:tc>
          <w:tcPr>
            <w:tcW w:w="850" w:type="dxa"/>
          </w:tcPr>
          <w:p w:rsidR="00125B46" w:rsidRDefault="00125B46">
            <w:pPr>
              <w:pStyle w:val="ConsPlusNormal"/>
              <w:jc w:val="center"/>
            </w:pPr>
            <w:r>
              <w:t>71,0</w:t>
            </w:r>
          </w:p>
        </w:tc>
        <w:tc>
          <w:tcPr>
            <w:tcW w:w="964" w:type="dxa"/>
          </w:tcPr>
          <w:p w:rsidR="00125B46" w:rsidRDefault="00125B46">
            <w:pPr>
              <w:pStyle w:val="ConsPlusNormal"/>
              <w:jc w:val="center"/>
            </w:pPr>
            <w:r>
              <w:t>71,0</w:t>
            </w:r>
          </w:p>
        </w:tc>
        <w:tc>
          <w:tcPr>
            <w:tcW w:w="964" w:type="dxa"/>
          </w:tcPr>
          <w:p w:rsidR="00125B46" w:rsidRDefault="00125B46">
            <w:pPr>
              <w:pStyle w:val="ConsPlusNormal"/>
              <w:jc w:val="center"/>
            </w:pPr>
            <w:r>
              <w:t>72,4</w:t>
            </w:r>
          </w:p>
        </w:tc>
        <w:tc>
          <w:tcPr>
            <w:tcW w:w="964" w:type="dxa"/>
          </w:tcPr>
          <w:p w:rsidR="00125B46" w:rsidRDefault="00125B46">
            <w:pPr>
              <w:pStyle w:val="ConsPlusNormal"/>
              <w:jc w:val="center"/>
            </w:pPr>
            <w:r>
              <w:t>72,9</w:t>
            </w:r>
          </w:p>
        </w:tc>
        <w:tc>
          <w:tcPr>
            <w:tcW w:w="907" w:type="dxa"/>
          </w:tcPr>
          <w:p w:rsidR="00125B46" w:rsidRDefault="00125B46">
            <w:pPr>
              <w:pStyle w:val="ConsPlusNormal"/>
              <w:jc w:val="center"/>
            </w:pPr>
            <w:r>
              <w:t>71,0</w:t>
            </w:r>
          </w:p>
        </w:tc>
        <w:tc>
          <w:tcPr>
            <w:tcW w:w="964" w:type="dxa"/>
          </w:tcPr>
          <w:p w:rsidR="00125B46" w:rsidRDefault="00125B46">
            <w:pPr>
              <w:pStyle w:val="ConsPlusNormal"/>
              <w:jc w:val="center"/>
            </w:pPr>
            <w:r>
              <w:t>71,0</w:t>
            </w:r>
          </w:p>
        </w:tc>
        <w:tc>
          <w:tcPr>
            <w:tcW w:w="964" w:type="dxa"/>
          </w:tcPr>
          <w:p w:rsidR="00125B46" w:rsidRDefault="00125B46">
            <w:pPr>
              <w:pStyle w:val="ConsPlusNormal"/>
              <w:jc w:val="center"/>
            </w:pPr>
            <w:r>
              <w:t>72,8</w:t>
            </w:r>
          </w:p>
        </w:tc>
        <w:tc>
          <w:tcPr>
            <w:tcW w:w="964" w:type="dxa"/>
          </w:tcPr>
          <w:p w:rsidR="00125B46" w:rsidRDefault="00125B46">
            <w:pPr>
              <w:pStyle w:val="ConsPlusNormal"/>
              <w:jc w:val="center"/>
            </w:pPr>
            <w:r>
              <w:t>73,4</w:t>
            </w:r>
          </w:p>
        </w:tc>
        <w:tc>
          <w:tcPr>
            <w:tcW w:w="907" w:type="dxa"/>
          </w:tcPr>
          <w:p w:rsidR="00125B46" w:rsidRDefault="00125B46">
            <w:pPr>
              <w:pStyle w:val="ConsPlusNormal"/>
              <w:jc w:val="center"/>
            </w:pPr>
            <w:r>
              <w:t>71,0</w:t>
            </w:r>
          </w:p>
        </w:tc>
        <w:tc>
          <w:tcPr>
            <w:tcW w:w="907" w:type="dxa"/>
          </w:tcPr>
          <w:p w:rsidR="00125B46" w:rsidRDefault="00125B46">
            <w:pPr>
              <w:pStyle w:val="ConsPlusNormal"/>
              <w:jc w:val="center"/>
            </w:pPr>
            <w:r>
              <w:t>71,0</w:t>
            </w:r>
          </w:p>
        </w:tc>
        <w:tc>
          <w:tcPr>
            <w:tcW w:w="964" w:type="dxa"/>
          </w:tcPr>
          <w:p w:rsidR="00125B46" w:rsidRDefault="00125B46">
            <w:pPr>
              <w:pStyle w:val="ConsPlusNormal"/>
              <w:jc w:val="center"/>
            </w:pPr>
            <w:r>
              <w:t>73,4</w:t>
            </w:r>
          </w:p>
        </w:tc>
        <w:tc>
          <w:tcPr>
            <w:tcW w:w="1020" w:type="dxa"/>
          </w:tcPr>
          <w:p w:rsidR="00125B46" w:rsidRDefault="00125B46">
            <w:pPr>
              <w:pStyle w:val="ConsPlusNormal"/>
              <w:jc w:val="center"/>
            </w:pPr>
            <w:r>
              <w:t>75,0</w:t>
            </w:r>
          </w:p>
        </w:tc>
      </w:tr>
      <w:tr w:rsidR="00125B46">
        <w:tc>
          <w:tcPr>
            <w:tcW w:w="567" w:type="dxa"/>
          </w:tcPr>
          <w:p w:rsidR="00125B46" w:rsidRDefault="00125B46">
            <w:pPr>
              <w:pStyle w:val="ConsPlusNormal"/>
              <w:jc w:val="center"/>
            </w:pPr>
            <w:r>
              <w:lastRenderedPageBreak/>
              <w:t>8.</w:t>
            </w:r>
          </w:p>
        </w:tc>
        <w:tc>
          <w:tcPr>
            <w:tcW w:w="2375" w:type="dxa"/>
          </w:tcPr>
          <w:p w:rsidR="00125B46" w:rsidRDefault="00125B46">
            <w:pPr>
              <w:pStyle w:val="ConsPlusNormal"/>
            </w:pPr>
            <w:r>
              <w:t>Доля населения, систематически занимающегося физической культурой и спортом, в общей численности населения, %</w:t>
            </w:r>
          </w:p>
        </w:tc>
        <w:tc>
          <w:tcPr>
            <w:tcW w:w="1814" w:type="dxa"/>
          </w:tcPr>
          <w:p w:rsidR="00125B46" w:rsidRDefault="00125B46">
            <w:pPr>
              <w:pStyle w:val="ConsPlusNormal"/>
              <w:jc w:val="center"/>
            </w:pPr>
            <w:r>
              <w:t>ДМФКС</w:t>
            </w:r>
          </w:p>
        </w:tc>
        <w:tc>
          <w:tcPr>
            <w:tcW w:w="850" w:type="dxa"/>
          </w:tcPr>
          <w:p w:rsidR="00125B46" w:rsidRDefault="00125B46">
            <w:pPr>
              <w:pStyle w:val="ConsPlusNormal"/>
              <w:jc w:val="center"/>
            </w:pPr>
            <w:r>
              <w:t>37,4</w:t>
            </w:r>
          </w:p>
        </w:tc>
        <w:tc>
          <w:tcPr>
            <w:tcW w:w="964" w:type="dxa"/>
          </w:tcPr>
          <w:p w:rsidR="00125B46" w:rsidRDefault="00125B46">
            <w:pPr>
              <w:pStyle w:val="ConsPlusNormal"/>
              <w:jc w:val="center"/>
            </w:pPr>
            <w:r>
              <w:t>39,4</w:t>
            </w:r>
          </w:p>
        </w:tc>
        <w:tc>
          <w:tcPr>
            <w:tcW w:w="964" w:type="dxa"/>
          </w:tcPr>
          <w:p w:rsidR="00125B46" w:rsidRDefault="00125B46">
            <w:pPr>
              <w:pStyle w:val="ConsPlusNormal"/>
              <w:jc w:val="center"/>
            </w:pPr>
            <w:r>
              <w:t>55,0</w:t>
            </w:r>
          </w:p>
        </w:tc>
        <w:tc>
          <w:tcPr>
            <w:tcW w:w="964" w:type="dxa"/>
          </w:tcPr>
          <w:p w:rsidR="00125B46" w:rsidRDefault="00125B46">
            <w:pPr>
              <w:pStyle w:val="ConsPlusNormal"/>
              <w:jc w:val="center"/>
            </w:pPr>
            <w:r>
              <w:t>63,4</w:t>
            </w:r>
          </w:p>
        </w:tc>
        <w:tc>
          <w:tcPr>
            <w:tcW w:w="907" w:type="dxa"/>
          </w:tcPr>
          <w:p w:rsidR="00125B46" w:rsidRDefault="00125B46">
            <w:pPr>
              <w:pStyle w:val="ConsPlusNormal"/>
              <w:jc w:val="center"/>
            </w:pPr>
            <w:r>
              <w:t>37,4</w:t>
            </w:r>
          </w:p>
        </w:tc>
        <w:tc>
          <w:tcPr>
            <w:tcW w:w="964" w:type="dxa"/>
          </w:tcPr>
          <w:p w:rsidR="00125B46" w:rsidRDefault="00125B46">
            <w:pPr>
              <w:pStyle w:val="ConsPlusNormal"/>
              <w:jc w:val="center"/>
            </w:pPr>
            <w:r>
              <w:t>39,4</w:t>
            </w:r>
          </w:p>
        </w:tc>
        <w:tc>
          <w:tcPr>
            <w:tcW w:w="964" w:type="dxa"/>
          </w:tcPr>
          <w:p w:rsidR="00125B46" w:rsidRDefault="00125B46">
            <w:pPr>
              <w:pStyle w:val="ConsPlusNormal"/>
              <w:jc w:val="center"/>
            </w:pPr>
            <w:r>
              <w:t>57,0</w:t>
            </w:r>
          </w:p>
        </w:tc>
        <w:tc>
          <w:tcPr>
            <w:tcW w:w="964" w:type="dxa"/>
          </w:tcPr>
          <w:p w:rsidR="00125B46" w:rsidRDefault="00125B46">
            <w:pPr>
              <w:pStyle w:val="ConsPlusNormal"/>
              <w:jc w:val="center"/>
            </w:pPr>
            <w:r>
              <w:t>65,4</w:t>
            </w:r>
          </w:p>
        </w:tc>
        <w:tc>
          <w:tcPr>
            <w:tcW w:w="907" w:type="dxa"/>
          </w:tcPr>
          <w:p w:rsidR="00125B46" w:rsidRDefault="00125B46">
            <w:pPr>
              <w:pStyle w:val="ConsPlusNormal"/>
              <w:jc w:val="center"/>
            </w:pPr>
            <w:r>
              <w:t>37,4</w:t>
            </w:r>
          </w:p>
        </w:tc>
        <w:tc>
          <w:tcPr>
            <w:tcW w:w="907" w:type="dxa"/>
          </w:tcPr>
          <w:p w:rsidR="00125B46" w:rsidRDefault="00125B46">
            <w:pPr>
              <w:pStyle w:val="ConsPlusNormal"/>
              <w:jc w:val="center"/>
            </w:pPr>
            <w:r>
              <w:t>39,4</w:t>
            </w:r>
          </w:p>
        </w:tc>
        <w:tc>
          <w:tcPr>
            <w:tcW w:w="964" w:type="dxa"/>
          </w:tcPr>
          <w:p w:rsidR="00125B46" w:rsidRDefault="00125B46">
            <w:pPr>
              <w:pStyle w:val="ConsPlusNormal"/>
              <w:jc w:val="center"/>
            </w:pPr>
            <w:r>
              <w:t>60,0</w:t>
            </w:r>
          </w:p>
        </w:tc>
        <w:tc>
          <w:tcPr>
            <w:tcW w:w="1020" w:type="dxa"/>
          </w:tcPr>
          <w:p w:rsidR="00125B46" w:rsidRDefault="00125B46">
            <w:pPr>
              <w:pStyle w:val="ConsPlusNormal"/>
              <w:jc w:val="center"/>
            </w:pPr>
            <w:r>
              <w:t>67,4</w:t>
            </w:r>
          </w:p>
        </w:tc>
      </w:tr>
      <w:tr w:rsidR="00125B46">
        <w:tc>
          <w:tcPr>
            <w:tcW w:w="567" w:type="dxa"/>
          </w:tcPr>
          <w:p w:rsidR="00125B46" w:rsidRDefault="00125B46">
            <w:pPr>
              <w:pStyle w:val="ConsPlusNormal"/>
              <w:jc w:val="center"/>
            </w:pPr>
            <w:r>
              <w:t>9.</w:t>
            </w:r>
          </w:p>
        </w:tc>
        <w:tc>
          <w:tcPr>
            <w:tcW w:w="2375" w:type="dxa"/>
          </w:tcPr>
          <w:p w:rsidR="00125B46" w:rsidRDefault="00125B46">
            <w:pPr>
              <w:pStyle w:val="ConsPlusNormal"/>
              <w:ind w:left="33"/>
            </w:pPr>
            <w:r>
              <w:t>Уровень обеспеченности населения спортивными сооружениями, исходя из единовременной пропускной способности, %</w:t>
            </w:r>
          </w:p>
        </w:tc>
        <w:tc>
          <w:tcPr>
            <w:tcW w:w="1814" w:type="dxa"/>
          </w:tcPr>
          <w:p w:rsidR="00125B46" w:rsidRDefault="00125B46">
            <w:pPr>
              <w:pStyle w:val="ConsPlusNormal"/>
              <w:jc w:val="center"/>
            </w:pPr>
            <w:r>
              <w:t>ДМФКС</w:t>
            </w:r>
          </w:p>
        </w:tc>
        <w:tc>
          <w:tcPr>
            <w:tcW w:w="850" w:type="dxa"/>
          </w:tcPr>
          <w:p w:rsidR="00125B46" w:rsidRDefault="00125B46">
            <w:pPr>
              <w:pStyle w:val="ConsPlusNormal"/>
              <w:jc w:val="center"/>
            </w:pPr>
            <w:r>
              <w:t>26,5</w:t>
            </w:r>
          </w:p>
        </w:tc>
        <w:tc>
          <w:tcPr>
            <w:tcW w:w="964" w:type="dxa"/>
          </w:tcPr>
          <w:p w:rsidR="00125B46" w:rsidRDefault="00125B46">
            <w:pPr>
              <w:pStyle w:val="ConsPlusNormal"/>
              <w:jc w:val="center"/>
            </w:pPr>
            <w:r>
              <w:t>26,7</w:t>
            </w:r>
          </w:p>
        </w:tc>
        <w:tc>
          <w:tcPr>
            <w:tcW w:w="964" w:type="dxa"/>
          </w:tcPr>
          <w:p w:rsidR="00125B46" w:rsidRDefault="00125B46">
            <w:pPr>
              <w:pStyle w:val="ConsPlusNormal"/>
              <w:jc w:val="center"/>
            </w:pPr>
            <w:r>
              <w:t>31,8</w:t>
            </w:r>
          </w:p>
        </w:tc>
        <w:tc>
          <w:tcPr>
            <w:tcW w:w="964" w:type="dxa"/>
          </w:tcPr>
          <w:p w:rsidR="00125B46" w:rsidRDefault="00125B46">
            <w:pPr>
              <w:pStyle w:val="ConsPlusNormal"/>
              <w:jc w:val="center"/>
            </w:pPr>
            <w:r>
              <w:t>37,2</w:t>
            </w:r>
          </w:p>
        </w:tc>
        <w:tc>
          <w:tcPr>
            <w:tcW w:w="907" w:type="dxa"/>
          </w:tcPr>
          <w:p w:rsidR="00125B46" w:rsidRDefault="00125B46">
            <w:pPr>
              <w:pStyle w:val="ConsPlusNormal"/>
              <w:jc w:val="center"/>
            </w:pPr>
            <w:r>
              <w:t>26,5</w:t>
            </w:r>
          </w:p>
        </w:tc>
        <w:tc>
          <w:tcPr>
            <w:tcW w:w="964" w:type="dxa"/>
          </w:tcPr>
          <w:p w:rsidR="00125B46" w:rsidRDefault="00125B46">
            <w:pPr>
              <w:pStyle w:val="ConsPlusNormal"/>
              <w:jc w:val="center"/>
            </w:pPr>
            <w:r>
              <w:t>26,7</w:t>
            </w:r>
          </w:p>
        </w:tc>
        <w:tc>
          <w:tcPr>
            <w:tcW w:w="964" w:type="dxa"/>
          </w:tcPr>
          <w:p w:rsidR="00125B46" w:rsidRDefault="00125B46">
            <w:pPr>
              <w:pStyle w:val="ConsPlusNormal"/>
              <w:jc w:val="center"/>
            </w:pPr>
            <w:r>
              <w:t>32,0</w:t>
            </w:r>
          </w:p>
        </w:tc>
        <w:tc>
          <w:tcPr>
            <w:tcW w:w="964" w:type="dxa"/>
          </w:tcPr>
          <w:p w:rsidR="00125B46" w:rsidRDefault="00125B46">
            <w:pPr>
              <w:pStyle w:val="ConsPlusNormal"/>
              <w:jc w:val="center"/>
            </w:pPr>
            <w:r>
              <w:t>37,4</w:t>
            </w:r>
          </w:p>
        </w:tc>
        <w:tc>
          <w:tcPr>
            <w:tcW w:w="907" w:type="dxa"/>
          </w:tcPr>
          <w:p w:rsidR="00125B46" w:rsidRDefault="00125B46">
            <w:pPr>
              <w:pStyle w:val="ConsPlusNormal"/>
              <w:jc w:val="center"/>
            </w:pPr>
            <w:r>
              <w:t>26,5</w:t>
            </w:r>
          </w:p>
        </w:tc>
        <w:tc>
          <w:tcPr>
            <w:tcW w:w="907" w:type="dxa"/>
          </w:tcPr>
          <w:p w:rsidR="00125B46" w:rsidRDefault="00125B46">
            <w:pPr>
              <w:pStyle w:val="ConsPlusNormal"/>
              <w:jc w:val="center"/>
            </w:pPr>
            <w:r>
              <w:t>26,7</w:t>
            </w:r>
          </w:p>
        </w:tc>
        <w:tc>
          <w:tcPr>
            <w:tcW w:w="964" w:type="dxa"/>
          </w:tcPr>
          <w:p w:rsidR="00125B46" w:rsidRDefault="00125B46">
            <w:pPr>
              <w:pStyle w:val="ConsPlusNormal"/>
              <w:jc w:val="center"/>
            </w:pPr>
            <w:r>
              <w:t>34,0</w:t>
            </w:r>
          </w:p>
        </w:tc>
        <w:tc>
          <w:tcPr>
            <w:tcW w:w="1020" w:type="dxa"/>
          </w:tcPr>
          <w:p w:rsidR="00125B46" w:rsidRDefault="00125B46">
            <w:pPr>
              <w:pStyle w:val="ConsPlusNormal"/>
              <w:jc w:val="center"/>
            </w:pPr>
            <w:r>
              <w:t>39,4</w:t>
            </w:r>
          </w:p>
        </w:tc>
      </w:tr>
      <w:tr w:rsidR="00125B46">
        <w:tc>
          <w:tcPr>
            <w:tcW w:w="567" w:type="dxa"/>
          </w:tcPr>
          <w:p w:rsidR="00125B46" w:rsidRDefault="00125B46">
            <w:pPr>
              <w:pStyle w:val="ConsPlusNormal"/>
              <w:jc w:val="center"/>
            </w:pPr>
            <w:r>
              <w:t>10.</w:t>
            </w:r>
          </w:p>
        </w:tc>
        <w:tc>
          <w:tcPr>
            <w:tcW w:w="2375" w:type="dxa"/>
          </w:tcPr>
          <w:p w:rsidR="00125B46" w:rsidRDefault="00125B46">
            <w:pPr>
              <w:pStyle w:val="ConsPlusNormal"/>
              <w:ind w:left="33"/>
            </w:pPr>
            <w:r>
              <w:t>Доля участников мероприятий в сфере молодежной политики от общего числа жителей города Омска, процент</w:t>
            </w:r>
          </w:p>
        </w:tc>
        <w:tc>
          <w:tcPr>
            <w:tcW w:w="1814" w:type="dxa"/>
          </w:tcPr>
          <w:p w:rsidR="00125B46" w:rsidRDefault="00125B46">
            <w:pPr>
              <w:pStyle w:val="ConsPlusNormal"/>
              <w:jc w:val="center"/>
            </w:pPr>
            <w:r>
              <w:t>ДМФКС</w:t>
            </w:r>
          </w:p>
        </w:tc>
        <w:tc>
          <w:tcPr>
            <w:tcW w:w="850" w:type="dxa"/>
          </w:tcPr>
          <w:p w:rsidR="00125B46" w:rsidRDefault="00125B46">
            <w:pPr>
              <w:pStyle w:val="ConsPlusNormal"/>
              <w:jc w:val="center"/>
            </w:pPr>
            <w:r>
              <w:t>25</w:t>
            </w:r>
          </w:p>
        </w:tc>
        <w:tc>
          <w:tcPr>
            <w:tcW w:w="964" w:type="dxa"/>
          </w:tcPr>
          <w:p w:rsidR="00125B46" w:rsidRDefault="00125B46">
            <w:pPr>
              <w:pStyle w:val="ConsPlusNormal"/>
              <w:jc w:val="center"/>
            </w:pPr>
            <w:r>
              <w:t>25</w:t>
            </w:r>
          </w:p>
        </w:tc>
        <w:tc>
          <w:tcPr>
            <w:tcW w:w="964" w:type="dxa"/>
          </w:tcPr>
          <w:p w:rsidR="00125B46" w:rsidRDefault="00125B46">
            <w:pPr>
              <w:pStyle w:val="ConsPlusNormal"/>
              <w:jc w:val="center"/>
            </w:pPr>
            <w:r>
              <w:t>25</w:t>
            </w:r>
          </w:p>
        </w:tc>
        <w:tc>
          <w:tcPr>
            <w:tcW w:w="964" w:type="dxa"/>
          </w:tcPr>
          <w:p w:rsidR="00125B46" w:rsidRDefault="00125B46">
            <w:pPr>
              <w:pStyle w:val="ConsPlusNormal"/>
              <w:jc w:val="center"/>
            </w:pPr>
            <w:r>
              <w:t>25</w:t>
            </w:r>
          </w:p>
        </w:tc>
        <w:tc>
          <w:tcPr>
            <w:tcW w:w="907" w:type="dxa"/>
          </w:tcPr>
          <w:p w:rsidR="00125B46" w:rsidRDefault="00125B46">
            <w:pPr>
              <w:pStyle w:val="ConsPlusNormal"/>
              <w:jc w:val="center"/>
            </w:pPr>
            <w:r>
              <w:t>25</w:t>
            </w:r>
          </w:p>
        </w:tc>
        <w:tc>
          <w:tcPr>
            <w:tcW w:w="964" w:type="dxa"/>
          </w:tcPr>
          <w:p w:rsidR="00125B46" w:rsidRDefault="00125B46">
            <w:pPr>
              <w:pStyle w:val="ConsPlusNormal"/>
              <w:jc w:val="center"/>
            </w:pPr>
            <w:r>
              <w:t>25</w:t>
            </w:r>
          </w:p>
        </w:tc>
        <w:tc>
          <w:tcPr>
            <w:tcW w:w="964" w:type="dxa"/>
          </w:tcPr>
          <w:p w:rsidR="00125B46" w:rsidRDefault="00125B46">
            <w:pPr>
              <w:pStyle w:val="ConsPlusNormal"/>
              <w:jc w:val="center"/>
            </w:pPr>
            <w:r>
              <w:t>26</w:t>
            </w:r>
          </w:p>
        </w:tc>
        <w:tc>
          <w:tcPr>
            <w:tcW w:w="964" w:type="dxa"/>
          </w:tcPr>
          <w:p w:rsidR="00125B46" w:rsidRDefault="00125B46">
            <w:pPr>
              <w:pStyle w:val="ConsPlusNormal"/>
              <w:jc w:val="center"/>
            </w:pPr>
            <w:r>
              <w:t>27</w:t>
            </w:r>
          </w:p>
        </w:tc>
        <w:tc>
          <w:tcPr>
            <w:tcW w:w="907" w:type="dxa"/>
          </w:tcPr>
          <w:p w:rsidR="00125B46" w:rsidRDefault="00125B46">
            <w:pPr>
              <w:pStyle w:val="ConsPlusNormal"/>
              <w:jc w:val="center"/>
            </w:pPr>
            <w:r>
              <w:t>25</w:t>
            </w:r>
          </w:p>
        </w:tc>
        <w:tc>
          <w:tcPr>
            <w:tcW w:w="907" w:type="dxa"/>
          </w:tcPr>
          <w:p w:rsidR="00125B46" w:rsidRDefault="00125B46">
            <w:pPr>
              <w:pStyle w:val="ConsPlusNormal"/>
              <w:jc w:val="center"/>
            </w:pPr>
            <w:r>
              <w:t>25</w:t>
            </w:r>
          </w:p>
        </w:tc>
        <w:tc>
          <w:tcPr>
            <w:tcW w:w="964" w:type="dxa"/>
          </w:tcPr>
          <w:p w:rsidR="00125B46" w:rsidRDefault="00125B46">
            <w:pPr>
              <w:pStyle w:val="ConsPlusNormal"/>
              <w:jc w:val="center"/>
            </w:pPr>
            <w:r>
              <w:t>29</w:t>
            </w:r>
          </w:p>
        </w:tc>
        <w:tc>
          <w:tcPr>
            <w:tcW w:w="1020" w:type="dxa"/>
          </w:tcPr>
          <w:p w:rsidR="00125B46" w:rsidRDefault="00125B46">
            <w:pPr>
              <w:pStyle w:val="ConsPlusNormal"/>
              <w:jc w:val="center"/>
            </w:pPr>
            <w:r>
              <w:t>33</w:t>
            </w:r>
          </w:p>
        </w:tc>
      </w:tr>
      <w:tr w:rsidR="00125B46">
        <w:tc>
          <w:tcPr>
            <w:tcW w:w="567" w:type="dxa"/>
          </w:tcPr>
          <w:p w:rsidR="00125B46" w:rsidRDefault="00125B46">
            <w:pPr>
              <w:pStyle w:val="ConsPlusNormal"/>
              <w:jc w:val="center"/>
            </w:pPr>
            <w:r>
              <w:t>11.</w:t>
            </w:r>
          </w:p>
        </w:tc>
        <w:tc>
          <w:tcPr>
            <w:tcW w:w="2375" w:type="dxa"/>
          </w:tcPr>
          <w:p w:rsidR="00125B46" w:rsidRDefault="00125B46">
            <w:pPr>
              <w:pStyle w:val="ConsPlusNormal"/>
              <w:ind w:left="33"/>
            </w:pPr>
            <w:r>
              <w:t xml:space="preserve">Доля населения в возрасте до 30 лет, удовлетворенного молодежной </w:t>
            </w:r>
            <w:r>
              <w:lastRenderedPageBreak/>
              <w:t>политикой, проводимой Администрацией города Омска</w:t>
            </w:r>
          </w:p>
        </w:tc>
        <w:tc>
          <w:tcPr>
            <w:tcW w:w="1814" w:type="dxa"/>
          </w:tcPr>
          <w:p w:rsidR="00125B46" w:rsidRDefault="00125B46">
            <w:pPr>
              <w:pStyle w:val="ConsPlusNormal"/>
              <w:jc w:val="center"/>
            </w:pPr>
            <w:r>
              <w:lastRenderedPageBreak/>
              <w:t>ДМФКС,</w:t>
            </w:r>
          </w:p>
          <w:p w:rsidR="00125B46" w:rsidRDefault="00125B46">
            <w:pPr>
              <w:pStyle w:val="ConsPlusNormal"/>
              <w:jc w:val="center"/>
            </w:pPr>
            <w:r>
              <w:t>ДИП</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lastRenderedPageBreak/>
              <w:t>12.</w:t>
            </w:r>
          </w:p>
        </w:tc>
        <w:tc>
          <w:tcPr>
            <w:tcW w:w="2375" w:type="dxa"/>
          </w:tcPr>
          <w:p w:rsidR="00125B46" w:rsidRDefault="00125B46">
            <w:pPr>
              <w:pStyle w:val="ConsPlusNormal"/>
            </w:pPr>
            <w:r>
              <w:t>Уровень удовлетворенности населения условиями для занятий физической культурой и спортом (от числа опрошенных), %</w:t>
            </w:r>
          </w:p>
        </w:tc>
        <w:tc>
          <w:tcPr>
            <w:tcW w:w="1814" w:type="dxa"/>
          </w:tcPr>
          <w:p w:rsidR="00125B46" w:rsidRDefault="00125B46">
            <w:pPr>
              <w:pStyle w:val="ConsPlusNormal"/>
              <w:jc w:val="center"/>
            </w:pPr>
            <w:r>
              <w:t>ДМФКС,</w:t>
            </w:r>
          </w:p>
          <w:p w:rsidR="00125B46" w:rsidRDefault="00125B46">
            <w:pPr>
              <w:pStyle w:val="ConsPlusNormal"/>
              <w:jc w:val="center"/>
            </w:pPr>
            <w:r>
              <w:t>ДИП</w:t>
            </w:r>
          </w:p>
        </w:tc>
        <w:tc>
          <w:tcPr>
            <w:tcW w:w="850" w:type="dxa"/>
          </w:tcPr>
          <w:p w:rsidR="00125B46" w:rsidRDefault="00125B46">
            <w:pPr>
              <w:pStyle w:val="ConsPlusNormal"/>
              <w:jc w:val="center"/>
            </w:pPr>
            <w:r>
              <w:t>45,7</w:t>
            </w:r>
          </w:p>
        </w:tc>
        <w:tc>
          <w:tcPr>
            <w:tcW w:w="964" w:type="dxa"/>
          </w:tcPr>
          <w:p w:rsidR="00125B46" w:rsidRDefault="00125B46">
            <w:pPr>
              <w:pStyle w:val="ConsPlusNormal"/>
              <w:jc w:val="center"/>
            </w:pPr>
            <w:r>
              <w:t>47,1</w:t>
            </w:r>
          </w:p>
        </w:tc>
        <w:tc>
          <w:tcPr>
            <w:tcW w:w="964" w:type="dxa"/>
          </w:tcPr>
          <w:p w:rsidR="00125B46" w:rsidRDefault="00125B46">
            <w:pPr>
              <w:pStyle w:val="ConsPlusNormal"/>
              <w:jc w:val="center"/>
            </w:pPr>
            <w:r>
              <w:t>50,0</w:t>
            </w:r>
          </w:p>
        </w:tc>
        <w:tc>
          <w:tcPr>
            <w:tcW w:w="964" w:type="dxa"/>
          </w:tcPr>
          <w:p w:rsidR="00125B46" w:rsidRDefault="00125B46">
            <w:pPr>
              <w:pStyle w:val="ConsPlusNormal"/>
              <w:jc w:val="center"/>
            </w:pPr>
            <w:r>
              <w:t>53,0</w:t>
            </w:r>
          </w:p>
        </w:tc>
        <w:tc>
          <w:tcPr>
            <w:tcW w:w="907" w:type="dxa"/>
          </w:tcPr>
          <w:p w:rsidR="00125B46" w:rsidRDefault="00125B46">
            <w:pPr>
              <w:pStyle w:val="ConsPlusNormal"/>
              <w:jc w:val="center"/>
            </w:pPr>
            <w:r>
              <w:t>45,7</w:t>
            </w:r>
          </w:p>
        </w:tc>
        <w:tc>
          <w:tcPr>
            <w:tcW w:w="964" w:type="dxa"/>
          </w:tcPr>
          <w:p w:rsidR="00125B46" w:rsidRDefault="00125B46">
            <w:pPr>
              <w:pStyle w:val="ConsPlusNormal"/>
              <w:jc w:val="center"/>
            </w:pPr>
            <w:r>
              <w:t>47,1</w:t>
            </w:r>
          </w:p>
        </w:tc>
        <w:tc>
          <w:tcPr>
            <w:tcW w:w="964" w:type="dxa"/>
          </w:tcPr>
          <w:p w:rsidR="00125B46" w:rsidRDefault="00125B46">
            <w:pPr>
              <w:pStyle w:val="ConsPlusNormal"/>
              <w:jc w:val="center"/>
            </w:pPr>
            <w:r>
              <w:t>53,0</w:t>
            </w:r>
          </w:p>
        </w:tc>
        <w:tc>
          <w:tcPr>
            <w:tcW w:w="964" w:type="dxa"/>
          </w:tcPr>
          <w:p w:rsidR="00125B46" w:rsidRDefault="00125B46">
            <w:pPr>
              <w:pStyle w:val="ConsPlusNormal"/>
              <w:jc w:val="center"/>
            </w:pPr>
            <w:r>
              <w:t>60,0</w:t>
            </w:r>
          </w:p>
        </w:tc>
        <w:tc>
          <w:tcPr>
            <w:tcW w:w="907" w:type="dxa"/>
          </w:tcPr>
          <w:p w:rsidR="00125B46" w:rsidRDefault="00125B46">
            <w:pPr>
              <w:pStyle w:val="ConsPlusNormal"/>
              <w:jc w:val="center"/>
            </w:pPr>
            <w:r>
              <w:t>45,7</w:t>
            </w:r>
          </w:p>
        </w:tc>
        <w:tc>
          <w:tcPr>
            <w:tcW w:w="907" w:type="dxa"/>
          </w:tcPr>
          <w:p w:rsidR="00125B46" w:rsidRDefault="00125B46">
            <w:pPr>
              <w:pStyle w:val="ConsPlusNormal"/>
              <w:jc w:val="center"/>
            </w:pPr>
            <w:r>
              <w:t>47,1</w:t>
            </w:r>
          </w:p>
        </w:tc>
        <w:tc>
          <w:tcPr>
            <w:tcW w:w="964" w:type="dxa"/>
          </w:tcPr>
          <w:p w:rsidR="00125B46" w:rsidRDefault="00125B46">
            <w:pPr>
              <w:pStyle w:val="ConsPlusNormal"/>
              <w:jc w:val="center"/>
            </w:pPr>
            <w:r>
              <w:t>57,0</w:t>
            </w:r>
          </w:p>
        </w:tc>
        <w:tc>
          <w:tcPr>
            <w:tcW w:w="1020" w:type="dxa"/>
          </w:tcPr>
          <w:p w:rsidR="00125B46" w:rsidRDefault="00125B46">
            <w:pPr>
              <w:pStyle w:val="ConsPlusNormal"/>
              <w:jc w:val="center"/>
            </w:pPr>
            <w:r>
              <w:t>65,0</w:t>
            </w:r>
          </w:p>
        </w:tc>
      </w:tr>
      <w:tr w:rsidR="00125B46">
        <w:tc>
          <w:tcPr>
            <w:tcW w:w="567" w:type="dxa"/>
          </w:tcPr>
          <w:p w:rsidR="00125B46" w:rsidRDefault="00125B46">
            <w:pPr>
              <w:pStyle w:val="ConsPlusNormal"/>
              <w:jc w:val="center"/>
            </w:pPr>
            <w:r>
              <w:t>13.</w:t>
            </w:r>
          </w:p>
        </w:tc>
        <w:tc>
          <w:tcPr>
            <w:tcW w:w="2375" w:type="dxa"/>
          </w:tcPr>
          <w:p w:rsidR="00125B46" w:rsidRDefault="00125B46">
            <w:pPr>
              <w:pStyle w:val="ConsPlusNormal"/>
            </w:pPr>
            <w:r>
              <w:t>Среднемесячная номинальная начисленная заработная плата работников крупных и средних организаций, тыс. руб.</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35,5</w:t>
            </w:r>
          </w:p>
        </w:tc>
        <w:tc>
          <w:tcPr>
            <w:tcW w:w="964" w:type="dxa"/>
          </w:tcPr>
          <w:p w:rsidR="00125B46" w:rsidRDefault="00125B46">
            <w:pPr>
              <w:pStyle w:val="ConsPlusNormal"/>
              <w:jc w:val="center"/>
            </w:pPr>
            <w:r>
              <w:t>39,4</w:t>
            </w:r>
          </w:p>
        </w:tc>
        <w:tc>
          <w:tcPr>
            <w:tcW w:w="964" w:type="dxa"/>
          </w:tcPr>
          <w:p w:rsidR="00125B46" w:rsidRDefault="00125B46">
            <w:pPr>
              <w:pStyle w:val="ConsPlusNormal"/>
              <w:jc w:val="center"/>
            </w:pPr>
            <w:r>
              <w:t>47,5</w:t>
            </w:r>
          </w:p>
        </w:tc>
        <w:tc>
          <w:tcPr>
            <w:tcW w:w="964" w:type="dxa"/>
          </w:tcPr>
          <w:p w:rsidR="00125B46" w:rsidRDefault="00125B46">
            <w:pPr>
              <w:pStyle w:val="ConsPlusNormal"/>
              <w:jc w:val="center"/>
            </w:pPr>
            <w:r>
              <w:t>49,8</w:t>
            </w:r>
          </w:p>
        </w:tc>
        <w:tc>
          <w:tcPr>
            <w:tcW w:w="907" w:type="dxa"/>
          </w:tcPr>
          <w:p w:rsidR="00125B46" w:rsidRDefault="00125B46">
            <w:pPr>
              <w:pStyle w:val="ConsPlusNormal"/>
              <w:jc w:val="center"/>
            </w:pPr>
            <w:r>
              <w:t>35,5</w:t>
            </w:r>
          </w:p>
        </w:tc>
        <w:tc>
          <w:tcPr>
            <w:tcW w:w="964" w:type="dxa"/>
          </w:tcPr>
          <w:p w:rsidR="00125B46" w:rsidRDefault="00125B46">
            <w:pPr>
              <w:pStyle w:val="ConsPlusNormal"/>
              <w:jc w:val="center"/>
            </w:pPr>
            <w:r>
              <w:t>39,4</w:t>
            </w:r>
          </w:p>
        </w:tc>
        <w:tc>
          <w:tcPr>
            <w:tcW w:w="964" w:type="dxa"/>
          </w:tcPr>
          <w:p w:rsidR="00125B46" w:rsidRDefault="00125B46">
            <w:pPr>
              <w:pStyle w:val="ConsPlusNormal"/>
              <w:jc w:val="center"/>
            </w:pPr>
            <w:r>
              <w:t>48,7</w:t>
            </w:r>
          </w:p>
        </w:tc>
        <w:tc>
          <w:tcPr>
            <w:tcW w:w="964" w:type="dxa"/>
          </w:tcPr>
          <w:p w:rsidR="00125B46" w:rsidRDefault="00125B46">
            <w:pPr>
              <w:pStyle w:val="ConsPlusNormal"/>
              <w:jc w:val="center"/>
            </w:pPr>
            <w:r>
              <w:t>52,3</w:t>
            </w:r>
          </w:p>
        </w:tc>
        <w:tc>
          <w:tcPr>
            <w:tcW w:w="907" w:type="dxa"/>
          </w:tcPr>
          <w:p w:rsidR="00125B46" w:rsidRDefault="00125B46">
            <w:pPr>
              <w:pStyle w:val="ConsPlusNormal"/>
              <w:jc w:val="center"/>
            </w:pPr>
            <w:r>
              <w:t>35,5</w:t>
            </w:r>
          </w:p>
        </w:tc>
        <w:tc>
          <w:tcPr>
            <w:tcW w:w="907" w:type="dxa"/>
          </w:tcPr>
          <w:p w:rsidR="00125B46" w:rsidRDefault="00125B46">
            <w:pPr>
              <w:pStyle w:val="ConsPlusNormal"/>
              <w:jc w:val="center"/>
            </w:pPr>
            <w:r>
              <w:t>39,4</w:t>
            </w:r>
          </w:p>
        </w:tc>
        <w:tc>
          <w:tcPr>
            <w:tcW w:w="964" w:type="dxa"/>
          </w:tcPr>
          <w:p w:rsidR="00125B46" w:rsidRDefault="00125B46">
            <w:pPr>
              <w:pStyle w:val="ConsPlusNormal"/>
              <w:jc w:val="center"/>
            </w:pPr>
            <w:r>
              <w:t>50,1</w:t>
            </w:r>
          </w:p>
        </w:tc>
        <w:tc>
          <w:tcPr>
            <w:tcW w:w="1020" w:type="dxa"/>
          </w:tcPr>
          <w:p w:rsidR="00125B46" w:rsidRDefault="00125B46">
            <w:pPr>
              <w:pStyle w:val="ConsPlusNormal"/>
              <w:jc w:val="center"/>
            </w:pPr>
            <w:r>
              <w:t>56,4</w:t>
            </w:r>
          </w:p>
        </w:tc>
      </w:tr>
      <w:tr w:rsidR="00125B46">
        <w:tc>
          <w:tcPr>
            <w:tcW w:w="567" w:type="dxa"/>
          </w:tcPr>
          <w:p w:rsidR="00125B46" w:rsidRDefault="00125B46">
            <w:pPr>
              <w:pStyle w:val="ConsPlusNormal"/>
              <w:jc w:val="center"/>
            </w:pPr>
            <w:r>
              <w:t>14.</w:t>
            </w:r>
          </w:p>
        </w:tc>
        <w:tc>
          <w:tcPr>
            <w:tcW w:w="2375" w:type="dxa"/>
          </w:tcPr>
          <w:p w:rsidR="00125B46" w:rsidRDefault="00125B46">
            <w:pPr>
              <w:pStyle w:val="ConsPlusNormal"/>
            </w:pPr>
            <w:r>
              <w:t>Ввод в эксплуатацию жилых домов, тыс. кв.м</w:t>
            </w:r>
          </w:p>
        </w:tc>
        <w:tc>
          <w:tcPr>
            <w:tcW w:w="1814" w:type="dxa"/>
          </w:tcPr>
          <w:p w:rsidR="00125B46" w:rsidRDefault="00125B46">
            <w:pPr>
              <w:pStyle w:val="ConsPlusNormal"/>
              <w:jc w:val="center"/>
            </w:pPr>
            <w:r>
              <w:t>ДС</w:t>
            </w:r>
          </w:p>
        </w:tc>
        <w:tc>
          <w:tcPr>
            <w:tcW w:w="850" w:type="dxa"/>
          </w:tcPr>
          <w:p w:rsidR="00125B46" w:rsidRDefault="00125B46">
            <w:pPr>
              <w:pStyle w:val="ConsPlusNormal"/>
              <w:jc w:val="center"/>
            </w:pPr>
            <w:r>
              <w:t>323</w:t>
            </w:r>
          </w:p>
        </w:tc>
        <w:tc>
          <w:tcPr>
            <w:tcW w:w="964" w:type="dxa"/>
          </w:tcPr>
          <w:p w:rsidR="00125B46" w:rsidRDefault="00125B46">
            <w:pPr>
              <w:pStyle w:val="ConsPlusNormal"/>
              <w:jc w:val="center"/>
            </w:pPr>
            <w:r>
              <w:t>330</w:t>
            </w:r>
          </w:p>
        </w:tc>
        <w:tc>
          <w:tcPr>
            <w:tcW w:w="964" w:type="dxa"/>
          </w:tcPr>
          <w:p w:rsidR="00125B46" w:rsidRDefault="00125B46">
            <w:pPr>
              <w:pStyle w:val="ConsPlusNormal"/>
              <w:jc w:val="center"/>
            </w:pPr>
            <w:r>
              <w:t>400</w:t>
            </w:r>
          </w:p>
        </w:tc>
        <w:tc>
          <w:tcPr>
            <w:tcW w:w="964" w:type="dxa"/>
          </w:tcPr>
          <w:p w:rsidR="00125B46" w:rsidRDefault="00125B46">
            <w:pPr>
              <w:pStyle w:val="ConsPlusNormal"/>
              <w:jc w:val="center"/>
            </w:pPr>
            <w:r>
              <w:t>500</w:t>
            </w:r>
          </w:p>
        </w:tc>
        <w:tc>
          <w:tcPr>
            <w:tcW w:w="907" w:type="dxa"/>
          </w:tcPr>
          <w:p w:rsidR="00125B46" w:rsidRDefault="00125B46">
            <w:pPr>
              <w:pStyle w:val="ConsPlusNormal"/>
              <w:jc w:val="center"/>
            </w:pPr>
            <w:r>
              <w:t>323</w:t>
            </w:r>
          </w:p>
        </w:tc>
        <w:tc>
          <w:tcPr>
            <w:tcW w:w="964" w:type="dxa"/>
          </w:tcPr>
          <w:p w:rsidR="00125B46" w:rsidRDefault="00125B46">
            <w:pPr>
              <w:pStyle w:val="ConsPlusNormal"/>
              <w:jc w:val="center"/>
            </w:pPr>
            <w:r>
              <w:t>330</w:t>
            </w:r>
          </w:p>
        </w:tc>
        <w:tc>
          <w:tcPr>
            <w:tcW w:w="964" w:type="dxa"/>
          </w:tcPr>
          <w:p w:rsidR="00125B46" w:rsidRDefault="00125B46">
            <w:pPr>
              <w:pStyle w:val="ConsPlusNormal"/>
              <w:jc w:val="center"/>
            </w:pPr>
            <w:r>
              <w:t>500</w:t>
            </w:r>
          </w:p>
        </w:tc>
        <w:tc>
          <w:tcPr>
            <w:tcW w:w="964" w:type="dxa"/>
          </w:tcPr>
          <w:p w:rsidR="00125B46" w:rsidRDefault="00125B46">
            <w:pPr>
              <w:pStyle w:val="ConsPlusNormal"/>
              <w:jc w:val="center"/>
            </w:pPr>
            <w:r>
              <w:t>650</w:t>
            </w:r>
          </w:p>
        </w:tc>
        <w:tc>
          <w:tcPr>
            <w:tcW w:w="907" w:type="dxa"/>
          </w:tcPr>
          <w:p w:rsidR="00125B46" w:rsidRDefault="00125B46">
            <w:pPr>
              <w:pStyle w:val="ConsPlusNormal"/>
              <w:jc w:val="center"/>
            </w:pPr>
            <w:r>
              <w:t>323</w:t>
            </w:r>
          </w:p>
        </w:tc>
        <w:tc>
          <w:tcPr>
            <w:tcW w:w="907" w:type="dxa"/>
          </w:tcPr>
          <w:p w:rsidR="00125B46" w:rsidRDefault="00125B46">
            <w:pPr>
              <w:pStyle w:val="ConsPlusNormal"/>
              <w:jc w:val="center"/>
            </w:pPr>
            <w:r>
              <w:t>330</w:t>
            </w:r>
          </w:p>
        </w:tc>
        <w:tc>
          <w:tcPr>
            <w:tcW w:w="964" w:type="dxa"/>
          </w:tcPr>
          <w:p w:rsidR="00125B46" w:rsidRDefault="00125B46">
            <w:pPr>
              <w:pStyle w:val="ConsPlusNormal"/>
              <w:jc w:val="center"/>
            </w:pPr>
            <w:r>
              <w:t>650</w:t>
            </w:r>
          </w:p>
        </w:tc>
        <w:tc>
          <w:tcPr>
            <w:tcW w:w="1020" w:type="dxa"/>
          </w:tcPr>
          <w:p w:rsidR="00125B46" w:rsidRDefault="00125B46">
            <w:pPr>
              <w:pStyle w:val="ConsPlusNormal"/>
              <w:jc w:val="center"/>
            </w:pPr>
            <w:r>
              <w:t>800</w:t>
            </w:r>
          </w:p>
        </w:tc>
      </w:tr>
      <w:tr w:rsidR="00125B46">
        <w:tblPrEx>
          <w:tblBorders>
            <w:insideH w:val="nil"/>
          </w:tblBorders>
        </w:tblPrEx>
        <w:tc>
          <w:tcPr>
            <w:tcW w:w="567" w:type="dxa"/>
            <w:tcBorders>
              <w:bottom w:val="nil"/>
            </w:tcBorders>
          </w:tcPr>
          <w:p w:rsidR="00125B46" w:rsidRDefault="00125B46">
            <w:pPr>
              <w:pStyle w:val="ConsPlusNormal"/>
              <w:jc w:val="center"/>
            </w:pPr>
            <w:r>
              <w:t>15.</w:t>
            </w:r>
          </w:p>
        </w:tc>
        <w:tc>
          <w:tcPr>
            <w:tcW w:w="2375" w:type="dxa"/>
            <w:tcBorders>
              <w:bottom w:val="nil"/>
            </w:tcBorders>
          </w:tcPr>
          <w:p w:rsidR="00125B46" w:rsidRDefault="00125B46">
            <w:pPr>
              <w:pStyle w:val="ConsPlusNormal"/>
            </w:pPr>
            <w:r>
              <w:t>Средняя обеспеченность населения общей площадью жилых помещений, кв.м на одного жителя</w:t>
            </w:r>
          </w:p>
        </w:tc>
        <w:tc>
          <w:tcPr>
            <w:tcW w:w="1814" w:type="dxa"/>
            <w:tcBorders>
              <w:bottom w:val="nil"/>
            </w:tcBorders>
          </w:tcPr>
          <w:p w:rsidR="00125B46" w:rsidRDefault="00125B46">
            <w:pPr>
              <w:pStyle w:val="ConsPlusNormal"/>
              <w:jc w:val="center"/>
            </w:pPr>
            <w:r>
              <w:t>ДГХ,</w:t>
            </w:r>
          </w:p>
          <w:p w:rsidR="00125B46" w:rsidRDefault="00125B46">
            <w:pPr>
              <w:pStyle w:val="ConsPlusNormal"/>
              <w:jc w:val="center"/>
            </w:pPr>
            <w:r>
              <w:t>УООСВ</w:t>
            </w:r>
          </w:p>
        </w:tc>
        <w:tc>
          <w:tcPr>
            <w:tcW w:w="850" w:type="dxa"/>
            <w:tcBorders>
              <w:bottom w:val="nil"/>
            </w:tcBorders>
          </w:tcPr>
          <w:p w:rsidR="00125B46" w:rsidRDefault="00125B46">
            <w:pPr>
              <w:pStyle w:val="ConsPlusNormal"/>
              <w:jc w:val="center"/>
            </w:pPr>
            <w:r>
              <w:t>24,1</w:t>
            </w:r>
          </w:p>
        </w:tc>
        <w:tc>
          <w:tcPr>
            <w:tcW w:w="964" w:type="dxa"/>
            <w:tcBorders>
              <w:bottom w:val="nil"/>
            </w:tcBorders>
          </w:tcPr>
          <w:p w:rsidR="00125B46" w:rsidRDefault="00125B46">
            <w:pPr>
              <w:pStyle w:val="ConsPlusNormal"/>
              <w:jc w:val="center"/>
            </w:pPr>
            <w:r>
              <w:t>24,5</w:t>
            </w:r>
          </w:p>
        </w:tc>
        <w:tc>
          <w:tcPr>
            <w:tcW w:w="964" w:type="dxa"/>
            <w:tcBorders>
              <w:bottom w:val="nil"/>
            </w:tcBorders>
          </w:tcPr>
          <w:p w:rsidR="00125B46" w:rsidRDefault="00125B46">
            <w:pPr>
              <w:pStyle w:val="ConsPlusNormal"/>
              <w:jc w:val="center"/>
            </w:pPr>
            <w:r>
              <w:t>24,9</w:t>
            </w:r>
          </w:p>
        </w:tc>
        <w:tc>
          <w:tcPr>
            <w:tcW w:w="964" w:type="dxa"/>
            <w:tcBorders>
              <w:bottom w:val="nil"/>
            </w:tcBorders>
          </w:tcPr>
          <w:p w:rsidR="00125B46" w:rsidRDefault="00125B46">
            <w:pPr>
              <w:pStyle w:val="ConsPlusNormal"/>
              <w:jc w:val="center"/>
            </w:pPr>
            <w:r>
              <w:t>25,4</w:t>
            </w:r>
          </w:p>
        </w:tc>
        <w:tc>
          <w:tcPr>
            <w:tcW w:w="907" w:type="dxa"/>
            <w:tcBorders>
              <w:bottom w:val="nil"/>
            </w:tcBorders>
          </w:tcPr>
          <w:p w:rsidR="00125B46" w:rsidRDefault="00125B46">
            <w:pPr>
              <w:pStyle w:val="ConsPlusNormal"/>
              <w:jc w:val="center"/>
            </w:pPr>
            <w:r>
              <w:t>24,1</w:t>
            </w:r>
          </w:p>
        </w:tc>
        <w:tc>
          <w:tcPr>
            <w:tcW w:w="964" w:type="dxa"/>
            <w:tcBorders>
              <w:bottom w:val="nil"/>
            </w:tcBorders>
          </w:tcPr>
          <w:p w:rsidR="00125B46" w:rsidRDefault="00125B46">
            <w:pPr>
              <w:pStyle w:val="ConsPlusNormal"/>
              <w:jc w:val="center"/>
            </w:pPr>
            <w:r>
              <w:t>24,5</w:t>
            </w:r>
          </w:p>
        </w:tc>
        <w:tc>
          <w:tcPr>
            <w:tcW w:w="964" w:type="dxa"/>
            <w:tcBorders>
              <w:bottom w:val="nil"/>
            </w:tcBorders>
          </w:tcPr>
          <w:p w:rsidR="00125B46" w:rsidRDefault="00125B46">
            <w:pPr>
              <w:pStyle w:val="ConsPlusNormal"/>
              <w:jc w:val="center"/>
            </w:pPr>
            <w:r>
              <w:t>24,9</w:t>
            </w:r>
          </w:p>
        </w:tc>
        <w:tc>
          <w:tcPr>
            <w:tcW w:w="964" w:type="dxa"/>
            <w:tcBorders>
              <w:bottom w:val="nil"/>
            </w:tcBorders>
          </w:tcPr>
          <w:p w:rsidR="00125B46" w:rsidRDefault="00125B46">
            <w:pPr>
              <w:pStyle w:val="ConsPlusNormal"/>
              <w:jc w:val="center"/>
            </w:pPr>
            <w:r>
              <w:t>25,3</w:t>
            </w:r>
          </w:p>
        </w:tc>
        <w:tc>
          <w:tcPr>
            <w:tcW w:w="907" w:type="dxa"/>
            <w:tcBorders>
              <w:bottom w:val="nil"/>
            </w:tcBorders>
          </w:tcPr>
          <w:p w:rsidR="00125B46" w:rsidRDefault="00125B46">
            <w:pPr>
              <w:pStyle w:val="ConsPlusNormal"/>
              <w:jc w:val="center"/>
            </w:pPr>
            <w:r>
              <w:t>24,1</w:t>
            </w:r>
          </w:p>
        </w:tc>
        <w:tc>
          <w:tcPr>
            <w:tcW w:w="907" w:type="dxa"/>
            <w:tcBorders>
              <w:bottom w:val="nil"/>
            </w:tcBorders>
          </w:tcPr>
          <w:p w:rsidR="00125B46" w:rsidRDefault="00125B46">
            <w:pPr>
              <w:pStyle w:val="ConsPlusNormal"/>
              <w:jc w:val="center"/>
            </w:pPr>
            <w:r>
              <w:t>24,5</w:t>
            </w:r>
          </w:p>
        </w:tc>
        <w:tc>
          <w:tcPr>
            <w:tcW w:w="964" w:type="dxa"/>
            <w:tcBorders>
              <w:bottom w:val="nil"/>
            </w:tcBorders>
          </w:tcPr>
          <w:p w:rsidR="00125B46" w:rsidRDefault="00125B46">
            <w:pPr>
              <w:pStyle w:val="ConsPlusNormal"/>
              <w:jc w:val="center"/>
            </w:pPr>
            <w:r>
              <w:t>24,8</w:t>
            </w:r>
          </w:p>
        </w:tc>
        <w:tc>
          <w:tcPr>
            <w:tcW w:w="1020" w:type="dxa"/>
            <w:tcBorders>
              <w:bottom w:val="nil"/>
            </w:tcBorders>
          </w:tcPr>
          <w:p w:rsidR="00125B46" w:rsidRDefault="00125B46">
            <w:pPr>
              <w:pStyle w:val="ConsPlusNormal"/>
              <w:jc w:val="center"/>
            </w:pPr>
            <w:r>
              <w:t>25,0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t xml:space="preserve">(в ред. </w:t>
            </w:r>
            <w:hyperlink r:id="rId182">
              <w:r>
                <w:rPr>
                  <w:color w:val="0000FF"/>
                </w:rPr>
                <w:t>Решения</w:t>
              </w:r>
            </w:hyperlink>
            <w:r>
              <w:t xml:space="preserve"> Омского городского Совета от 19.07.2023 N 81)</w:t>
            </w:r>
          </w:p>
        </w:tc>
      </w:tr>
      <w:tr w:rsidR="00125B46">
        <w:tc>
          <w:tcPr>
            <w:tcW w:w="567" w:type="dxa"/>
          </w:tcPr>
          <w:p w:rsidR="00125B46" w:rsidRDefault="00125B46">
            <w:pPr>
              <w:pStyle w:val="ConsPlusNormal"/>
              <w:jc w:val="center"/>
            </w:pPr>
            <w:r>
              <w:t>16.</w:t>
            </w:r>
          </w:p>
        </w:tc>
        <w:tc>
          <w:tcPr>
            <w:tcW w:w="2375" w:type="dxa"/>
          </w:tcPr>
          <w:p w:rsidR="00125B46" w:rsidRDefault="00125B46">
            <w:pPr>
              <w:pStyle w:val="ConsPlusNormal"/>
            </w:pPr>
            <w:r>
              <w:t xml:space="preserve">Доля граждан, улучшивших </w:t>
            </w:r>
            <w:r>
              <w:lastRenderedPageBreak/>
              <w:t>жилищные условия в результате переселения из аварийного жилищного фонда, в общем количестве граждан, проживающих в аварийных домах, %</w:t>
            </w:r>
          </w:p>
        </w:tc>
        <w:tc>
          <w:tcPr>
            <w:tcW w:w="1814" w:type="dxa"/>
          </w:tcPr>
          <w:p w:rsidR="00125B46" w:rsidRDefault="00125B46">
            <w:pPr>
              <w:pStyle w:val="ConsPlusNormal"/>
              <w:jc w:val="center"/>
            </w:pPr>
            <w:r>
              <w:lastRenderedPageBreak/>
              <w:t>ДЖП</w:t>
            </w:r>
          </w:p>
        </w:tc>
        <w:tc>
          <w:tcPr>
            <w:tcW w:w="850" w:type="dxa"/>
          </w:tcPr>
          <w:p w:rsidR="00125B46" w:rsidRDefault="00125B46">
            <w:pPr>
              <w:pStyle w:val="ConsPlusNormal"/>
              <w:jc w:val="center"/>
            </w:pPr>
            <w:r>
              <w:t>12,9</w:t>
            </w:r>
          </w:p>
        </w:tc>
        <w:tc>
          <w:tcPr>
            <w:tcW w:w="964" w:type="dxa"/>
          </w:tcPr>
          <w:p w:rsidR="00125B46" w:rsidRDefault="00125B46">
            <w:pPr>
              <w:pStyle w:val="ConsPlusNormal"/>
              <w:jc w:val="center"/>
            </w:pPr>
            <w:r>
              <w:t>0,7</w:t>
            </w:r>
          </w:p>
        </w:tc>
        <w:tc>
          <w:tcPr>
            <w:tcW w:w="964" w:type="dxa"/>
          </w:tcPr>
          <w:p w:rsidR="00125B46" w:rsidRDefault="00125B46">
            <w:pPr>
              <w:pStyle w:val="ConsPlusNormal"/>
              <w:jc w:val="center"/>
            </w:pPr>
            <w:r>
              <w:t>0,7</w:t>
            </w:r>
          </w:p>
        </w:tc>
        <w:tc>
          <w:tcPr>
            <w:tcW w:w="964" w:type="dxa"/>
          </w:tcPr>
          <w:p w:rsidR="00125B46" w:rsidRDefault="00125B46">
            <w:pPr>
              <w:pStyle w:val="ConsPlusNormal"/>
              <w:jc w:val="center"/>
            </w:pPr>
            <w:r>
              <w:t>0,7</w:t>
            </w:r>
          </w:p>
        </w:tc>
        <w:tc>
          <w:tcPr>
            <w:tcW w:w="907" w:type="dxa"/>
          </w:tcPr>
          <w:p w:rsidR="00125B46" w:rsidRDefault="00125B46">
            <w:pPr>
              <w:pStyle w:val="ConsPlusNormal"/>
              <w:jc w:val="center"/>
            </w:pPr>
            <w:r>
              <w:t>12,9</w:t>
            </w:r>
          </w:p>
        </w:tc>
        <w:tc>
          <w:tcPr>
            <w:tcW w:w="964" w:type="dxa"/>
          </w:tcPr>
          <w:p w:rsidR="00125B46" w:rsidRDefault="00125B46">
            <w:pPr>
              <w:pStyle w:val="ConsPlusNormal"/>
              <w:jc w:val="center"/>
            </w:pPr>
            <w:r>
              <w:t>0,7</w:t>
            </w:r>
          </w:p>
        </w:tc>
        <w:tc>
          <w:tcPr>
            <w:tcW w:w="964" w:type="dxa"/>
          </w:tcPr>
          <w:p w:rsidR="00125B46" w:rsidRDefault="00125B46">
            <w:pPr>
              <w:pStyle w:val="ConsPlusNormal"/>
              <w:jc w:val="center"/>
            </w:pPr>
            <w:r>
              <w:t>45</w:t>
            </w:r>
          </w:p>
        </w:tc>
        <w:tc>
          <w:tcPr>
            <w:tcW w:w="964" w:type="dxa"/>
          </w:tcPr>
          <w:p w:rsidR="00125B46" w:rsidRDefault="00125B46">
            <w:pPr>
              <w:pStyle w:val="ConsPlusNormal"/>
              <w:jc w:val="center"/>
            </w:pPr>
            <w:r>
              <w:t>45</w:t>
            </w:r>
          </w:p>
        </w:tc>
        <w:tc>
          <w:tcPr>
            <w:tcW w:w="907" w:type="dxa"/>
          </w:tcPr>
          <w:p w:rsidR="00125B46" w:rsidRDefault="00125B46">
            <w:pPr>
              <w:pStyle w:val="ConsPlusNormal"/>
              <w:jc w:val="center"/>
            </w:pPr>
            <w:r>
              <w:t>12,9</w:t>
            </w:r>
          </w:p>
        </w:tc>
        <w:tc>
          <w:tcPr>
            <w:tcW w:w="907" w:type="dxa"/>
          </w:tcPr>
          <w:p w:rsidR="00125B46" w:rsidRDefault="00125B46">
            <w:pPr>
              <w:pStyle w:val="ConsPlusNormal"/>
              <w:jc w:val="center"/>
            </w:pPr>
            <w:r>
              <w:t>0,7</w:t>
            </w:r>
          </w:p>
        </w:tc>
        <w:tc>
          <w:tcPr>
            <w:tcW w:w="964" w:type="dxa"/>
          </w:tcPr>
          <w:p w:rsidR="00125B46" w:rsidRDefault="00125B46">
            <w:pPr>
              <w:pStyle w:val="ConsPlusNormal"/>
              <w:jc w:val="center"/>
            </w:pPr>
            <w:r>
              <w:t>100</w:t>
            </w:r>
          </w:p>
        </w:tc>
        <w:tc>
          <w:tcPr>
            <w:tcW w:w="1020" w:type="dxa"/>
          </w:tcPr>
          <w:p w:rsidR="00125B46" w:rsidRDefault="00125B46">
            <w:pPr>
              <w:pStyle w:val="ConsPlusNormal"/>
              <w:jc w:val="center"/>
            </w:pPr>
            <w:r>
              <w:t>100</w:t>
            </w:r>
          </w:p>
        </w:tc>
      </w:tr>
      <w:tr w:rsidR="00125B46">
        <w:tc>
          <w:tcPr>
            <w:tcW w:w="567" w:type="dxa"/>
          </w:tcPr>
          <w:p w:rsidR="00125B46" w:rsidRDefault="00125B46">
            <w:pPr>
              <w:pStyle w:val="ConsPlusNormal"/>
              <w:jc w:val="center"/>
            </w:pPr>
            <w:r>
              <w:lastRenderedPageBreak/>
              <w:t>17.</w:t>
            </w:r>
          </w:p>
        </w:tc>
        <w:tc>
          <w:tcPr>
            <w:tcW w:w="2375" w:type="dxa"/>
          </w:tcPr>
          <w:p w:rsidR="00125B46" w:rsidRDefault="00125B46">
            <w:pPr>
              <w:pStyle w:val="ConsPlusNormal"/>
            </w:pPr>
            <w:r>
              <w:t>Количество граждан, состоящих на учете в качестве нуждающихся в жилых помещениях, семей</w:t>
            </w:r>
          </w:p>
        </w:tc>
        <w:tc>
          <w:tcPr>
            <w:tcW w:w="1814" w:type="dxa"/>
          </w:tcPr>
          <w:p w:rsidR="00125B46" w:rsidRDefault="00125B46">
            <w:pPr>
              <w:pStyle w:val="ConsPlusNormal"/>
              <w:jc w:val="center"/>
            </w:pPr>
            <w:r>
              <w:t>ДЖП</w:t>
            </w:r>
          </w:p>
        </w:tc>
        <w:tc>
          <w:tcPr>
            <w:tcW w:w="850" w:type="dxa"/>
          </w:tcPr>
          <w:p w:rsidR="00125B46" w:rsidRDefault="00125B46">
            <w:pPr>
              <w:pStyle w:val="ConsPlusNormal"/>
              <w:jc w:val="center"/>
            </w:pPr>
            <w:r>
              <w:t>22326</w:t>
            </w:r>
          </w:p>
        </w:tc>
        <w:tc>
          <w:tcPr>
            <w:tcW w:w="964" w:type="dxa"/>
          </w:tcPr>
          <w:p w:rsidR="00125B46" w:rsidRDefault="00125B46">
            <w:pPr>
              <w:pStyle w:val="ConsPlusNormal"/>
              <w:jc w:val="center"/>
            </w:pPr>
            <w:r>
              <w:t>22029</w:t>
            </w:r>
          </w:p>
        </w:tc>
        <w:tc>
          <w:tcPr>
            <w:tcW w:w="964" w:type="dxa"/>
          </w:tcPr>
          <w:p w:rsidR="00125B46" w:rsidRDefault="00125B46">
            <w:pPr>
              <w:pStyle w:val="ConsPlusNormal"/>
              <w:jc w:val="center"/>
            </w:pPr>
            <w:r>
              <w:t>20200</w:t>
            </w:r>
          </w:p>
        </w:tc>
        <w:tc>
          <w:tcPr>
            <w:tcW w:w="964" w:type="dxa"/>
          </w:tcPr>
          <w:p w:rsidR="00125B46" w:rsidRDefault="00125B46">
            <w:pPr>
              <w:pStyle w:val="ConsPlusNormal"/>
              <w:jc w:val="center"/>
            </w:pPr>
            <w:r>
              <w:t>18400</w:t>
            </w:r>
          </w:p>
        </w:tc>
        <w:tc>
          <w:tcPr>
            <w:tcW w:w="907" w:type="dxa"/>
          </w:tcPr>
          <w:p w:rsidR="00125B46" w:rsidRDefault="00125B46">
            <w:pPr>
              <w:pStyle w:val="ConsPlusNormal"/>
              <w:jc w:val="center"/>
            </w:pPr>
            <w:r>
              <w:t>22326</w:t>
            </w:r>
          </w:p>
        </w:tc>
        <w:tc>
          <w:tcPr>
            <w:tcW w:w="964" w:type="dxa"/>
          </w:tcPr>
          <w:p w:rsidR="00125B46" w:rsidRDefault="00125B46">
            <w:pPr>
              <w:pStyle w:val="ConsPlusNormal"/>
              <w:jc w:val="center"/>
            </w:pPr>
            <w:r>
              <w:t>22029</w:t>
            </w:r>
          </w:p>
        </w:tc>
        <w:tc>
          <w:tcPr>
            <w:tcW w:w="964" w:type="dxa"/>
          </w:tcPr>
          <w:p w:rsidR="00125B46" w:rsidRDefault="00125B46">
            <w:pPr>
              <w:pStyle w:val="ConsPlusNormal"/>
              <w:jc w:val="center"/>
            </w:pPr>
            <w:r>
              <w:t>16800</w:t>
            </w:r>
          </w:p>
        </w:tc>
        <w:tc>
          <w:tcPr>
            <w:tcW w:w="964" w:type="dxa"/>
          </w:tcPr>
          <w:p w:rsidR="00125B46" w:rsidRDefault="00125B46">
            <w:pPr>
              <w:pStyle w:val="ConsPlusNormal"/>
              <w:jc w:val="center"/>
            </w:pPr>
            <w:r>
              <w:t>13800</w:t>
            </w:r>
          </w:p>
        </w:tc>
        <w:tc>
          <w:tcPr>
            <w:tcW w:w="907" w:type="dxa"/>
          </w:tcPr>
          <w:p w:rsidR="00125B46" w:rsidRDefault="00125B46">
            <w:pPr>
              <w:pStyle w:val="ConsPlusNormal"/>
              <w:jc w:val="center"/>
            </w:pPr>
            <w:r>
              <w:t>22326</w:t>
            </w:r>
          </w:p>
        </w:tc>
        <w:tc>
          <w:tcPr>
            <w:tcW w:w="907" w:type="dxa"/>
          </w:tcPr>
          <w:p w:rsidR="00125B46" w:rsidRDefault="00125B46">
            <w:pPr>
              <w:pStyle w:val="ConsPlusNormal"/>
              <w:jc w:val="center"/>
            </w:pPr>
            <w:r>
              <w:t>22029</w:t>
            </w:r>
          </w:p>
        </w:tc>
        <w:tc>
          <w:tcPr>
            <w:tcW w:w="964" w:type="dxa"/>
          </w:tcPr>
          <w:p w:rsidR="00125B46" w:rsidRDefault="00125B46">
            <w:pPr>
              <w:pStyle w:val="ConsPlusNormal"/>
              <w:jc w:val="center"/>
            </w:pPr>
            <w:r>
              <w:t>-</w:t>
            </w:r>
          </w:p>
        </w:tc>
        <w:tc>
          <w:tcPr>
            <w:tcW w:w="1020" w:type="dxa"/>
          </w:tcPr>
          <w:p w:rsidR="00125B46" w:rsidRDefault="00125B46">
            <w:pPr>
              <w:pStyle w:val="ConsPlusNormal"/>
              <w:jc w:val="center"/>
            </w:pPr>
            <w:r>
              <w:t>-</w:t>
            </w:r>
          </w:p>
        </w:tc>
      </w:tr>
      <w:tr w:rsidR="00125B46">
        <w:tc>
          <w:tcPr>
            <w:tcW w:w="567" w:type="dxa"/>
          </w:tcPr>
          <w:p w:rsidR="00125B46" w:rsidRDefault="00125B46">
            <w:pPr>
              <w:pStyle w:val="ConsPlusNormal"/>
              <w:jc w:val="center"/>
            </w:pPr>
            <w:r>
              <w:t>18.</w:t>
            </w:r>
          </w:p>
        </w:tc>
        <w:tc>
          <w:tcPr>
            <w:tcW w:w="2375" w:type="dxa"/>
          </w:tcPr>
          <w:p w:rsidR="00125B46" w:rsidRDefault="00125B46">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граждан в качестве нуждающихся в жилых помещениях, %</w:t>
            </w:r>
          </w:p>
        </w:tc>
        <w:tc>
          <w:tcPr>
            <w:tcW w:w="1814" w:type="dxa"/>
          </w:tcPr>
          <w:p w:rsidR="00125B46" w:rsidRDefault="00125B46">
            <w:pPr>
              <w:pStyle w:val="ConsPlusNormal"/>
              <w:jc w:val="center"/>
            </w:pPr>
            <w:r>
              <w:t>ДЖП</w:t>
            </w:r>
          </w:p>
        </w:tc>
        <w:tc>
          <w:tcPr>
            <w:tcW w:w="850" w:type="dxa"/>
          </w:tcPr>
          <w:p w:rsidR="00125B46" w:rsidRDefault="00125B46">
            <w:pPr>
              <w:pStyle w:val="ConsPlusNormal"/>
              <w:jc w:val="center"/>
            </w:pPr>
            <w:r>
              <w:t>4,6</w:t>
            </w:r>
          </w:p>
        </w:tc>
        <w:tc>
          <w:tcPr>
            <w:tcW w:w="964" w:type="dxa"/>
          </w:tcPr>
          <w:p w:rsidR="00125B46" w:rsidRDefault="00125B46">
            <w:pPr>
              <w:pStyle w:val="ConsPlusNormal"/>
              <w:jc w:val="center"/>
            </w:pPr>
            <w:r>
              <w:t>2,2</w:t>
            </w:r>
          </w:p>
        </w:tc>
        <w:tc>
          <w:tcPr>
            <w:tcW w:w="964" w:type="dxa"/>
          </w:tcPr>
          <w:p w:rsidR="00125B46" w:rsidRDefault="00125B46">
            <w:pPr>
              <w:pStyle w:val="ConsPlusNormal"/>
              <w:jc w:val="center"/>
            </w:pPr>
            <w:r>
              <w:t>3,5</w:t>
            </w:r>
          </w:p>
        </w:tc>
        <w:tc>
          <w:tcPr>
            <w:tcW w:w="964" w:type="dxa"/>
          </w:tcPr>
          <w:p w:rsidR="00125B46" w:rsidRDefault="00125B46">
            <w:pPr>
              <w:pStyle w:val="ConsPlusNormal"/>
              <w:jc w:val="center"/>
            </w:pPr>
            <w:r>
              <w:t>3,5</w:t>
            </w:r>
          </w:p>
        </w:tc>
        <w:tc>
          <w:tcPr>
            <w:tcW w:w="907" w:type="dxa"/>
          </w:tcPr>
          <w:p w:rsidR="00125B46" w:rsidRDefault="00125B46">
            <w:pPr>
              <w:pStyle w:val="ConsPlusNormal"/>
              <w:jc w:val="center"/>
            </w:pPr>
            <w:r>
              <w:t>4,6</w:t>
            </w:r>
          </w:p>
        </w:tc>
        <w:tc>
          <w:tcPr>
            <w:tcW w:w="964" w:type="dxa"/>
          </w:tcPr>
          <w:p w:rsidR="00125B46" w:rsidRDefault="00125B46">
            <w:pPr>
              <w:pStyle w:val="ConsPlusNormal"/>
              <w:jc w:val="center"/>
            </w:pPr>
            <w:r>
              <w:t>2,2</w:t>
            </w:r>
          </w:p>
        </w:tc>
        <w:tc>
          <w:tcPr>
            <w:tcW w:w="964" w:type="dxa"/>
          </w:tcPr>
          <w:p w:rsidR="00125B46" w:rsidRDefault="00125B46">
            <w:pPr>
              <w:pStyle w:val="ConsPlusNormal"/>
              <w:jc w:val="center"/>
            </w:pPr>
            <w:r>
              <w:t>10,5</w:t>
            </w:r>
          </w:p>
        </w:tc>
        <w:tc>
          <w:tcPr>
            <w:tcW w:w="964" w:type="dxa"/>
          </w:tcPr>
          <w:p w:rsidR="00125B46" w:rsidRDefault="00125B46">
            <w:pPr>
              <w:pStyle w:val="ConsPlusNormal"/>
              <w:jc w:val="center"/>
            </w:pPr>
            <w:r>
              <w:t>15,5</w:t>
            </w:r>
          </w:p>
        </w:tc>
        <w:tc>
          <w:tcPr>
            <w:tcW w:w="907" w:type="dxa"/>
          </w:tcPr>
          <w:p w:rsidR="00125B46" w:rsidRDefault="00125B46">
            <w:pPr>
              <w:pStyle w:val="ConsPlusNormal"/>
              <w:jc w:val="center"/>
            </w:pPr>
            <w:r>
              <w:t>4,6</w:t>
            </w:r>
          </w:p>
        </w:tc>
        <w:tc>
          <w:tcPr>
            <w:tcW w:w="907" w:type="dxa"/>
          </w:tcPr>
          <w:p w:rsidR="00125B46" w:rsidRDefault="00125B46">
            <w:pPr>
              <w:pStyle w:val="ConsPlusNormal"/>
              <w:jc w:val="center"/>
            </w:pPr>
            <w:r>
              <w:t>2,2</w:t>
            </w:r>
          </w:p>
        </w:tc>
        <w:tc>
          <w:tcPr>
            <w:tcW w:w="964" w:type="dxa"/>
          </w:tcPr>
          <w:p w:rsidR="00125B46" w:rsidRDefault="00125B46">
            <w:pPr>
              <w:pStyle w:val="ConsPlusNormal"/>
              <w:jc w:val="center"/>
            </w:pPr>
            <w:r>
              <w:t>100</w:t>
            </w:r>
          </w:p>
        </w:tc>
        <w:tc>
          <w:tcPr>
            <w:tcW w:w="1020" w:type="dxa"/>
          </w:tcPr>
          <w:p w:rsidR="00125B46" w:rsidRDefault="00125B46">
            <w:pPr>
              <w:pStyle w:val="ConsPlusNormal"/>
              <w:jc w:val="center"/>
            </w:pPr>
            <w:r>
              <w:t>100</w:t>
            </w:r>
          </w:p>
        </w:tc>
      </w:tr>
      <w:tr w:rsidR="00125B46">
        <w:tblPrEx>
          <w:tblBorders>
            <w:insideH w:val="nil"/>
          </w:tblBorders>
        </w:tblPrEx>
        <w:tc>
          <w:tcPr>
            <w:tcW w:w="567" w:type="dxa"/>
            <w:tcBorders>
              <w:bottom w:val="nil"/>
            </w:tcBorders>
          </w:tcPr>
          <w:p w:rsidR="00125B46" w:rsidRDefault="00125B46">
            <w:pPr>
              <w:pStyle w:val="ConsPlusNormal"/>
              <w:jc w:val="center"/>
            </w:pPr>
            <w:r>
              <w:t>19.</w:t>
            </w:r>
          </w:p>
        </w:tc>
        <w:tc>
          <w:tcPr>
            <w:tcW w:w="2375" w:type="dxa"/>
            <w:tcBorders>
              <w:bottom w:val="nil"/>
            </w:tcBorders>
          </w:tcPr>
          <w:p w:rsidR="00125B46" w:rsidRDefault="00125B46">
            <w:pPr>
              <w:pStyle w:val="ConsPlusNormal"/>
            </w:pPr>
            <w:r>
              <w:t xml:space="preserve">Доля обустроенных с учетом потребностей инвалидов и маломобильных групп населения муниципальных </w:t>
            </w:r>
            <w:r>
              <w:lastRenderedPageBreak/>
              <w:t>учреждений социальной сферы, % к общему числу муниципальных учреждений социальной сферы</w:t>
            </w:r>
          </w:p>
        </w:tc>
        <w:tc>
          <w:tcPr>
            <w:tcW w:w="1814" w:type="dxa"/>
            <w:tcBorders>
              <w:bottom w:val="nil"/>
            </w:tcBorders>
          </w:tcPr>
          <w:p w:rsidR="00125B46" w:rsidRDefault="00125B46">
            <w:pPr>
              <w:pStyle w:val="ConsPlusNormal"/>
              <w:jc w:val="center"/>
            </w:pPr>
            <w:r>
              <w:lastRenderedPageBreak/>
              <w:t>УООСВ,</w:t>
            </w:r>
          </w:p>
          <w:p w:rsidR="00125B46" w:rsidRDefault="00125B46">
            <w:pPr>
              <w:pStyle w:val="ConsPlusNormal"/>
              <w:jc w:val="center"/>
            </w:pPr>
            <w:r>
              <w:t>ДО,</w:t>
            </w:r>
          </w:p>
          <w:p w:rsidR="00125B46" w:rsidRDefault="00125B46">
            <w:pPr>
              <w:pStyle w:val="ConsPlusNormal"/>
              <w:jc w:val="center"/>
            </w:pPr>
            <w:r>
              <w:t>ДК,</w:t>
            </w:r>
          </w:p>
          <w:p w:rsidR="00125B46" w:rsidRDefault="00125B46">
            <w:pPr>
              <w:pStyle w:val="ConsPlusNormal"/>
              <w:jc w:val="center"/>
            </w:pPr>
            <w:r>
              <w:t>ДМФКС</w:t>
            </w:r>
          </w:p>
        </w:tc>
        <w:tc>
          <w:tcPr>
            <w:tcW w:w="850" w:type="dxa"/>
            <w:tcBorders>
              <w:bottom w:val="nil"/>
            </w:tcBorders>
          </w:tcPr>
          <w:p w:rsidR="00125B46" w:rsidRDefault="00125B46">
            <w:pPr>
              <w:pStyle w:val="ConsPlusNormal"/>
              <w:jc w:val="center"/>
            </w:pPr>
            <w:r>
              <w:t>1,8</w:t>
            </w:r>
          </w:p>
        </w:tc>
        <w:tc>
          <w:tcPr>
            <w:tcW w:w="964" w:type="dxa"/>
            <w:tcBorders>
              <w:bottom w:val="nil"/>
            </w:tcBorders>
          </w:tcPr>
          <w:p w:rsidR="00125B46" w:rsidRDefault="00125B46">
            <w:pPr>
              <w:pStyle w:val="ConsPlusNormal"/>
              <w:jc w:val="center"/>
            </w:pPr>
            <w:r>
              <w:t>2,0</w:t>
            </w:r>
          </w:p>
        </w:tc>
        <w:tc>
          <w:tcPr>
            <w:tcW w:w="964" w:type="dxa"/>
            <w:tcBorders>
              <w:bottom w:val="nil"/>
            </w:tcBorders>
          </w:tcPr>
          <w:p w:rsidR="00125B46" w:rsidRDefault="00125B46">
            <w:pPr>
              <w:pStyle w:val="ConsPlusNormal"/>
              <w:jc w:val="center"/>
            </w:pPr>
            <w:r>
              <w:t>3,3</w:t>
            </w:r>
          </w:p>
        </w:tc>
        <w:tc>
          <w:tcPr>
            <w:tcW w:w="964" w:type="dxa"/>
            <w:tcBorders>
              <w:bottom w:val="nil"/>
            </w:tcBorders>
          </w:tcPr>
          <w:p w:rsidR="00125B46" w:rsidRDefault="00125B46">
            <w:pPr>
              <w:pStyle w:val="ConsPlusNormal"/>
              <w:jc w:val="center"/>
            </w:pPr>
            <w:r>
              <w:t>4,6</w:t>
            </w:r>
          </w:p>
        </w:tc>
        <w:tc>
          <w:tcPr>
            <w:tcW w:w="907" w:type="dxa"/>
            <w:tcBorders>
              <w:bottom w:val="nil"/>
            </w:tcBorders>
          </w:tcPr>
          <w:p w:rsidR="00125B46" w:rsidRDefault="00125B46">
            <w:pPr>
              <w:pStyle w:val="ConsPlusNormal"/>
              <w:jc w:val="center"/>
            </w:pPr>
            <w:r>
              <w:t>1,8</w:t>
            </w:r>
          </w:p>
        </w:tc>
        <w:tc>
          <w:tcPr>
            <w:tcW w:w="964" w:type="dxa"/>
            <w:tcBorders>
              <w:bottom w:val="nil"/>
            </w:tcBorders>
          </w:tcPr>
          <w:p w:rsidR="00125B46" w:rsidRDefault="00125B46">
            <w:pPr>
              <w:pStyle w:val="ConsPlusNormal"/>
              <w:jc w:val="center"/>
            </w:pPr>
            <w:r>
              <w:t>2,0</w:t>
            </w:r>
          </w:p>
        </w:tc>
        <w:tc>
          <w:tcPr>
            <w:tcW w:w="964" w:type="dxa"/>
            <w:tcBorders>
              <w:bottom w:val="nil"/>
            </w:tcBorders>
          </w:tcPr>
          <w:p w:rsidR="00125B46" w:rsidRDefault="00125B46">
            <w:pPr>
              <w:pStyle w:val="ConsPlusNormal"/>
              <w:jc w:val="center"/>
            </w:pPr>
            <w:r>
              <w:t>13,3</w:t>
            </w:r>
          </w:p>
        </w:tc>
        <w:tc>
          <w:tcPr>
            <w:tcW w:w="964" w:type="dxa"/>
            <w:tcBorders>
              <w:bottom w:val="nil"/>
            </w:tcBorders>
          </w:tcPr>
          <w:p w:rsidR="00125B46" w:rsidRDefault="00125B46">
            <w:pPr>
              <w:pStyle w:val="ConsPlusNormal"/>
              <w:jc w:val="center"/>
            </w:pPr>
            <w:r>
              <w:t>24,6</w:t>
            </w:r>
          </w:p>
        </w:tc>
        <w:tc>
          <w:tcPr>
            <w:tcW w:w="907" w:type="dxa"/>
            <w:tcBorders>
              <w:bottom w:val="nil"/>
            </w:tcBorders>
          </w:tcPr>
          <w:p w:rsidR="00125B46" w:rsidRDefault="00125B46">
            <w:pPr>
              <w:pStyle w:val="ConsPlusNormal"/>
              <w:jc w:val="center"/>
            </w:pPr>
            <w:r>
              <w:t>1,8</w:t>
            </w:r>
          </w:p>
        </w:tc>
        <w:tc>
          <w:tcPr>
            <w:tcW w:w="907" w:type="dxa"/>
            <w:tcBorders>
              <w:bottom w:val="nil"/>
            </w:tcBorders>
          </w:tcPr>
          <w:p w:rsidR="00125B46" w:rsidRDefault="00125B46">
            <w:pPr>
              <w:pStyle w:val="ConsPlusNormal"/>
              <w:jc w:val="center"/>
            </w:pPr>
            <w:r>
              <w:t>2,0</w:t>
            </w:r>
          </w:p>
        </w:tc>
        <w:tc>
          <w:tcPr>
            <w:tcW w:w="964" w:type="dxa"/>
            <w:tcBorders>
              <w:bottom w:val="nil"/>
            </w:tcBorders>
          </w:tcPr>
          <w:p w:rsidR="00125B46" w:rsidRDefault="00125B46">
            <w:pPr>
              <w:pStyle w:val="ConsPlusNormal"/>
              <w:jc w:val="center"/>
            </w:pPr>
            <w:r>
              <w:t>25,0</w:t>
            </w:r>
          </w:p>
        </w:tc>
        <w:tc>
          <w:tcPr>
            <w:tcW w:w="1020" w:type="dxa"/>
            <w:tcBorders>
              <w:bottom w:val="nil"/>
            </w:tcBorders>
          </w:tcPr>
          <w:p w:rsidR="00125B46" w:rsidRDefault="00125B46">
            <w:pPr>
              <w:pStyle w:val="ConsPlusNormal"/>
              <w:jc w:val="center"/>
            </w:pPr>
            <w:r>
              <w:t>75,0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lastRenderedPageBreak/>
              <w:t xml:space="preserve">(в ред. </w:t>
            </w:r>
            <w:hyperlink r:id="rId183">
              <w:r>
                <w:rPr>
                  <w:color w:val="0000FF"/>
                </w:rPr>
                <w:t>Решения</w:t>
              </w:r>
            </w:hyperlink>
            <w:r>
              <w:t xml:space="preserve"> Омского городского Совета от 19.07.2023 N 81)</w:t>
            </w:r>
          </w:p>
        </w:tc>
      </w:tr>
      <w:tr w:rsidR="00125B46">
        <w:tc>
          <w:tcPr>
            <w:tcW w:w="567" w:type="dxa"/>
          </w:tcPr>
          <w:p w:rsidR="00125B46" w:rsidRDefault="00125B46">
            <w:pPr>
              <w:pStyle w:val="ConsPlusNormal"/>
              <w:jc w:val="center"/>
            </w:pPr>
            <w:r>
              <w:t>20.</w:t>
            </w:r>
          </w:p>
        </w:tc>
        <w:tc>
          <w:tcPr>
            <w:tcW w:w="2375" w:type="dxa"/>
          </w:tcPr>
          <w:p w:rsidR="00125B46" w:rsidRDefault="00125B46">
            <w:pPr>
              <w:pStyle w:val="ConsPlusNormal"/>
            </w:pPr>
            <w:r>
              <w:t>Доля ветхого и аварийного жилья в общей площади жилищного фонда, %</w:t>
            </w:r>
          </w:p>
        </w:tc>
        <w:tc>
          <w:tcPr>
            <w:tcW w:w="1814" w:type="dxa"/>
          </w:tcPr>
          <w:p w:rsidR="00125B46" w:rsidRDefault="00125B46">
            <w:pPr>
              <w:pStyle w:val="ConsPlusNormal"/>
              <w:jc w:val="center"/>
            </w:pPr>
            <w:r>
              <w:t>ДГХ,</w:t>
            </w:r>
          </w:p>
          <w:p w:rsidR="00125B46" w:rsidRDefault="00125B46">
            <w:pPr>
              <w:pStyle w:val="ConsPlusNormal"/>
              <w:jc w:val="center"/>
            </w:pPr>
            <w:r>
              <w:t>ДС</w:t>
            </w:r>
          </w:p>
        </w:tc>
        <w:tc>
          <w:tcPr>
            <w:tcW w:w="850" w:type="dxa"/>
          </w:tcPr>
          <w:p w:rsidR="00125B46" w:rsidRDefault="00125B46">
            <w:pPr>
              <w:pStyle w:val="ConsPlusNormal"/>
              <w:jc w:val="center"/>
            </w:pPr>
            <w:r>
              <w:t>0,52</w:t>
            </w:r>
          </w:p>
        </w:tc>
        <w:tc>
          <w:tcPr>
            <w:tcW w:w="964" w:type="dxa"/>
          </w:tcPr>
          <w:p w:rsidR="00125B46" w:rsidRDefault="00125B46">
            <w:pPr>
              <w:pStyle w:val="ConsPlusNormal"/>
              <w:jc w:val="center"/>
            </w:pPr>
            <w:r>
              <w:t>0,52</w:t>
            </w:r>
          </w:p>
        </w:tc>
        <w:tc>
          <w:tcPr>
            <w:tcW w:w="964" w:type="dxa"/>
          </w:tcPr>
          <w:p w:rsidR="00125B46" w:rsidRDefault="00125B46">
            <w:pPr>
              <w:pStyle w:val="ConsPlusNormal"/>
              <w:jc w:val="center"/>
            </w:pPr>
            <w:r>
              <w:t>0,56</w:t>
            </w:r>
          </w:p>
        </w:tc>
        <w:tc>
          <w:tcPr>
            <w:tcW w:w="964" w:type="dxa"/>
          </w:tcPr>
          <w:p w:rsidR="00125B46" w:rsidRDefault="00125B46">
            <w:pPr>
              <w:pStyle w:val="ConsPlusNormal"/>
              <w:jc w:val="center"/>
            </w:pPr>
            <w:r>
              <w:t>0,60</w:t>
            </w:r>
          </w:p>
        </w:tc>
        <w:tc>
          <w:tcPr>
            <w:tcW w:w="907" w:type="dxa"/>
          </w:tcPr>
          <w:p w:rsidR="00125B46" w:rsidRDefault="00125B46">
            <w:pPr>
              <w:pStyle w:val="ConsPlusNormal"/>
              <w:jc w:val="center"/>
            </w:pPr>
            <w:r>
              <w:t>0,52</w:t>
            </w:r>
          </w:p>
        </w:tc>
        <w:tc>
          <w:tcPr>
            <w:tcW w:w="964" w:type="dxa"/>
          </w:tcPr>
          <w:p w:rsidR="00125B46" w:rsidRDefault="00125B46">
            <w:pPr>
              <w:pStyle w:val="ConsPlusNormal"/>
              <w:jc w:val="center"/>
            </w:pPr>
            <w:r>
              <w:t>0,51</w:t>
            </w:r>
          </w:p>
        </w:tc>
        <w:tc>
          <w:tcPr>
            <w:tcW w:w="964" w:type="dxa"/>
          </w:tcPr>
          <w:p w:rsidR="00125B46" w:rsidRDefault="00125B46">
            <w:pPr>
              <w:pStyle w:val="ConsPlusNormal"/>
              <w:jc w:val="center"/>
            </w:pPr>
            <w:r>
              <w:t>0,45</w:t>
            </w:r>
          </w:p>
        </w:tc>
        <w:tc>
          <w:tcPr>
            <w:tcW w:w="964" w:type="dxa"/>
          </w:tcPr>
          <w:p w:rsidR="00125B46" w:rsidRDefault="00125B46">
            <w:pPr>
              <w:pStyle w:val="ConsPlusNormal"/>
              <w:jc w:val="center"/>
            </w:pPr>
            <w:r>
              <w:t>0,39</w:t>
            </w:r>
          </w:p>
        </w:tc>
        <w:tc>
          <w:tcPr>
            <w:tcW w:w="907" w:type="dxa"/>
          </w:tcPr>
          <w:p w:rsidR="00125B46" w:rsidRDefault="00125B46">
            <w:pPr>
              <w:pStyle w:val="ConsPlusNormal"/>
              <w:jc w:val="center"/>
            </w:pPr>
            <w:r>
              <w:t>0,52</w:t>
            </w:r>
          </w:p>
        </w:tc>
        <w:tc>
          <w:tcPr>
            <w:tcW w:w="907" w:type="dxa"/>
          </w:tcPr>
          <w:p w:rsidR="00125B46" w:rsidRDefault="00125B46">
            <w:pPr>
              <w:pStyle w:val="ConsPlusNormal"/>
              <w:jc w:val="center"/>
            </w:pPr>
            <w:r>
              <w:t>0,51</w:t>
            </w:r>
          </w:p>
        </w:tc>
        <w:tc>
          <w:tcPr>
            <w:tcW w:w="964" w:type="dxa"/>
          </w:tcPr>
          <w:p w:rsidR="00125B46" w:rsidRDefault="00125B46">
            <w:pPr>
              <w:pStyle w:val="ConsPlusNormal"/>
              <w:jc w:val="center"/>
            </w:pPr>
            <w:r>
              <w:t>0,31</w:t>
            </w:r>
          </w:p>
        </w:tc>
        <w:tc>
          <w:tcPr>
            <w:tcW w:w="1020" w:type="dxa"/>
          </w:tcPr>
          <w:p w:rsidR="00125B46" w:rsidRDefault="00125B46">
            <w:pPr>
              <w:pStyle w:val="ConsPlusNormal"/>
              <w:jc w:val="center"/>
            </w:pPr>
            <w:r>
              <w:t>0,10</w:t>
            </w:r>
          </w:p>
        </w:tc>
      </w:tr>
      <w:tr w:rsidR="00125B46">
        <w:tc>
          <w:tcPr>
            <w:tcW w:w="567" w:type="dxa"/>
          </w:tcPr>
          <w:p w:rsidR="00125B46" w:rsidRDefault="00125B46">
            <w:pPr>
              <w:pStyle w:val="ConsPlusNormal"/>
              <w:jc w:val="center"/>
            </w:pPr>
            <w:r>
              <w:t>21.</w:t>
            </w:r>
          </w:p>
        </w:tc>
        <w:tc>
          <w:tcPr>
            <w:tcW w:w="2375" w:type="dxa"/>
          </w:tcPr>
          <w:p w:rsidR="00125B46" w:rsidRDefault="00125B46">
            <w:pPr>
              <w:pStyle w:val="ConsPlusNormal"/>
            </w:pPr>
            <w:r>
              <w:t>Деятельность добровольных народных дружин, в единицах</w:t>
            </w:r>
          </w:p>
        </w:tc>
        <w:tc>
          <w:tcPr>
            <w:tcW w:w="1814" w:type="dxa"/>
          </w:tcPr>
          <w:p w:rsidR="00125B46" w:rsidRDefault="00125B46">
            <w:pPr>
              <w:pStyle w:val="ConsPlusNormal"/>
              <w:jc w:val="center"/>
            </w:pPr>
            <w:r>
              <w:t>ДОБ</w:t>
            </w:r>
          </w:p>
        </w:tc>
        <w:tc>
          <w:tcPr>
            <w:tcW w:w="850" w:type="dxa"/>
          </w:tcPr>
          <w:p w:rsidR="00125B46" w:rsidRDefault="00125B46">
            <w:pPr>
              <w:pStyle w:val="ConsPlusNormal"/>
              <w:jc w:val="center"/>
            </w:pPr>
            <w:r>
              <w:t>3,33</w:t>
            </w:r>
          </w:p>
        </w:tc>
        <w:tc>
          <w:tcPr>
            <w:tcW w:w="964" w:type="dxa"/>
          </w:tcPr>
          <w:p w:rsidR="00125B46" w:rsidRDefault="00125B46">
            <w:pPr>
              <w:pStyle w:val="ConsPlusNormal"/>
              <w:jc w:val="center"/>
            </w:pPr>
            <w:r>
              <w:t>4,2</w:t>
            </w:r>
          </w:p>
        </w:tc>
        <w:tc>
          <w:tcPr>
            <w:tcW w:w="964" w:type="dxa"/>
          </w:tcPr>
          <w:p w:rsidR="00125B46" w:rsidRDefault="00125B46">
            <w:pPr>
              <w:pStyle w:val="ConsPlusNormal"/>
              <w:jc w:val="center"/>
            </w:pPr>
            <w:r>
              <w:t>4,2</w:t>
            </w:r>
          </w:p>
        </w:tc>
        <w:tc>
          <w:tcPr>
            <w:tcW w:w="964" w:type="dxa"/>
          </w:tcPr>
          <w:p w:rsidR="00125B46" w:rsidRDefault="00125B46">
            <w:pPr>
              <w:pStyle w:val="ConsPlusNormal"/>
              <w:jc w:val="center"/>
            </w:pPr>
            <w:r>
              <w:t>4,2</w:t>
            </w:r>
          </w:p>
        </w:tc>
        <w:tc>
          <w:tcPr>
            <w:tcW w:w="907" w:type="dxa"/>
          </w:tcPr>
          <w:p w:rsidR="00125B46" w:rsidRDefault="00125B46">
            <w:pPr>
              <w:pStyle w:val="ConsPlusNormal"/>
              <w:jc w:val="center"/>
            </w:pPr>
            <w:r>
              <w:t>3,33</w:t>
            </w:r>
          </w:p>
        </w:tc>
        <w:tc>
          <w:tcPr>
            <w:tcW w:w="964" w:type="dxa"/>
          </w:tcPr>
          <w:p w:rsidR="00125B46" w:rsidRDefault="00125B46">
            <w:pPr>
              <w:pStyle w:val="ConsPlusNormal"/>
              <w:jc w:val="center"/>
            </w:pPr>
            <w:r>
              <w:t>4,5</w:t>
            </w:r>
          </w:p>
        </w:tc>
        <w:tc>
          <w:tcPr>
            <w:tcW w:w="964" w:type="dxa"/>
          </w:tcPr>
          <w:p w:rsidR="00125B46" w:rsidRDefault="00125B46">
            <w:pPr>
              <w:pStyle w:val="ConsPlusNormal"/>
              <w:jc w:val="center"/>
            </w:pPr>
            <w:r>
              <w:t>4,5</w:t>
            </w:r>
          </w:p>
        </w:tc>
        <w:tc>
          <w:tcPr>
            <w:tcW w:w="964" w:type="dxa"/>
          </w:tcPr>
          <w:p w:rsidR="00125B46" w:rsidRDefault="00125B46">
            <w:pPr>
              <w:pStyle w:val="ConsPlusNormal"/>
              <w:jc w:val="center"/>
            </w:pPr>
            <w:r>
              <w:t>4,5</w:t>
            </w:r>
          </w:p>
        </w:tc>
        <w:tc>
          <w:tcPr>
            <w:tcW w:w="907" w:type="dxa"/>
          </w:tcPr>
          <w:p w:rsidR="00125B46" w:rsidRDefault="00125B46">
            <w:pPr>
              <w:pStyle w:val="ConsPlusNormal"/>
              <w:jc w:val="center"/>
            </w:pPr>
            <w:r>
              <w:t>3,33</w:t>
            </w:r>
          </w:p>
        </w:tc>
        <w:tc>
          <w:tcPr>
            <w:tcW w:w="907" w:type="dxa"/>
          </w:tcPr>
          <w:p w:rsidR="00125B46" w:rsidRDefault="00125B46">
            <w:pPr>
              <w:pStyle w:val="ConsPlusNormal"/>
              <w:jc w:val="center"/>
            </w:pPr>
            <w:r>
              <w:t>5</w:t>
            </w:r>
          </w:p>
        </w:tc>
        <w:tc>
          <w:tcPr>
            <w:tcW w:w="964" w:type="dxa"/>
          </w:tcPr>
          <w:p w:rsidR="00125B46" w:rsidRDefault="00125B46">
            <w:pPr>
              <w:pStyle w:val="ConsPlusNormal"/>
              <w:jc w:val="center"/>
            </w:pPr>
            <w:r>
              <w:t>5</w:t>
            </w:r>
          </w:p>
        </w:tc>
        <w:tc>
          <w:tcPr>
            <w:tcW w:w="1020" w:type="dxa"/>
          </w:tcPr>
          <w:p w:rsidR="00125B46" w:rsidRDefault="00125B46">
            <w:pPr>
              <w:pStyle w:val="ConsPlusNormal"/>
              <w:jc w:val="center"/>
            </w:pPr>
            <w:r>
              <w:t>5</w:t>
            </w:r>
          </w:p>
        </w:tc>
      </w:tr>
      <w:tr w:rsidR="00125B46">
        <w:tc>
          <w:tcPr>
            <w:tcW w:w="16095" w:type="dxa"/>
            <w:gridSpan w:val="15"/>
          </w:tcPr>
          <w:p w:rsidR="00125B46" w:rsidRDefault="00125B46">
            <w:pPr>
              <w:pStyle w:val="ConsPlusNormal"/>
              <w:jc w:val="center"/>
              <w:outlineLvl w:val="2"/>
            </w:pPr>
            <w:r>
              <w:t>Индикаторы достижения цели "Повышение качества городской среды"</w:t>
            </w:r>
          </w:p>
        </w:tc>
      </w:tr>
      <w:tr w:rsidR="00125B46">
        <w:tc>
          <w:tcPr>
            <w:tcW w:w="567" w:type="dxa"/>
            <w:vMerge w:val="restart"/>
          </w:tcPr>
          <w:p w:rsidR="00125B46" w:rsidRDefault="00125B46">
            <w:pPr>
              <w:pStyle w:val="ConsPlusNormal"/>
              <w:jc w:val="center"/>
            </w:pPr>
            <w:r>
              <w:t>22.</w:t>
            </w:r>
          </w:p>
        </w:tc>
        <w:tc>
          <w:tcPr>
            <w:tcW w:w="2375" w:type="dxa"/>
          </w:tcPr>
          <w:p w:rsidR="00125B46" w:rsidRDefault="00125B46">
            <w:pPr>
              <w:pStyle w:val="ConsPlusNormal"/>
            </w:pPr>
            <w:r>
              <w:t>Уровень износа объектов коммунальной инфраструктуры, %</w:t>
            </w:r>
          </w:p>
        </w:tc>
        <w:tc>
          <w:tcPr>
            <w:tcW w:w="1814" w:type="dxa"/>
            <w:vMerge w:val="restart"/>
          </w:tcPr>
          <w:p w:rsidR="00125B46" w:rsidRDefault="00125B46">
            <w:pPr>
              <w:pStyle w:val="ConsPlusNormal"/>
              <w:jc w:val="center"/>
            </w:pPr>
            <w:r>
              <w:t>ДГХ</w:t>
            </w:r>
          </w:p>
        </w:tc>
        <w:tc>
          <w:tcPr>
            <w:tcW w:w="850" w:type="dxa"/>
          </w:tcPr>
          <w:p w:rsidR="00125B46" w:rsidRDefault="00125B46">
            <w:pPr>
              <w:pStyle w:val="ConsPlusNormal"/>
            </w:pPr>
          </w:p>
        </w:tc>
        <w:tc>
          <w:tcPr>
            <w:tcW w:w="964" w:type="dxa"/>
          </w:tcPr>
          <w:p w:rsidR="00125B46" w:rsidRDefault="00125B46">
            <w:pPr>
              <w:pStyle w:val="ConsPlusNormal"/>
            </w:pPr>
          </w:p>
        </w:tc>
        <w:tc>
          <w:tcPr>
            <w:tcW w:w="964" w:type="dxa"/>
          </w:tcPr>
          <w:p w:rsidR="00125B46" w:rsidRDefault="00125B46">
            <w:pPr>
              <w:pStyle w:val="ConsPlusNormal"/>
            </w:pPr>
          </w:p>
        </w:tc>
        <w:tc>
          <w:tcPr>
            <w:tcW w:w="964" w:type="dxa"/>
          </w:tcPr>
          <w:p w:rsidR="00125B46" w:rsidRDefault="00125B46">
            <w:pPr>
              <w:pStyle w:val="ConsPlusNormal"/>
            </w:pPr>
          </w:p>
        </w:tc>
        <w:tc>
          <w:tcPr>
            <w:tcW w:w="907" w:type="dxa"/>
          </w:tcPr>
          <w:p w:rsidR="00125B46" w:rsidRDefault="00125B46">
            <w:pPr>
              <w:pStyle w:val="ConsPlusNormal"/>
            </w:pPr>
          </w:p>
        </w:tc>
        <w:tc>
          <w:tcPr>
            <w:tcW w:w="964" w:type="dxa"/>
          </w:tcPr>
          <w:p w:rsidR="00125B46" w:rsidRDefault="00125B46">
            <w:pPr>
              <w:pStyle w:val="ConsPlusNormal"/>
            </w:pPr>
          </w:p>
        </w:tc>
        <w:tc>
          <w:tcPr>
            <w:tcW w:w="964" w:type="dxa"/>
          </w:tcPr>
          <w:p w:rsidR="00125B46" w:rsidRDefault="00125B46">
            <w:pPr>
              <w:pStyle w:val="ConsPlusNormal"/>
            </w:pPr>
          </w:p>
        </w:tc>
        <w:tc>
          <w:tcPr>
            <w:tcW w:w="964" w:type="dxa"/>
          </w:tcPr>
          <w:p w:rsidR="00125B46" w:rsidRDefault="00125B46">
            <w:pPr>
              <w:pStyle w:val="ConsPlusNormal"/>
            </w:pPr>
          </w:p>
        </w:tc>
        <w:tc>
          <w:tcPr>
            <w:tcW w:w="907" w:type="dxa"/>
          </w:tcPr>
          <w:p w:rsidR="00125B46" w:rsidRDefault="00125B46">
            <w:pPr>
              <w:pStyle w:val="ConsPlusNormal"/>
            </w:pPr>
          </w:p>
        </w:tc>
        <w:tc>
          <w:tcPr>
            <w:tcW w:w="907" w:type="dxa"/>
          </w:tcPr>
          <w:p w:rsidR="00125B46" w:rsidRDefault="00125B46">
            <w:pPr>
              <w:pStyle w:val="ConsPlusNormal"/>
            </w:pPr>
          </w:p>
        </w:tc>
        <w:tc>
          <w:tcPr>
            <w:tcW w:w="964" w:type="dxa"/>
          </w:tcPr>
          <w:p w:rsidR="00125B46" w:rsidRDefault="00125B46">
            <w:pPr>
              <w:pStyle w:val="ConsPlusNormal"/>
            </w:pPr>
          </w:p>
        </w:tc>
        <w:tc>
          <w:tcPr>
            <w:tcW w:w="1020" w:type="dxa"/>
          </w:tcPr>
          <w:p w:rsidR="00125B46" w:rsidRDefault="00125B46">
            <w:pPr>
              <w:pStyle w:val="ConsPlusNormal"/>
            </w:pPr>
          </w:p>
        </w:tc>
      </w:tr>
      <w:tr w:rsidR="00125B46">
        <w:tc>
          <w:tcPr>
            <w:tcW w:w="567" w:type="dxa"/>
            <w:vMerge/>
          </w:tcPr>
          <w:p w:rsidR="00125B46" w:rsidRDefault="00125B46">
            <w:pPr>
              <w:pStyle w:val="ConsPlusNormal"/>
            </w:pPr>
          </w:p>
        </w:tc>
        <w:tc>
          <w:tcPr>
            <w:tcW w:w="2375" w:type="dxa"/>
          </w:tcPr>
          <w:p w:rsidR="00125B46" w:rsidRDefault="00125B46">
            <w:pPr>
              <w:pStyle w:val="ConsPlusNormal"/>
            </w:pPr>
            <w:r>
              <w:t>- теплоснабжение</w:t>
            </w:r>
          </w:p>
        </w:tc>
        <w:tc>
          <w:tcPr>
            <w:tcW w:w="1814" w:type="dxa"/>
            <w:vMerge/>
          </w:tcPr>
          <w:p w:rsidR="00125B46" w:rsidRDefault="00125B46">
            <w:pPr>
              <w:pStyle w:val="ConsPlusNormal"/>
            </w:pPr>
          </w:p>
        </w:tc>
        <w:tc>
          <w:tcPr>
            <w:tcW w:w="850" w:type="dxa"/>
          </w:tcPr>
          <w:p w:rsidR="00125B46" w:rsidRDefault="00125B46">
            <w:pPr>
              <w:pStyle w:val="ConsPlusNormal"/>
              <w:jc w:val="center"/>
            </w:pPr>
            <w:r>
              <w:t>51,7</w:t>
            </w:r>
          </w:p>
        </w:tc>
        <w:tc>
          <w:tcPr>
            <w:tcW w:w="964" w:type="dxa"/>
          </w:tcPr>
          <w:p w:rsidR="00125B46" w:rsidRDefault="00125B46">
            <w:pPr>
              <w:pStyle w:val="ConsPlusNormal"/>
              <w:jc w:val="center"/>
            </w:pPr>
            <w:r>
              <w:t>51,8</w:t>
            </w:r>
          </w:p>
        </w:tc>
        <w:tc>
          <w:tcPr>
            <w:tcW w:w="964" w:type="dxa"/>
          </w:tcPr>
          <w:p w:rsidR="00125B46" w:rsidRDefault="00125B46">
            <w:pPr>
              <w:pStyle w:val="ConsPlusNormal"/>
              <w:jc w:val="center"/>
            </w:pPr>
            <w:r>
              <w:t>67,0</w:t>
            </w:r>
          </w:p>
        </w:tc>
        <w:tc>
          <w:tcPr>
            <w:tcW w:w="964" w:type="dxa"/>
          </w:tcPr>
          <w:p w:rsidR="00125B46" w:rsidRDefault="00125B46">
            <w:pPr>
              <w:pStyle w:val="ConsPlusNormal"/>
              <w:jc w:val="center"/>
            </w:pPr>
            <w:r>
              <w:t>70,0</w:t>
            </w:r>
          </w:p>
        </w:tc>
        <w:tc>
          <w:tcPr>
            <w:tcW w:w="907" w:type="dxa"/>
          </w:tcPr>
          <w:p w:rsidR="00125B46" w:rsidRDefault="00125B46">
            <w:pPr>
              <w:pStyle w:val="ConsPlusNormal"/>
              <w:jc w:val="center"/>
            </w:pPr>
            <w:r>
              <w:t>51,7</w:t>
            </w:r>
          </w:p>
        </w:tc>
        <w:tc>
          <w:tcPr>
            <w:tcW w:w="964" w:type="dxa"/>
          </w:tcPr>
          <w:p w:rsidR="00125B46" w:rsidRDefault="00125B46">
            <w:pPr>
              <w:pStyle w:val="ConsPlusNormal"/>
              <w:jc w:val="center"/>
            </w:pPr>
            <w:r>
              <w:t>51,8</w:t>
            </w:r>
          </w:p>
        </w:tc>
        <w:tc>
          <w:tcPr>
            <w:tcW w:w="964" w:type="dxa"/>
          </w:tcPr>
          <w:p w:rsidR="00125B46" w:rsidRDefault="00125B46">
            <w:pPr>
              <w:pStyle w:val="ConsPlusNormal"/>
              <w:jc w:val="center"/>
            </w:pPr>
            <w:r>
              <w:t>62,0</w:t>
            </w:r>
          </w:p>
        </w:tc>
        <w:tc>
          <w:tcPr>
            <w:tcW w:w="964" w:type="dxa"/>
          </w:tcPr>
          <w:p w:rsidR="00125B46" w:rsidRDefault="00125B46">
            <w:pPr>
              <w:pStyle w:val="ConsPlusNormal"/>
              <w:jc w:val="center"/>
            </w:pPr>
            <w:r>
              <w:t>58,0</w:t>
            </w:r>
          </w:p>
        </w:tc>
        <w:tc>
          <w:tcPr>
            <w:tcW w:w="907" w:type="dxa"/>
          </w:tcPr>
          <w:p w:rsidR="00125B46" w:rsidRDefault="00125B46">
            <w:pPr>
              <w:pStyle w:val="ConsPlusNormal"/>
              <w:jc w:val="center"/>
            </w:pPr>
            <w:r>
              <w:t>51,7</w:t>
            </w:r>
          </w:p>
        </w:tc>
        <w:tc>
          <w:tcPr>
            <w:tcW w:w="907" w:type="dxa"/>
          </w:tcPr>
          <w:p w:rsidR="00125B46" w:rsidRDefault="00125B46">
            <w:pPr>
              <w:pStyle w:val="ConsPlusNormal"/>
              <w:jc w:val="center"/>
            </w:pPr>
            <w:r>
              <w:t>51,8</w:t>
            </w:r>
          </w:p>
        </w:tc>
        <w:tc>
          <w:tcPr>
            <w:tcW w:w="964" w:type="dxa"/>
          </w:tcPr>
          <w:p w:rsidR="00125B46" w:rsidRDefault="00125B46">
            <w:pPr>
              <w:pStyle w:val="ConsPlusNormal"/>
              <w:jc w:val="center"/>
            </w:pPr>
            <w:r>
              <w:t>51,0</w:t>
            </w:r>
          </w:p>
        </w:tc>
        <w:tc>
          <w:tcPr>
            <w:tcW w:w="1020" w:type="dxa"/>
          </w:tcPr>
          <w:p w:rsidR="00125B46" w:rsidRDefault="00125B46">
            <w:pPr>
              <w:pStyle w:val="ConsPlusNormal"/>
              <w:jc w:val="center"/>
            </w:pPr>
            <w:r>
              <w:t>45,0</w:t>
            </w:r>
          </w:p>
        </w:tc>
      </w:tr>
      <w:tr w:rsidR="00125B46">
        <w:tc>
          <w:tcPr>
            <w:tcW w:w="567" w:type="dxa"/>
            <w:vMerge/>
          </w:tcPr>
          <w:p w:rsidR="00125B46" w:rsidRDefault="00125B46">
            <w:pPr>
              <w:pStyle w:val="ConsPlusNormal"/>
            </w:pPr>
          </w:p>
        </w:tc>
        <w:tc>
          <w:tcPr>
            <w:tcW w:w="2375" w:type="dxa"/>
          </w:tcPr>
          <w:p w:rsidR="00125B46" w:rsidRDefault="00125B46">
            <w:pPr>
              <w:pStyle w:val="ConsPlusNormal"/>
            </w:pPr>
            <w:r>
              <w:t>- водоснабжение</w:t>
            </w:r>
          </w:p>
        </w:tc>
        <w:tc>
          <w:tcPr>
            <w:tcW w:w="1814" w:type="dxa"/>
            <w:vMerge/>
          </w:tcPr>
          <w:p w:rsidR="00125B46" w:rsidRDefault="00125B46">
            <w:pPr>
              <w:pStyle w:val="ConsPlusNormal"/>
            </w:pPr>
          </w:p>
        </w:tc>
        <w:tc>
          <w:tcPr>
            <w:tcW w:w="850" w:type="dxa"/>
          </w:tcPr>
          <w:p w:rsidR="00125B46" w:rsidRDefault="00125B46">
            <w:pPr>
              <w:pStyle w:val="ConsPlusNormal"/>
              <w:jc w:val="center"/>
            </w:pPr>
            <w:r>
              <w:t>78,2</w:t>
            </w:r>
          </w:p>
        </w:tc>
        <w:tc>
          <w:tcPr>
            <w:tcW w:w="964" w:type="dxa"/>
          </w:tcPr>
          <w:p w:rsidR="00125B46" w:rsidRDefault="00125B46">
            <w:pPr>
              <w:pStyle w:val="ConsPlusNormal"/>
              <w:jc w:val="center"/>
            </w:pPr>
            <w:r>
              <w:t>78,2</w:t>
            </w:r>
          </w:p>
        </w:tc>
        <w:tc>
          <w:tcPr>
            <w:tcW w:w="964" w:type="dxa"/>
          </w:tcPr>
          <w:p w:rsidR="00125B46" w:rsidRDefault="00125B46">
            <w:pPr>
              <w:pStyle w:val="ConsPlusNormal"/>
              <w:jc w:val="center"/>
            </w:pPr>
            <w:r>
              <w:t>78,0</w:t>
            </w:r>
          </w:p>
        </w:tc>
        <w:tc>
          <w:tcPr>
            <w:tcW w:w="964" w:type="dxa"/>
          </w:tcPr>
          <w:p w:rsidR="00125B46" w:rsidRDefault="00125B46">
            <w:pPr>
              <w:pStyle w:val="ConsPlusNormal"/>
              <w:jc w:val="center"/>
            </w:pPr>
            <w:r>
              <w:t>77,3</w:t>
            </w:r>
          </w:p>
        </w:tc>
        <w:tc>
          <w:tcPr>
            <w:tcW w:w="907" w:type="dxa"/>
          </w:tcPr>
          <w:p w:rsidR="00125B46" w:rsidRDefault="00125B46">
            <w:pPr>
              <w:pStyle w:val="ConsPlusNormal"/>
              <w:jc w:val="center"/>
            </w:pPr>
            <w:r>
              <w:t>78,2</w:t>
            </w:r>
          </w:p>
        </w:tc>
        <w:tc>
          <w:tcPr>
            <w:tcW w:w="964" w:type="dxa"/>
          </w:tcPr>
          <w:p w:rsidR="00125B46" w:rsidRDefault="00125B46">
            <w:pPr>
              <w:pStyle w:val="ConsPlusNormal"/>
              <w:jc w:val="center"/>
            </w:pPr>
            <w:r>
              <w:t>78,2</w:t>
            </w:r>
          </w:p>
        </w:tc>
        <w:tc>
          <w:tcPr>
            <w:tcW w:w="964" w:type="dxa"/>
          </w:tcPr>
          <w:p w:rsidR="00125B46" w:rsidRDefault="00125B46">
            <w:pPr>
              <w:pStyle w:val="ConsPlusNormal"/>
              <w:jc w:val="center"/>
            </w:pPr>
            <w:r>
              <w:t>78,0</w:t>
            </w:r>
          </w:p>
        </w:tc>
        <w:tc>
          <w:tcPr>
            <w:tcW w:w="964" w:type="dxa"/>
          </w:tcPr>
          <w:p w:rsidR="00125B46" w:rsidRDefault="00125B46">
            <w:pPr>
              <w:pStyle w:val="ConsPlusNormal"/>
              <w:jc w:val="center"/>
            </w:pPr>
            <w:r>
              <w:t>77,3</w:t>
            </w:r>
          </w:p>
        </w:tc>
        <w:tc>
          <w:tcPr>
            <w:tcW w:w="907" w:type="dxa"/>
          </w:tcPr>
          <w:p w:rsidR="00125B46" w:rsidRDefault="00125B46">
            <w:pPr>
              <w:pStyle w:val="ConsPlusNormal"/>
              <w:jc w:val="center"/>
            </w:pPr>
            <w:r>
              <w:t>78,2</w:t>
            </w:r>
          </w:p>
        </w:tc>
        <w:tc>
          <w:tcPr>
            <w:tcW w:w="907" w:type="dxa"/>
          </w:tcPr>
          <w:p w:rsidR="00125B46" w:rsidRDefault="00125B46">
            <w:pPr>
              <w:pStyle w:val="ConsPlusNormal"/>
              <w:jc w:val="center"/>
            </w:pPr>
            <w:r>
              <w:t>78,2</w:t>
            </w:r>
          </w:p>
        </w:tc>
        <w:tc>
          <w:tcPr>
            <w:tcW w:w="964" w:type="dxa"/>
          </w:tcPr>
          <w:p w:rsidR="00125B46" w:rsidRDefault="00125B46">
            <w:pPr>
              <w:pStyle w:val="ConsPlusNormal"/>
              <w:jc w:val="center"/>
            </w:pPr>
            <w:r>
              <w:t>60,0</w:t>
            </w:r>
          </w:p>
        </w:tc>
        <w:tc>
          <w:tcPr>
            <w:tcW w:w="1020" w:type="dxa"/>
          </w:tcPr>
          <w:p w:rsidR="00125B46" w:rsidRDefault="00125B46">
            <w:pPr>
              <w:pStyle w:val="ConsPlusNormal"/>
              <w:jc w:val="center"/>
            </w:pPr>
            <w:r>
              <w:t>50,0</w:t>
            </w:r>
          </w:p>
        </w:tc>
      </w:tr>
      <w:tr w:rsidR="00125B46">
        <w:tc>
          <w:tcPr>
            <w:tcW w:w="567" w:type="dxa"/>
            <w:vMerge/>
          </w:tcPr>
          <w:p w:rsidR="00125B46" w:rsidRDefault="00125B46">
            <w:pPr>
              <w:pStyle w:val="ConsPlusNormal"/>
            </w:pPr>
          </w:p>
        </w:tc>
        <w:tc>
          <w:tcPr>
            <w:tcW w:w="2375" w:type="dxa"/>
          </w:tcPr>
          <w:p w:rsidR="00125B46" w:rsidRDefault="00125B46">
            <w:pPr>
              <w:pStyle w:val="ConsPlusNormal"/>
            </w:pPr>
            <w:r>
              <w:t>- водоотведение</w:t>
            </w:r>
          </w:p>
        </w:tc>
        <w:tc>
          <w:tcPr>
            <w:tcW w:w="1814" w:type="dxa"/>
            <w:vMerge/>
          </w:tcPr>
          <w:p w:rsidR="00125B46" w:rsidRDefault="00125B46">
            <w:pPr>
              <w:pStyle w:val="ConsPlusNormal"/>
            </w:pPr>
          </w:p>
        </w:tc>
        <w:tc>
          <w:tcPr>
            <w:tcW w:w="850" w:type="dxa"/>
          </w:tcPr>
          <w:p w:rsidR="00125B46" w:rsidRDefault="00125B46">
            <w:pPr>
              <w:pStyle w:val="ConsPlusNormal"/>
              <w:jc w:val="center"/>
            </w:pPr>
            <w:r>
              <w:t>79,2</w:t>
            </w:r>
          </w:p>
        </w:tc>
        <w:tc>
          <w:tcPr>
            <w:tcW w:w="964" w:type="dxa"/>
          </w:tcPr>
          <w:p w:rsidR="00125B46" w:rsidRDefault="00125B46">
            <w:pPr>
              <w:pStyle w:val="ConsPlusNormal"/>
              <w:jc w:val="center"/>
            </w:pPr>
            <w:r>
              <w:t>79,2</w:t>
            </w:r>
          </w:p>
        </w:tc>
        <w:tc>
          <w:tcPr>
            <w:tcW w:w="964" w:type="dxa"/>
          </w:tcPr>
          <w:p w:rsidR="00125B46" w:rsidRDefault="00125B46">
            <w:pPr>
              <w:pStyle w:val="ConsPlusNormal"/>
              <w:jc w:val="center"/>
            </w:pPr>
            <w:r>
              <w:t>79,1</w:t>
            </w:r>
          </w:p>
        </w:tc>
        <w:tc>
          <w:tcPr>
            <w:tcW w:w="964" w:type="dxa"/>
          </w:tcPr>
          <w:p w:rsidR="00125B46" w:rsidRDefault="00125B46">
            <w:pPr>
              <w:pStyle w:val="ConsPlusNormal"/>
              <w:jc w:val="center"/>
            </w:pPr>
            <w:r>
              <w:t>79,0</w:t>
            </w:r>
          </w:p>
        </w:tc>
        <w:tc>
          <w:tcPr>
            <w:tcW w:w="907" w:type="dxa"/>
          </w:tcPr>
          <w:p w:rsidR="00125B46" w:rsidRDefault="00125B46">
            <w:pPr>
              <w:pStyle w:val="ConsPlusNormal"/>
              <w:jc w:val="center"/>
            </w:pPr>
            <w:r>
              <w:t>79,2</w:t>
            </w:r>
          </w:p>
        </w:tc>
        <w:tc>
          <w:tcPr>
            <w:tcW w:w="964" w:type="dxa"/>
          </w:tcPr>
          <w:p w:rsidR="00125B46" w:rsidRDefault="00125B46">
            <w:pPr>
              <w:pStyle w:val="ConsPlusNormal"/>
              <w:jc w:val="center"/>
            </w:pPr>
            <w:r>
              <w:t>79,2</w:t>
            </w:r>
          </w:p>
        </w:tc>
        <w:tc>
          <w:tcPr>
            <w:tcW w:w="964" w:type="dxa"/>
          </w:tcPr>
          <w:p w:rsidR="00125B46" w:rsidRDefault="00125B46">
            <w:pPr>
              <w:pStyle w:val="ConsPlusNormal"/>
              <w:jc w:val="center"/>
            </w:pPr>
            <w:r>
              <w:t>79,1</w:t>
            </w:r>
          </w:p>
        </w:tc>
        <w:tc>
          <w:tcPr>
            <w:tcW w:w="964" w:type="dxa"/>
          </w:tcPr>
          <w:p w:rsidR="00125B46" w:rsidRDefault="00125B46">
            <w:pPr>
              <w:pStyle w:val="ConsPlusNormal"/>
              <w:jc w:val="center"/>
            </w:pPr>
            <w:r>
              <w:t>79,0</w:t>
            </w:r>
          </w:p>
        </w:tc>
        <w:tc>
          <w:tcPr>
            <w:tcW w:w="907" w:type="dxa"/>
          </w:tcPr>
          <w:p w:rsidR="00125B46" w:rsidRDefault="00125B46">
            <w:pPr>
              <w:pStyle w:val="ConsPlusNormal"/>
              <w:jc w:val="center"/>
            </w:pPr>
            <w:r>
              <w:t>79,2</w:t>
            </w:r>
          </w:p>
        </w:tc>
        <w:tc>
          <w:tcPr>
            <w:tcW w:w="907" w:type="dxa"/>
          </w:tcPr>
          <w:p w:rsidR="00125B46" w:rsidRDefault="00125B46">
            <w:pPr>
              <w:pStyle w:val="ConsPlusNormal"/>
              <w:jc w:val="center"/>
            </w:pPr>
            <w:r>
              <w:t>79,2</w:t>
            </w:r>
          </w:p>
        </w:tc>
        <w:tc>
          <w:tcPr>
            <w:tcW w:w="964" w:type="dxa"/>
          </w:tcPr>
          <w:p w:rsidR="00125B46" w:rsidRDefault="00125B46">
            <w:pPr>
              <w:pStyle w:val="ConsPlusNormal"/>
              <w:jc w:val="center"/>
            </w:pPr>
            <w:r>
              <w:t>60,0</w:t>
            </w:r>
          </w:p>
        </w:tc>
        <w:tc>
          <w:tcPr>
            <w:tcW w:w="1020" w:type="dxa"/>
          </w:tcPr>
          <w:p w:rsidR="00125B46" w:rsidRDefault="00125B46">
            <w:pPr>
              <w:pStyle w:val="ConsPlusNormal"/>
              <w:jc w:val="center"/>
            </w:pPr>
            <w:r>
              <w:t>50,0</w:t>
            </w:r>
          </w:p>
        </w:tc>
      </w:tr>
      <w:tr w:rsidR="00125B46">
        <w:tc>
          <w:tcPr>
            <w:tcW w:w="567" w:type="dxa"/>
            <w:vMerge/>
          </w:tcPr>
          <w:p w:rsidR="00125B46" w:rsidRDefault="00125B46">
            <w:pPr>
              <w:pStyle w:val="ConsPlusNormal"/>
            </w:pPr>
          </w:p>
        </w:tc>
        <w:tc>
          <w:tcPr>
            <w:tcW w:w="2375" w:type="dxa"/>
          </w:tcPr>
          <w:p w:rsidR="00125B46" w:rsidRDefault="00125B46">
            <w:pPr>
              <w:pStyle w:val="ConsPlusNormal"/>
            </w:pPr>
            <w:r>
              <w:t>- газоснабжение</w:t>
            </w:r>
          </w:p>
        </w:tc>
        <w:tc>
          <w:tcPr>
            <w:tcW w:w="1814" w:type="dxa"/>
            <w:vMerge/>
          </w:tcPr>
          <w:p w:rsidR="00125B46" w:rsidRDefault="00125B46">
            <w:pPr>
              <w:pStyle w:val="ConsPlusNormal"/>
            </w:pPr>
          </w:p>
        </w:tc>
        <w:tc>
          <w:tcPr>
            <w:tcW w:w="850" w:type="dxa"/>
          </w:tcPr>
          <w:p w:rsidR="00125B46" w:rsidRDefault="00125B46">
            <w:pPr>
              <w:pStyle w:val="ConsPlusNormal"/>
              <w:jc w:val="center"/>
            </w:pPr>
            <w:r>
              <w:t>34,3</w:t>
            </w:r>
          </w:p>
        </w:tc>
        <w:tc>
          <w:tcPr>
            <w:tcW w:w="964" w:type="dxa"/>
          </w:tcPr>
          <w:p w:rsidR="00125B46" w:rsidRDefault="00125B46">
            <w:pPr>
              <w:pStyle w:val="ConsPlusNormal"/>
              <w:jc w:val="center"/>
            </w:pPr>
            <w:r>
              <w:t>34,3</w:t>
            </w:r>
          </w:p>
        </w:tc>
        <w:tc>
          <w:tcPr>
            <w:tcW w:w="964" w:type="dxa"/>
          </w:tcPr>
          <w:p w:rsidR="00125B46" w:rsidRDefault="00125B46">
            <w:pPr>
              <w:pStyle w:val="ConsPlusNormal"/>
              <w:jc w:val="center"/>
            </w:pPr>
            <w:r>
              <w:t>35,0</w:t>
            </w:r>
          </w:p>
        </w:tc>
        <w:tc>
          <w:tcPr>
            <w:tcW w:w="964" w:type="dxa"/>
          </w:tcPr>
          <w:p w:rsidR="00125B46" w:rsidRDefault="00125B46">
            <w:pPr>
              <w:pStyle w:val="ConsPlusNormal"/>
              <w:jc w:val="center"/>
            </w:pPr>
            <w:r>
              <w:t>47,0</w:t>
            </w:r>
          </w:p>
        </w:tc>
        <w:tc>
          <w:tcPr>
            <w:tcW w:w="907" w:type="dxa"/>
          </w:tcPr>
          <w:p w:rsidR="00125B46" w:rsidRDefault="00125B46">
            <w:pPr>
              <w:pStyle w:val="ConsPlusNormal"/>
              <w:jc w:val="center"/>
            </w:pPr>
            <w:r>
              <w:t>34,3</w:t>
            </w:r>
          </w:p>
        </w:tc>
        <w:tc>
          <w:tcPr>
            <w:tcW w:w="964" w:type="dxa"/>
          </w:tcPr>
          <w:p w:rsidR="00125B46" w:rsidRDefault="00125B46">
            <w:pPr>
              <w:pStyle w:val="ConsPlusNormal"/>
              <w:jc w:val="center"/>
            </w:pPr>
            <w:r>
              <w:t>34,3</w:t>
            </w:r>
          </w:p>
        </w:tc>
        <w:tc>
          <w:tcPr>
            <w:tcW w:w="964" w:type="dxa"/>
          </w:tcPr>
          <w:p w:rsidR="00125B46" w:rsidRDefault="00125B46">
            <w:pPr>
              <w:pStyle w:val="ConsPlusNormal"/>
              <w:jc w:val="center"/>
            </w:pPr>
            <w:r>
              <w:t>30,0</w:t>
            </w:r>
          </w:p>
        </w:tc>
        <w:tc>
          <w:tcPr>
            <w:tcW w:w="964" w:type="dxa"/>
          </w:tcPr>
          <w:p w:rsidR="00125B46" w:rsidRDefault="00125B46">
            <w:pPr>
              <w:pStyle w:val="ConsPlusNormal"/>
              <w:jc w:val="center"/>
            </w:pPr>
            <w:r>
              <w:t>27,0</w:t>
            </w:r>
          </w:p>
        </w:tc>
        <w:tc>
          <w:tcPr>
            <w:tcW w:w="907" w:type="dxa"/>
          </w:tcPr>
          <w:p w:rsidR="00125B46" w:rsidRDefault="00125B46">
            <w:pPr>
              <w:pStyle w:val="ConsPlusNormal"/>
              <w:jc w:val="center"/>
            </w:pPr>
            <w:r>
              <w:t>34,3</w:t>
            </w:r>
          </w:p>
        </w:tc>
        <w:tc>
          <w:tcPr>
            <w:tcW w:w="907" w:type="dxa"/>
          </w:tcPr>
          <w:p w:rsidR="00125B46" w:rsidRDefault="00125B46">
            <w:pPr>
              <w:pStyle w:val="ConsPlusNormal"/>
              <w:jc w:val="center"/>
            </w:pPr>
            <w:r>
              <w:t>34,3</w:t>
            </w:r>
          </w:p>
        </w:tc>
        <w:tc>
          <w:tcPr>
            <w:tcW w:w="964" w:type="dxa"/>
          </w:tcPr>
          <w:p w:rsidR="00125B46" w:rsidRDefault="00125B46">
            <w:pPr>
              <w:pStyle w:val="ConsPlusNormal"/>
              <w:jc w:val="center"/>
            </w:pPr>
            <w:r>
              <w:t>23,0</w:t>
            </w:r>
          </w:p>
        </w:tc>
        <w:tc>
          <w:tcPr>
            <w:tcW w:w="1020" w:type="dxa"/>
          </w:tcPr>
          <w:p w:rsidR="00125B46" w:rsidRDefault="00125B46">
            <w:pPr>
              <w:pStyle w:val="ConsPlusNormal"/>
              <w:jc w:val="center"/>
            </w:pPr>
            <w:r>
              <w:t>15,0</w:t>
            </w:r>
          </w:p>
        </w:tc>
      </w:tr>
      <w:tr w:rsidR="00125B46">
        <w:tc>
          <w:tcPr>
            <w:tcW w:w="567" w:type="dxa"/>
            <w:vMerge/>
          </w:tcPr>
          <w:p w:rsidR="00125B46" w:rsidRDefault="00125B46">
            <w:pPr>
              <w:pStyle w:val="ConsPlusNormal"/>
            </w:pPr>
          </w:p>
        </w:tc>
        <w:tc>
          <w:tcPr>
            <w:tcW w:w="2375" w:type="dxa"/>
          </w:tcPr>
          <w:p w:rsidR="00125B46" w:rsidRDefault="00125B46">
            <w:pPr>
              <w:pStyle w:val="ConsPlusNormal"/>
            </w:pPr>
            <w:r>
              <w:t>- электроснабжение</w:t>
            </w:r>
          </w:p>
        </w:tc>
        <w:tc>
          <w:tcPr>
            <w:tcW w:w="1814" w:type="dxa"/>
            <w:vMerge/>
          </w:tcPr>
          <w:p w:rsidR="00125B46" w:rsidRDefault="00125B46">
            <w:pPr>
              <w:pStyle w:val="ConsPlusNormal"/>
            </w:pPr>
          </w:p>
        </w:tc>
        <w:tc>
          <w:tcPr>
            <w:tcW w:w="850" w:type="dxa"/>
          </w:tcPr>
          <w:p w:rsidR="00125B46" w:rsidRDefault="00125B46">
            <w:pPr>
              <w:pStyle w:val="ConsPlusNormal"/>
              <w:jc w:val="center"/>
            </w:pPr>
            <w:r>
              <w:t>49,0</w:t>
            </w:r>
          </w:p>
        </w:tc>
        <w:tc>
          <w:tcPr>
            <w:tcW w:w="964" w:type="dxa"/>
          </w:tcPr>
          <w:p w:rsidR="00125B46" w:rsidRDefault="00125B46">
            <w:pPr>
              <w:pStyle w:val="ConsPlusNormal"/>
              <w:jc w:val="center"/>
            </w:pPr>
            <w:r>
              <w:t>49,0</w:t>
            </w:r>
          </w:p>
        </w:tc>
        <w:tc>
          <w:tcPr>
            <w:tcW w:w="964" w:type="dxa"/>
          </w:tcPr>
          <w:p w:rsidR="00125B46" w:rsidRDefault="00125B46">
            <w:pPr>
              <w:pStyle w:val="ConsPlusNormal"/>
              <w:jc w:val="center"/>
            </w:pPr>
            <w:r>
              <w:t>52,0</w:t>
            </w:r>
          </w:p>
        </w:tc>
        <w:tc>
          <w:tcPr>
            <w:tcW w:w="964" w:type="dxa"/>
          </w:tcPr>
          <w:p w:rsidR="00125B46" w:rsidRDefault="00125B46">
            <w:pPr>
              <w:pStyle w:val="ConsPlusNormal"/>
              <w:jc w:val="center"/>
            </w:pPr>
            <w:r>
              <w:t>65,0</w:t>
            </w:r>
          </w:p>
        </w:tc>
        <w:tc>
          <w:tcPr>
            <w:tcW w:w="907" w:type="dxa"/>
          </w:tcPr>
          <w:p w:rsidR="00125B46" w:rsidRDefault="00125B46">
            <w:pPr>
              <w:pStyle w:val="ConsPlusNormal"/>
              <w:jc w:val="center"/>
            </w:pPr>
            <w:r>
              <w:t>49,0</w:t>
            </w:r>
          </w:p>
        </w:tc>
        <w:tc>
          <w:tcPr>
            <w:tcW w:w="964" w:type="dxa"/>
          </w:tcPr>
          <w:p w:rsidR="00125B46" w:rsidRDefault="00125B46">
            <w:pPr>
              <w:pStyle w:val="ConsPlusNormal"/>
              <w:jc w:val="center"/>
            </w:pPr>
            <w:r>
              <w:t>49,0</w:t>
            </w:r>
          </w:p>
        </w:tc>
        <w:tc>
          <w:tcPr>
            <w:tcW w:w="964" w:type="dxa"/>
          </w:tcPr>
          <w:p w:rsidR="00125B46" w:rsidRDefault="00125B46">
            <w:pPr>
              <w:pStyle w:val="ConsPlusNormal"/>
              <w:jc w:val="center"/>
            </w:pPr>
            <w:r>
              <w:t>48,0</w:t>
            </w:r>
          </w:p>
        </w:tc>
        <w:tc>
          <w:tcPr>
            <w:tcW w:w="964" w:type="dxa"/>
          </w:tcPr>
          <w:p w:rsidR="00125B46" w:rsidRDefault="00125B46">
            <w:pPr>
              <w:pStyle w:val="ConsPlusNormal"/>
              <w:jc w:val="center"/>
            </w:pPr>
            <w:r>
              <w:t>47,0</w:t>
            </w:r>
          </w:p>
        </w:tc>
        <w:tc>
          <w:tcPr>
            <w:tcW w:w="907" w:type="dxa"/>
          </w:tcPr>
          <w:p w:rsidR="00125B46" w:rsidRDefault="00125B46">
            <w:pPr>
              <w:pStyle w:val="ConsPlusNormal"/>
              <w:jc w:val="center"/>
            </w:pPr>
            <w:r>
              <w:t>49,0</w:t>
            </w:r>
          </w:p>
        </w:tc>
        <w:tc>
          <w:tcPr>
            <w:tcW w:w="907" w:type="dxa"/>
          </w:tcPr>
          <w:p w:rsidR="00125B46" w:rsidRDefault="00125B46">
            <w:pPr>
              <w:pStyle w:val="ConsPlusNormal"/>
              <w:jc w:val="center"/>
            </w:pPr>
            <w:r>
              <w:t>49,0</w:t>
            </w:r>
          </w:p>
        </w:tc>
        <w:tc>
          <w:tcPr>
            <w:tcW w:w="964" w:type="dxa"/>
          </w:tcPr>
          <w:p w:rsidR="00125B46" w:rsidRDefault="00125B46">
            <w:pPr>
              <w:pStyle w:val="ConsPlusNormal"/>
              <w:jc w:val="center"/>
            </w:pPr>
            <w:r>
              <w:t>45,0</w:t>
            </w:r>
          </w:p>
        </w:tc>
        <w:tc>
          <w:tcPr>
            <w:tcW w:w="1020" w:type="dxa"/>
          </w:tcPr>
          <w:p w:rsidR="00125B46" w:rsidRDefault="00125B46">
            <w:pPr>
              <w:pStyle w:val="ConsPlusNormal"/>
              <w:jc w:val="center"/>
            </w:pPr>
            <w:r>
              <w:t>39,0</w:t>
            </w:r>
          </w:p>
        </w:tc>
      </w:tr>
      <w:tr w:rsidR="00125B46">
        <w:tc>
          <w:tcPr>
            <w:tcW w:w="567" w:type="dxa"/>
          </w:tcPr>
          <w:p w:rsidR="00125B46" w:rsidRDefault="00125B46">
            <w:pPr>
              <w:pStyle w:val="ConsPlusNormal"/>
              <w:jc w:val="center"/>
            </w:pPr>
            <w:r>
              <w:lastRenderedPageBreak/>
              <w:t>23.</w:t>
            </w:r>
          </w:p>
        </w:tc>
        <w:tc>
          <w:tcPr>
            <w:tcW w:w="2375" w:type="dxa"/>
          </w:tcPr>
          <w:p w:rsidR="00125B46" w:rsidRDefault="00125B46">
            <w:pPr>
              <w:pStyle w:val="ConsPlusNormal"/>
            </w:pPr>
            <w:r>
              <w:t>Доля аварийного жилья в общей площади жилищного фонда, %</w:t>
            </w:r>
          </w:p>
        </w:tc>
        <w:tc>
          <w:tcPr>
            <w:tcW w:w="1814" w:type="dxa"/>
          </w:tcPr>
          <w:p w:rsidR="00125B46" w:rsidRDefault="00125B46">
            <w:pPr>
              <w:pStyle w:val="ConsPlusNormal"/>
              <w:jc w:val="center"/>
            </w:pPr>
            <w:r>
              <w:t>ДЖП</w:t>
            </w:r>
          </w:p>
        </w:tc>
        <w:tc>
          <w:tcPr>
            <w:tcW w:w="850" w:type="dxa"/>
          </w:tcPr>
          <w:p w:rsidR="00125B46" w:rsidRDefault="00125B46">
            <w:pPr>
              <w:pStyle w:val="ConsPlusNormal"/>
              <w:jc w:val="center"/>
            </w:pPr>
            <w:r>
              <w:t>0,29</w:t>
            </w:r>
          </w:p>
        </w:tc>
        <w:tc>
          <w:tcPr>
            <w:tcW w:w="964" w:type="dxa"/>
          </w:tcPr>
          <w:p w:rsidR="00125B46" w:rsidRDefault="00125B46">
            <w:pPr>
              <w:pStyle w:val="ConsPlusNormal"/>
              <w:jc w:val="center"/>
            </w:pPr>
            <w:r>
              <w:t>0,31</w:t>
            </w:r>
          </w:p>
        </w:tc>
        <w:tc>
          <w:tcPr>
            <w:tcW w:w="964" w:type="dxa"/>
          </w:tcPr>
          <w:p w:rsidR="00125B46" w:rsidRDefault="00125B46">
            <w:pPr>
              <w:pStyle w:val="ConsPlusNormal"/>
              <w:jc w:val="center"/>
            </w:pPr>
            <w:r>
              <w:t>0,31</w:t>
            </w:r>
          </w:p>
        </w:tc>
        <w:tc>
          <w:tcPr>
            <w:tcW w:w="964" w:type="dxa"/>
          </w:tcPr>
          <w:p w:rsidR="00125B46" w:rsidRDefault="00125B46">
            <w:pPr>
              <w:pStyle w:val="ConsPlusNormal"/>
              <w:jc w:val="center"/>
            </w:pPr>
            <w:r>
              <w:t>0,31</w:t>
            </w:r>
          </w:p>
        </w:tc>
        <w:tc>
          <w:tcPr>
            <w:tcW w:w="907" w:type="dxa"/>
          </w:tcPr>
          <w:p w:rsidR="00125B46" w:rsidRDefault="00125B46">
            <w:pPr>
              <w:pStyle w:val="ConsPlusNormal"/>
              <w:jc w:val="center"/>
            </w:pPr>
            <w:r>
              <w:t>0,29</w:t>
            </w:r>
          </w:p>
        </w:tc>
        <w:tc>
          <w:tcPr>
            <w:tcW w:w="964" w:type="dxa"/>
          </w:tcPr>
          <w:p w:rsidR="00125B46" w:rsidRDefault="00125B46">
            <w:pPr>
              <w:pStyle w:val="ConsPlusNormal"/>
              <w:jc w:val="center"/>
            </w:pPr>
            <w:r>
              <w:t>0,31</w:t>
            </w:r>
          </w:p>
        </w:tc>
        <w:tc>
          <w:tcPr>
            <w:tcW w:w="964" w:type="dxa"/>
          </w:tcPr>
          <w:p w:rsidR="00125B46" w:rsidRDefault="00125B46">
            <w:pPr>
              <w:pStyle w:val="ConsPlusNormal"/>
              <w:jc w:val="center"/>
            </w:pPr>
            <w:r>
              <w:t>0,29</w:t>
            </w:r>
          </w:p>
        </w:tc>
        <w:tc>
          <w:tcPr>
            <w:tcW w:w="964" w:type="dxa"/>
          </w:tcPr>
          <w:p w:rsidR="00125B46" w:rsidRDefault="00125B46">
            <w:pPr>
              <w:pStyle w:val="ConsPlusNormal"/>
              <w:jc w:val="center"/>
            </w:pPr>
            <w:r>
              <w:t>0,28</w:t>
            </w:r>
          </w:p>
        </w:tc>
        <w:tc>
          <w:tcPr>
            <w:tcW w:w="907" w:type="dxa"/>
          </w:tcPr>
          <w:p w:rsidR="00125B46" w:rsidRDefault="00125B46">
            <w:pPr>
              <w:pStyle w:val="ConsPlusNormal"/>
              <w:jc w:val="center"/>
            </w:pPr>
            <w:r>
              <w:t>0,29</w:t>
            </w:r>
          </w:p>
        </w:tc>
        <w:tc>
          <w:tcPr>
            <w:tcW w:w="907" w:type="dxa"/>
          </w:tcPr>
          <w:p w:rsidR="00125B46" w:rsidRDefault="00125B46">
            <w:pPr>
              <w:pStyle w:val="ConsPlusNormal"/>
              <w:jc w:val="center"/>
            </w:pPr>
            <w:r>
              <w:t>0,31</w:t>
            </w:r>
          </w:p>
        </w:tc>
        <w:tc>
          <w:tcPr>
            <w:tcW w:w="964" w:type="dxa"/>
          </w:tcPr>
          <w:p w:rsidR="00125B46" w:rsidRDefault="00125B46">
            <w:pPr>
              <w:pStyle w:val="ConsPlusNormal"/>
              <w:jc w:val="center"/>
            </w:pPr>
            <w:r>
              <w:t>0</w:t>
            </w:r>
          </w:p>
        </w:tc>
        <w:tc>
          <w:tcPr>
            <w:tcW w:w="1020" w:type="dxa"/>
          </w:tcPr>
          <w:p w:rsidR="00125B46" w:rsidRDefault="00125B46">
            <w:pPr>
              <w:pStyle w:val="ConsPlusNormal"/>
              <w:jc w:val="center"/>
            </w:pPr>
            <w:r>
              <w:t>0</w:t>
            </w:r>
          </w:p>
        </w:tc>
      </w:tr>
      <w:tr w:rsidR="00125B46">
        <w:tc>
          <w:tcPr>
            <w:tcW w:w="567" w:type="dxa"/>
          </w:tcPr>
          <w:p w:rsidR="00125B46" w:rsidRDefault="00125B46">
            <w:pPr>
              <w:pStyle w:val="ConsPlusNormal"/>
              <w:jc w:val="center"/>
            </w:pPr>
            <w:r>
              <w:t>24.</w:t>
            </w:r>
          </w:p>
        </w:tc>
        <w:tc>
          <w:tcPr>
            <w:tcW w:w="2375" w:type="dxa"/>
          </w:tcPr>
          <w:p w:rsidR="00125B46" w:rsidRDefault="00125B46">
            <w:pPr>
              <w:pStyle w:val="ConsPlusNormal"/>
            </w:pPr>
            <w:r>
              <w:t>Степень удовлетворенности населения уровнем жилищно-коммунального обслуживания (от числа опрошенных), %</w:t>
            </w:r>
          </w:p>
        </w:tc>
        <w:tc>
          <w:tcPr>
            <w:tcW w:w="1814" w:type="dxa"/>
          </w:tcPr>
          <w:p w:rsidR="00125B46" w:rsidRDefault="00125B46">
            <w:pPr>
              <w:pStyle w:val="ConsPlusNormal"/>
              <w:jc w:val="center"/>
            </w:pPr>
            <w:r>
              <w:t>ДГХ,</w:t>
            </w:r>
          </w:p>
          <w:p w:rsidR="00125B46" w:rsidRDefault="00125B46">
            <w:pPr>
              <w:pStyle w:val="ConsPlusNormal"/>
              <w:jc w:val="center"/>
            </w:pPr>
            <w:r>
              <w:t>ДИП</w:t>
            </w:r>
          </w:p>
        </w:tc>
        <w:tc>
          <w:tcPr>
            <w:tcW w:w="850" w:type="dxa"/>
          </w:tcPr>
          <w:p w:rsidR="00125B46" w:rsidRDefault="00125B46">
            <w:pPr>
              <w:pStyle w:val="ConsPlusNormal"/>
              <w:jc w:val="center"/>
            </w:pPr>
            <w:r>
              <w:t>81,0</w:t>
            </w:r>
          </w:p>
        </w:tc>
        <w:tc>
          <w:tcPr>
            <w:tcW w:w="964" w:type="dxa"/>
          </w:tcPr>
          <w:p w:rsidR="00125B46" w:rsidRDefault="00125B46">
            <w:pPr>
              <w:pStyle w:val="ConsPlusNormal"/>
              <w:jc w:val="center"/>
            </w:pPr>
            <w:r>
              <w:t>88,4</w:t>
            </w:r>
          </w:p>
        </w:tc>
        <w:tc>
          <w:tcPr>
            <w:tcW w:w="964" w:type="dxa"/>
          </w:tcPr>
          <w:p w:rsidR="00125B46" w:rsidRDefault="00125B46">
            <w:pPr>
              <w:pStyle w:val="ConsPlusNormal"/>
              <w:jc w:val="center"/>
            </w:pPr>
            <w:r>
              <w:t>90,0</w:t>
            </w:r>
          </w:p>
        </w:tc>
        <w:tc>
          <w:tcPr>
            <w:tcW w:w="964" w:type="dxa"/>
          </w:tcPr>
          <w:p w:rsidR="00125B46" w:rsidRDefault="00125B46">
            <w:pPr>
              <w:pStyle w:val="ConsPlusNormal"/>
              <w:jc w:val="center"/>
            </w:pPr>
            <w:r>
              <w:t>90,0</w:t>
            </w:r>
          </w:p>
        </w:tc>
        <w:tc>
          <w:tcPr>
            <w:tcW w:w="907" w:type="dxa"/>
          </w:tcPr>
          <w:p w:rsidR="00125B46" w:rsidRDefault="00125B46">
            <w:pPr>
              <w:pStyle w:val="ConsPlusNormal"/>
              <w:jc w:val="center"/>
            </w:pPr>
            <w:r>
              <w:t>81,0</w:t>
            </w:r>
          </w:p>
        </w:tc>
        <w:tc>
          <w:tcPr>
            <w:tcW w:w="964" w:type="dxa"/>
          </w:tcPr>
          <w:p w:rsidR="00125B46" w:rsidRDefault="00125B46">
            <w:pPr>
              <w:pStyle w:val="ConsPlusNormal"/>
              <w:jc w:val="center"/>
            </w:pPr>
            <w:r>
              <w:t>88,4</w:t>
            </w:r>
          </w:p>
        </w:tc>
        <w:tc>
          <w:tcPr>
            <w:tcW w:w="964" w:type="dxa"/>
          </w:tcPr>
          <w:p w:rsidR="00125B46" w:rsidRDefault="00125B46">
            <w:pPr>
              <w:pStyle w:val="ConsPlusNormal"/>
              <w:jc w:val="center"/>
            </w:pPr>
            <w:r>
              <w:t>90,0</w:t>
            </w:r>
          </w:p>
        </w:tc>
        <w:tc>
          <w:tcPr>
            <w:tcW w:w="964" w:type="dxa"/>
          </w:tcPr>
          <w:p w:rsidR="00125B46" w:rsidRDefault="00125B46">
            <w:pPr>
              <w:pStyle w:val="ConsPlusNormal"/>
              <w:jc w:val="center"/>
            </w:pPr>
            <w:r>
              <w:t>95,0</w:t>
            </w:r>
          </w:p>
        </w:tc>
        <w:tc>
          <w:tcPr>
            <w:tcW w:w="907" w:type="dxa"/>
          </w:tcPr>
          <w:p w:rsidR="00125B46" w:rsidRDefault="00125B46">
            <w:pPr>
              <w:pStyle w:val="ConsPlusNormal"/>
              <w:jc w:val="center"/>
            </w:pPr>
            <w:r>
              <w:t>81,0</w:t>
            </w:r>
          </w:p>
        </w:tc>
        <w:tc>
          <w:tcPr>
            <w:tcW w:w="907" w:type="dxa"/>
          </w:tcPr>
          <w:p w:rsidR="00125B46" w:rsidRDefault="00125B46">
            <w:pPr>
              <w:pStyle w:val="ConsPlusNormal"/>
              <w:jc w:val="center"/>
            </w:pPr>
            <w:r>
              <w:t>88,4</w:t>
            </w:r>
          </w:p>
        </w:tc>
        <w:tc>
          <w:tcPr>
            <w:tcW w:w="964" w:type="dxa"/>
          </w:tcPr>
          <w:p w:rsidR="00125B46" w:rsidRDefault="00125B46">
            <w:pPr>
              <w:pStyle w:val="ConsPlusNormal"/>
              <w:jc w:val="center"/>
            </w:pPr>
            <w:r>
              <w:t>95,0</w:t>
            </w:r>
          </w:p>
        </w:tc>
        <w:tc>
          <w:tcPr>
            <w:tcW w:w="1020" w:type="dxa"/>
          </w:tcPr>
          <w:p w:rsidR="00125B46" w:rsidRDefault="00125B46">
            <w:pPr>
              <w:pStyle w:val="ConsPlusNormal"/>
              <w:jc w:val="center"/>
            </w:pPr>
            <w:r>
              <w:t>100,0</w:t>
            </w:r>
          </w:p>
        </w:tc>
      </w:tr>
      <w:tr w:rsidR="00125B46">
        <w:tblPrEx>
          <w:tblBorders>
            <w:insideH w:val="nil"/>
          </w:tblBorders>
        </w:tblPrEx>
        <w:tc>
          <w:tcPr>
            <w:tcW w:w="567" w:type="dxa"/>
            <w:tcBorders>
              <w:bottom w:val="nil"/>
            </w:tcBorders>
          </w:tcPr>
          <w:p w:rsidR="00125B46" w:rsidRDefault="00125B46">
            <w:pPr>
              <w:pStyle w:val="ConsPlusNormal"/>
              <w:jc w:val="center"/>
            </w:pPr>
            <w:r>
              <w:t>25.</w:t>
            </w:r>
          </w:p>
        </w:tc>
        <w:tc>
          <w:tcPr>
            <w:tcW w:w="2375" w:type="dxa"/>
            <w:tcBorders>
              <w:bottom w:val="nil"/>
            </w:tcBorders>
          </w:tcPr>
          <w:p w:rsidR="00125B46" w:rsidRDefault="00125B46">
            <w:pPr>
              <w:pStyle w:val="ConsPlusNormal"/>
            </w:pPr>
            <w:r>
              <w:t>Средняя обеспеченность населения общей площадью зеленых насаждений, кв.м на одного жителя</w:t>
            </w:r>
          </w:p>
        </w:tc>
        <w:tc>
          <w:tcPr>
            <w:tcW w:w="1814" w:type="dxa"/>
            <w:tcBorders>
              <w:bottom w:val="nil"/>
            </w:tcBorders>
          </w:tcPr>
          <w:p w:rsidR="00125B46" w:rsidRDefault="00125B46">
            <w:pPr>
              <w:pStyle w:val="ConsPlusNormal"/>
              <w:jc w:val="center"/>
            </w:pPr>
            <w:r>
              <w:t>ДГХ,</w:t>
            </w:r>
          </w:p>
          <w:p w:rsidR="00125B46" w:rsidRDefault="00125B46">
            <w:pPr>
              <w:pStyle w:val="ConsPlusNormal"/>
              <w:jc w:val="center"/>
            </w:pPr>
            <w:r>
              <w:t>УООСВ</w:t>
            </w:r>
          </w:p>
        </w:tc>
        <w:tc>
          <w:tcPr>
            <w:tcW w:w="850" w:type="dxa"/>
            <w:tcBorders>
              <w:bottom w:val="nil"/>
            </w:tcBorders>
          </w:tcPr>
          <w:p w:rsidR="00125B46" w:rsidRDefault="00125B46">
            <w:pPr>
              <w:pStyle w:val="ConsPlusNormal"/>
              <w:jc w:val="center"/>
            </w:pPr>
            <w:r>
              <w:t>112,1</w:t>
            </w:r>
          </w:p>
        </w:tc>
        <w:tc>
          <w:tcPr>
            <w:tcW w:w="964" w:type="dxa"/>
            <w:tcBorders>
              <w:bottom w:val="nil"/>
            </w:tcBorders>
          </w:tcPr>
          <w:p w:rsidR="00125B46" w:rsidRDefault="00125B46">
            <w:pPr>
              <w:pStyle w:val="ConsPlusNormal"/>
              <w:jc w:val="center"/>
            </w:pPr>
            <w:r>
              <w:t>112,40</w:t>
            </w:r>
          </w:p>
        </w:tc>
        <w:tc>
          <w:tcPr>
            <w:tcW w:w="964" w:type="dxa"/>
            <w:tcBorders>
              <w:bottom w:val="nil"/>
            </w:tcBorders>
          </w:tcPr>
          <w:p w:rsidR="00125B46" w:rsidRDefault="00125B46">
            <w:pPr>
              <w:pStyle w:val="ConsPlusNormal"/>
              <w:jc w:val="center"/>
            </w:pPr>
            <w:r>
              <w:t>112,75</w:t>
            </w:r>
          </w:p>
        </w:tc>
        <w:tc>
          <w:tcPr>
            <w:tcW w:w="964" w:type="dxa"/>
            <w:tcBorders>
              <w:bottom w:val="nil"/>
            </w:tcBorders>
          </w:tcPr>
          <w:p w:rsidR="00125B46" w:rsidRDefault="00125B46">
            <w:pPr>
              <w:pStyle w:val="ConsPlusNormal"/>
              <w:jc w:val="center"/>
            </w:pPr>
            <w:r>
              <w:t>113,09</w:t>
            </w:r>
          </w:p>
        </w:tc>
        <w:tc>
          <w:tcPr>
            <w:tcW w:w="907" w:type="dxa"/>
            <w:tcBorders>
              <w:bottom w:val="nil"/>
            </w:tcBorders>
          </w:tcPr>
          <w:p w:rsidR="00125B46" w:rsidRDefault="00125B46">
            <w:pPr>
              <w:pStyle w:val="ConsPlusNormal"/>
              <w:jc w:val="center"/>
            </w:pPr>
            <w:r>
              <w:t>112,1</w:t>
            </w:r>
          </w:p>
        </w:tc>
        <w:tc>
          <w:tcPr>
            <w:tcW w:w="964" w:type="dxa"/>
            <w:tcBorders>
              <w:bottom w:val="nil"/>
            </w:tcBorders>
          </w:tcPr>
          <w:p w:rsidR="00125B46" w:rsidRDefault="00125B46">
            <w:pPr>
              <w:pStyle w:val="ConsPlusNormal"/>
              <w:jc w:val="center"/>
            </w:pPr>
            <w:r>
              <w:t>112,40</w:t>
            </w:r>
          </w:p>
        </w:tc>
        <w:tc>
          <w:tcPr>
            <w:tcW w:w="964" w:type="dxa"/>
            <w:tcBorders>
              <w:bottom w:val="nil"/>
            </w:tcBorders>
          </w:tcPr>
          <w:p w:rsidR="00125B46" w:rsidRDefault="00125B46">
            <w:pPr>
              <w:pStyle w:val="ConsPlusNormal"/>
              <w:jc w:val="center"/>
            </w:pPr>
            <w:r>
              <w:t>123,51</w:t>
            </w:r>
          </w:p>
        </w:tc>
        <w:tc>
          <w:tcPr>
            <w:tcW w:w="964" w:type="dxa"/>
            <w:tcBorders>
              <w:bottom w:val="nil"/>
            </w:tcBorders>
          </w:tcPr>
          <w:p w:rsidR="00125B46" w:rsidRDefault="00125B46">
            <w:pPr>
              <w:pStyle w:val="ConsPlusNormal"/>
              <w:jc w:val="center"/>
            </w:pPr>
            <w:r>
              <w:t>127,24</w:t>
            </w:r>
          </w:p>
        </w:tc>
        <w:tc>
          <w:tcPr>
            <w:tcW w:w="907" w:type="dxa"/>
            <w:tcBorders>
              <w:bottom w:val="nil"/>
            </w:tcBorders>
          </w:tcPr>
          <w:p w:rsidR="00125B46" w:rsidRDefault="00125B46">
            <w:pPr>
              <w:pStyle w:val="ConsPlusNormal"/>
              <w:jc w:val="center"/>
            </w:pPr>
            <w:r>
              <w:t>112,1</w:t>
            </w:r>
          </w:p>
        </w:tc>
        <w:tc>
          <w:tcPr>
            <w:tcW w:w="907" w:type="dxa"/>
            <w:tcBorders>
              <w:bottom w:val="nil"/>
            </w:tcBorders>
          </w:tcPr>
          <w:p w:rsidR="00125B46" w:rsidRDefault="00125B46">
            <w:pPr>
              <w:pStyle w:val="ConsPlusNormal"/>
              <w:jc w:val="center"/>
            </w:pPr>
            <w:r>
              <w:t>112,40</w:t>
            </w:r>
          </w:p>
        </w:tc>
        <w:tc>
          <w:tcPr>
            <w:tcW w:w="964" w:type="dxa"/>
            <w:tcBorders>
              <w:bottom w:val="nil"/>
            </w:tcBorders>
          </w:tcPr>
          <w:p w:rsidR="00125B46" w:rsidRDefault="00125B46">
            <w:pPr>
              <w:pStyle w:val="ConsPlusNormal"/>
              <w:jc w:val="center"/>
            </w:pPr>
            <w:r>
              <w:t>126,34</w:t>
            </w:r>
          </w:p>
        </w:tc>
        <w:tc>
          <w:tcPr>
            <w:tcW w:w="1020" w:type="dxa"/>
            <w:tcBorders>
              <w:bottom w:val="nil"/>
            </w:tcBorders>
          </w:tcPr>
          <w:p w:rsidR="00125B46" w:rsidRDefault="00125B46">
            <w:pPr>
              <w:pStyle w:val="ConsPlusNormal"/>
              <w:jc w:val="center"/>
            </w:pPr>
            <w:r>
              <w:t>141,60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t xml:space="preserve">(в ред. </w:t>
            </w:r>
            <w:hyperlink r:id="rId184">
              <w:r>
                <w:rPr>
                  <w:color w:val="0000FF"/>
                </w:rPr>
                <w:t>Решения</w:t>
              </w:r>
            </w:hyperlink>
            <w:r>
              <w:t xml:space="preserve"> Омского городского Совета от 19.07.2023 N 81)</w:t>
            </w:r>
          </w:p>
        </w:tc>
      </w:tr>
      <w:tr w:rsidR="00125B46">
        <w:tc>
          <w:tcPr>
            <w:tcW w:w="567" w:type="dxa"/>
          </w:tcPr>
          <w:p w:rsidR="00125B46" w:rsidRDefault="00125B46">
            <w:pPr>
              <w:pStyle w:val="ConsPlusNormal"/>
              <w:jc w:val="center"/>
            </w:pPr>
            <w:r>
              <w:t>26.</w:t>
            </w:r>
          </w:p>
        </w:tc>
        <w:tc>
          <w:tcPr>
            <w:tcW w:w="2375" w:type="dxa"/>
          </w:tcPr>
          <w:p w:rsidR="00125B46" w:rsidRDefault="00125B46">
            <w:pPr>
              <w:pStyle w:val="ConsPlusNormal"/>
            </w:pPr>
            <w:r>
              <w:t>Доля автомобильных дорог, соответствующих нормативным требованиям, в их общей протяженности, %</w:t>
            </w:r>
          </w:p>
        </w:tc>
        <w:tc>
          <w:tcPr>
            <w:tcW w:w="1814" w:type="dxa"/>
          </w:tcPr>
          <w:p w:rsidR="00125B46" w:rsidRDefault="00125B46">
            <w:pPr>
              <w:pStyle w:val="ConsPlusNormal"/>
              <w:jc w:val="center"/>
            </w:pPr>
            <w:r>
              <w:t>ДГХ</w:t>
            </w:r>
          </w:p>
        </w:tc>
        <w:tc>
          <w:tcPr>
            <w:tcW w:w="850" w:type="dxa"/>
          </w:tcPr>
          <w:p w:rsidR="00125B46" w:rsidRDefault="00125B46">
            <w:pPr>
              <w:pStyle w:val="ConsPlusNormal"/>
              <w:jc w:val="center"/>
            </w:pPr>
            <w:r>
              <w:t>47,1</w:t>
            </w:r>
          </w:p>
        </w:tc>
        <w:tc>
          <w:tcPr>
            <w:tcW w:w="964" w:type="dxa"/>
          </w:tcPr>
          <w:p w:rsidR="00125B46" w:rsidRDefault="00125B46">
            <w:pPr>
              <w:pStyle w:val="ConsPlusNormal"/>
              <w:jc w:val="center"/>
            </w:pPr>
            <w:r>
              <w:t>52,5</w:t>
            </w:r>
          </w:p>
        </w:tc>
        <w:tc>
          <w:tcPr>
            <w:tcW w:w="964" w:type="dxa"/>
          </w:tcPr>
          <w:p w:rsidR="00125B46" w:rsidRDefault="00125B46">
            <w:pPr>
              <w:pStyle w:val="ConsPlusNormal"/>
              <w:jc w:val="center"/>
            </w:pPr>
            <w:r>
              <w:t>57,8</w:t>
            </w:r>
          </w:p>
        </w:tc>
        <w:tc>
          <w:tcPr>
            <w:tcW w:w="964" w:type="dxa"/>
          </w:tcPr>
          <w:p w:rsidR="00125B46" w:rsidRDefault="00125B46">
            <w:pPr>
              <w:pStyle w:val="ConsPlusNormal"/>
              <w:jc w:val="center"/>
            </w:pPr>
            <w:r>
              <w:t>63,5</w:t>
            </w:r>
          </w:p>
        </w:tc>
        <w:tc>
          <w:tcPr>
            <w:tcW w:w="907" w:type="dxa"/>
          </w:tcPr>
          <w:p w:rsidR="00125B46" w:rsidRDefault="00125B46">
            <w:pPr>
              <w:pStyle w:val="ConsPlusNormal"/>
              <w:jc w:val="center"/>
            </w:pPr>
            <w:r>
              <w:t>47,1</w:t>
            </w:r>
          </w:p>
        </w:tc>
        <w:tc>
          <w:tcPr>
            <w:tcW w:w="964" w:type="dxa"/>
          </w:tcPr>
          <w:p w:rsidR="00125B46" w:rsidRDefault="00125B46">
            <w:pPr>
              <w:pStyle w:val="ConsPlusNormal"/>
              <w:jc w:val="center"/>
            </w:pPr>
            <w:r>
              <w:t>52,5</w:t>
            </w:r>
          </w:p>
        </w:tc>
        <w:tc>
          <w:tcPr>
            <w:tcW w:w="964" w:type="dxa"/>
          </w:tcPr>
          <w:p w:rsidR="00125B46" w:rsidRDefault="00125B46">
            <w:pPr>
              <w:pStyle w:val="ConsPlusNormal"/>
              <w:jc w:val="center"/>
            </w:pPr>
            <w:r>
              <w:t>85,0</w:t>
            </w:r>
          </w:p>
        </w:tc>
        <w:tc>
          <w:tcPr>
            <w:tcW w:w="964" w:type="dxa"/>
          </w:tcPr>
          <w:p w:rsidR="00125B46" w:rsidRDefault="00125B46">
            <w:pPr>
              <w:pStyle w:val="ConsPlusNormal"/>
              <w:jc w:val="center"/>
            </w:pPr>
            <w:r>
              <w:t>95,0</w:t>
            </w:r>
          </w:p>
        </w:tc>
        <w:tc>
          <w:tcPr>
            <w:tcW w:w="907" w:type="dxa"/>
          </w:tcPr>
          <w:p w:rsidR="00125B46" w:rsidRDefault="00125B46">
            <w:pPr>
              <w:pStyle w:val="ConsPlusNormal"/>
              <w:jc w:val="center"/>
            </w:pPr>
            <w:r>
              <w:t>47,1</w:t>
            </w:r>
          </w:p>
        </w:tc>
        <w:tc>
          <w:tcPr>
            <w:tcW w:w="907" w:type="dxa"/>
          </w:tcPr>
          <w:p w:rsidR="00125B46" w:rsidRDefault="00125B46">
            <w:pPr>
              <w:pStyle w:val="ConsPlusNormal"/>
              <w:jc w:val="center"/>
            </w:pPr>
            <w:r>
              <w:t>52,5</w:t>
            </w:r>
          </w:p>
        </w:tc>
        <w:tc>
          <w:tcPr>
            <w:tcW w:w="964" w:type="dxa"/>
          </w:tcPr>
          <w:p w:rsidR="00125B46" w:rsidRDefault="00125B46">
            <w:pPr>
              <w:pStyle w:val="ConsPlusNormal"/>
              <w:jc w:val="center"/>
            </w:pPr>
            <w:r>
              <w:t>95,0</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27.</w:t>
            </w:r>
          </w:p>
        </w:tc>
        <w:tc>
          <w:tcPr>
            <w:tcW w:w="2375" w:type="dxa"/>
          </w:tcPr>
          <w:p w:rsidR="00125B46" w:rsidRDefault="00125B46">
            <w:pPr>
              <w:pStyle w:val="ConsPlusNormal"/>
            </w:pPr>
            <w:r>
              <w:t xml:space="preserve">Доля жителей, положительно оценивающих уровень благоустройства среды проживания (от числа </w:t>
            </w:r>
            <w:r>
              <w:lastRenderedPageBreak/>
              <w:t>опрошенных), %</w:t>
            </w:r>
          </w:p>
        </w:tc>
        <w:tc>
          <w:tcPr>
            <w:tcW w:w="1814" w:type="dxa"/>
          </w:tcPr>
          <w:p w:rsidR="00125B46" w:rsidRDefault="00125B46">
            <w:pPr>
              <w:pStyle w:val="ConsPlusNormal"/>
              <w:jc w:val="center"/>
            </w:pPr>
            <w:r>
              <w:lastRenderedPageBreak/>
              <w:t>ДГХ,</w:t>
            </w:r>
          </w:p>
          <w:p w:rsidR="00125B46" w:rsidRDefault="00125B46">
            <w:pPr>
              <w:pStyle w:val="ConsPlusNormal"/>
              <w:jc w:val="center"/>
            </w:pPr>
            <w:r>
              <w:t>ДИП</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r>
              <w:t>-</w:t>
            </w:r>
          </w:p>
        </w:tc>
        <w:tc>
          <w:tcPr>
            <w:tcW w:w="964" w:type="dxa"/>
          </w:tcPr>
          <w:p w:rsidR="00125B46" w:rsidRDefault="00125B46">
            <w:pPr>
              <w:pStyle w:val="ConsPlusNormal"/>
              <w:jc w:val="center"/>
            </w:pPr>
            <w:r>
              <w:t>30,0</w:t>
            </w:r>
          </w:p>
        </w:tc>
        <w:tc>
          <w:tcPr>
            <w:tcW w:w="964" w:type="dxa"/>
          </w:tcPr>
          <w:p w:rsidR="00125B46" w:rsidRDefault="00125B46">
            <w:pPr>
              <w:pStyle w:val="ConsPlusNormal"/>
              <w:jc w:val="center"/>
            </w:pPr>
            <w:r>
              <w:t>33,0</w:t>
            </w:r>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r>
              <w:t>-</w:t>
            </w:r>
          </w:p>
        </w:tc>
        <w:tc>
          <w:tcPr>
            <w:tcW w:w="964" w:type="dxa"/>
          </w:tcPr>
          <w:p w:rsidR="00125B46" w:rsidRDefault="00125B46">
            <w:pPr>
              <w:pStyle w:val="ConsPlusNormal"/>
              <w:jc w:val="center"/>
            </w:pPr>
            <w:r>
              <w:t>35,0</w:t>
            </w:r>
          </w:p>
        </w:tc>
        <w:tc>
          <w:tcPr>
            <w:tcW w:w="964" w:type="dxa"/>
          </w:tcPr>
          <w:p w:rsidR="00125B46" w:rsidRDefault="00125B46">
            <w:pPr>
              <w:pStyle w:val="ConsPlusNormal"/>
              <w:jc w:val="center"/>
            </w:pPr>
            <w:r>
              <w:t>38,0</w:t>
            </w:r>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r>
              <w:t>37,0</w:t>
            </w:r>
          </w:p>
        </w:tc>
        <w:tc>
          <w:tcPr>
            <w:tcW w:w="1020" w:type="dxa"/>
          </w:tcPr>
          <w:p w:rsidR="00125B46" w:rsidRDefault="00125B46">
            <w:pPr>
              <w:pStyle w:val="ConsPlusNormal"/>
              <w:jc w:val="center"/>
            </w:pPr>
            <w:r>
              <w:t>45,0</w:t>
            </w:r>
          </w:p>
        </w:tc>
      </w:tr>
      <w:tr w:rsidR="00125B46">
        <w:tc>
          <w:tcPr>
            <w:tcW w:w="567" w:type="dxa"/>
          </w:tcPr>
          <w:p w:rsidR="00125B46" w:rsidRDefault="00125B46">
            <w:pPr>
              <w:pStyle w:val="ConsPlusNormal"/>
              <w:jc w:val="center"/>
            </w:pPr>
            <w:r>
              <w:lastRenderedPageBreak/>
              <w:t>28.</w:t>
            </w:r>
          </w:p>
        </w:tc>
        <w:tc>
          <w:tcPr>
            <w:tcW w:w="2375" w:type="dxa"/>
          </w:tcPr>
          <w:p w:rsidR="00125B46" w:rsidRDefault="00125B46">
            <w:pPr>
              <w:pStyle w:val="ConsPlusNormal"/>
            </w:pPr>
            <w:r>
              <w:t>Доля общей протяженности освещенных частей улиц, проездов, набережных, %</w:t>
            </w:r>
          </w:p>
        </w:tc>
        <w:tc>
          <w:tcPr>
            <w:tcW w:w="1814" w:type="dxa"/>
          </w:tcPr>
          <w:p w:rsidR="00125B46" w:rsidRDefault="00125B46">
            <w:pPr>
              <w:pStyle w:val="ConsPlusNormal"/>
              <w:jc w:val="center"/>
            </w:pPr>
            <w:r>
              <w:t>ДГХ,</w:t>
            </w:r>
          </w:p>
          <w:p w:rsidR="00125B46" w:rsidRDefault="00125B46">
            <w:pPr>
              <w:pStyle w:val="ConsPlusNormal"/>
              <w:jc w:val="center"/>
            </w:pPr>
            <w:r>
              <w:t>ДС</w:t>
            </w:r>
          </w:p>
        </w:tc>
        <w:tc>
          <w:tcPr>
            <w:tcW w:w="850" w:type="dxa"/>
          </w:tcPr>
          <w:p w:rsidR="00125B46" w:rsidRDefault="00125B46">
            <w:pPr>
              <w:pStyle w:val="ConsPlusNormal"/>
              <w:jc w:val="center"/>
            </w:pPr>
            <w:r>
              <w:t>47,9</w:t>
            </w:r>
          </w:p>
        </w:tc>
        <w:tc>
          <w:tcPr>
            <w:tcW w:w="964" w:type="dxa"/>
          </w:tcPr>
          <w:p w:rsidR="00125B46" w:rsidRDefault="00125B46">
            <w:pPr>
              <w:pStyle w:val="ConsPlusNormal"/>
              <w:jc w:val="center"/>
            </w:pPr>
            <w:r>
              <w:t>48,4</w:t>
            </w:r>
          </w:p>
        </w:tc>
        <w:tc>
          <w:tcPr>
            <w:tcW w:w="964" w:type="dxa"/>
          </w:tcPr>
          <w:p w:rsidR="00125B46" w:rsidRDefault="00125B46">
            <w:pPr>
              <w:pStyle w:val="ConsPlusNormal"/>
              <w:jc w:val="center"/>
            </w:pPr>
            <w:r>
              <w:t>54,2</w:t>
            </w:r>
          </w:p>
        </w:tc>
        <w:tc>
          <w:tcPr>
            <w:tcW w:w="964" w:type="dxa"/>
          </w:tcPr>
          <w:p w:rsidR="00125B46" w:rsidRDefault="00125B46">
            <w:pPr>
              <w:pStyle w:val="ConsPlusNormal"/>
              <w:jc w:val="center"/>
            </w:pPr>
            <w:r>
              <w:t>54,2</w:t>
            </w:r>
          </w:p>
        </w:tc>
        <w:tc>
          <w:tcPr>
            <w:tcW w:w="907" w:type="dxa"/>
          </w:tcPr>
          <w:p w:rsidR="00125B46" w:rsidRDefault="00125B46">
            <w:pPr>
              <w:pStyle w:val="ConsPlusNormal"/>
              <w:jc w:val="center"/>
            </w:pPr>
            <w:r>
              <w:t>47,9</w:t>
            </w:r>
          </w:p>
        </w:tc>
        <w:tc>
          <w:tcPr>
            <w:tcW w:w="964" w:type="dxa"/>
          </w:tcPr>
          <w:p w:rsidR="00125B46" w:rsidRDefault="00125B46">
            <w:pPr>
              <w:pStyle w:val="ConsPlusNormal"/>
              <w:jc w:val="center"/>
            </w:pPr>
            <w:r>
              <w:t>48,4</w:t>
            </w:r>
          </w:p>
        </w:tc>
        <w:tc>
          <w:tcPr>
            <w:tcW w:w="964" w:type="dxa"/>
          </w:tcPr>
          <w:p w:rsidR="00125B46" w:rsidRDefault="00125B46">
            <w:pPr>
              <w:pStyle w:val="ConsPlusNormal"/>
              <w:jc w:val="center"/>
            </w:pPr>
            <w:r>
              <w:t>60,0</w:t>
            </w:r>
          </w:p>
        </w:tc>
        <w:tc>
          <w:tcPr>
            <w:tcW w:w="964" w:type="dxa"/>
          </w:tcPr>
          <w:p w:rsidR="00125B46" w:rsidRDefault="00125B46">
            <w:pPr>
              <w:pStyle w:val="ConsPlusNormal"/>
              <w:jc w:val="center"/>
            </w:pPr>
            <w:r>
              <w:t>70,0</w:t>
            </w:r>
          </w:p>
        </w:tc>
        <w:tc>
          <w:tcPr>
            <w:tcW w:w="907" w:type="dxa"/>
          </w:tcPr>
          <w:p w:rsidR="00125B46" w:rsidRDefault="00125B46">
            <w:pPr>
              <w:pStyle w:val="ConsPlusNormal"/>
              <w:jc w:val="center"/>
            </w:pPr>
            <w:r>
              <w:t>47,9</w:t>
            </w:r>
          </w:p>
        </w:tc>
        <w:tc>
          <w:tcPr>
            <w:tcW w:w="907" w:type="dxa"/>
          </w:tcPr>
          <w:p w:rsidR="00125B46" w:rsidRDefault="00125B46">
            <w:pPr>
              <w:pStyle w:val="ConsPlusNormal"/>
              <w:jc w:val="center"/>
            </w:pPr>
            <w:r>
              <w:t>48,4</w:t>
            </w:r>
          </w:p>
        </w:tc>
        <w:tc>
          <w:tcPr>
            <w:tcW w:w="964" w:type="dxa"/>
          </w:tcPr>
          <w:p w:rsidR="00125B46" w:rsidRDefault="00125B46">
            <w:pPr>
              <w:pStyle w:val="ConsPlusNormal"/>
              <w:jc w:val="center"/>
            </w:pPr>
            <w:r>
              <w:t>70,0</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29.</w:t>
            </w:r>
          </w:p>
        </w:tc>
        <w:tc>
          <w:tcPr>
            <w:tcW w:w="2375" w:type="dxa"/>
          </w:tcPr>
          <w:p w:rsidR="00125B46" w:rsidRDefault="00125B46">
            <w:pPr>
              <w:pStyle w:val="ConsPlusNormal"/>
            </w:pPr>
            <w:r>
              <w:t>Доля общей протяженности улиц, проездов, набережных, обеспеченных подземными водостоками, %</w:t>
            </w:r>
          </w:p>
        </w:tc>
        <w:tc>
          <w:tcPr>
            <w:tcW w:w="1814" w:type="dxa"/>
          </w:tcPr>
          <w:p w:rsidR="00125B46" w:rsidRDefault="00125B46">
            <w:pPr>
              <w:pStyle w:val="ConsPlusNormal"/>
              <w:jc w:val="center"/>
            </w:pPr>
            <w:r>
              <w:t>ДГХ,</w:t>
            </w:r>
          </w:p>
          <w:p w:rsidR="00125B46" w:rsidRDefault="00125B46">
            <w:pPr>
              <w:pStyle w:val="ConsPlusNormal"/>
              <w:jc w:val="center"/>
            </w:pPr>
            <w:r>
              <w:t>ДС</w:t>
            </w:r>
          </w:p>
        </w:tc>
        <w:tc>
          <w:tcPr>
            <w:tcW w:w="850" w:type="dxa"/>
          </w:tcPr>
          <w:p w:rsidR="00125B46" w:rsidRDefault="00125B46">
            <w:pPr>
              <w:pStyle w:val="ConsPlusNormal"/>
              <w:jc w:val="center"/>
            </w:pPr>
            <w:r>
              <w:t>18,1</w:t>
            </w:r>
          </w:p>
        </w:tc>
        <w:tc>
          <w:tcPr>
            <w:tcW w:w="964" w:type="dxa"/>
          </w:tcPr>
          <w:p w:rsidR="00125B46" w:rsidRDefault="00125B46">
            <w:pPr>
              <w:pStyle w:val="ConsPlusNormal"/>
              <w:jc w:val="center"/>
            </w:pPr>
            <w:r>
              <w:t>18,1</w:t>
            </w:r>
          </w:p>
        </w:tc>
        <w:tc>
          <w:tcPr>
            <w:tcW w:w="964" w:type="dxa"/>
          </w:tcPr>
          <w:p w:rsidR="00125B46" w:rsidRDefault="00125B46">
            <w:pPr>
              <w:pStyle w:val="ConsPlusNormal"/>
              <w:jc w:val="center"/>
            </w:pPr>
            <w:r>
              <w:t>18,1</w:t>
            </w:r>
          </w:p>
        </w:tc>
        <w:tc>
          <w:tcPr>
            <w:tcW w:w="964" w:type="dxa"/>
          </w:tcPr>
          <w:p w:rsidR="00125B46" w:rsidRDefault="00125B46">
            <w:pPr>
              <w:pStyle w:val="ConsPlusNormal"/>
              <w:jc w:val="center"/>
            </w:pPr>
            <w:r>
              <w:t>18,1</w:t>
            </w:r>
          </w:p>
        </w:tc>
        <w:tc>
          <w:tcPr>
            <w:tcW w:w="907" w:type="dxa"/>
          </w:tcPr>
          <w:p w:rsidR="00125B46" w:rsidRDefault="00125B46">
            <w:pPr>
              <w:pStyle w:val="ConsPlusNormal"/>
              <w:jc w:val="center"/>
            </w:pPr>
            <w:r>
              <w:t>18,1</w:t>
            </w:r>
          </w:p>
        </w:tc>
        <w:tc>
          <w:tcPr>
            <w:tcW w:w="964" w:type="dxa"/>
          </w:tcPr>
          <w:p w:rsidR="00125B46" w:rsidRDefault="00125B46">
            <w:pPr>
              <w:pStyle w:val="ConsPlusNormal"/>
              <w:jc w:val="center"/>
            </w:pPr>
            <w:r>
              <w:t>18,1</w:t>
            </w:r>
          </w:p>
        </w:tc>
        <w:tc>
          <w:tcPr>
            <w:tcW w:w="964" w:type="dxa"/>
          </w:tcPr>
          <w:p w:rsidR="00125B46" w:rsidRDefault="00125B46">
            <w:pPr>
              <w:pStyle w:val="ConsPlusNormal"/>
              <w:jc w:val="center"/>
            </w:pPr>
            <w:r>
              <w:t>18,4</w:t>
            </w:r>
          </w:p>
        </w:tc>
        <w:tc>
          <w:tcPr>
            <w:tcW w:w="964" w:type="dxa"/>
          </w:tcPr>
          <w:p w:rsidR="00125B46" w:rsidRDefault="00125B46">
            <w:pPr>
              <w:pStyle w:val="ConsPlusNormal"/>
              <w:jc w:val="center"/>
            </w:pPr>
            <w:r>
              <w:t>18,8</w:t>
            </w:r>
          </w:p>
        </w:tc>
        <w:tc>
          <w:tcPr>
            <w:tcW w:w="907" w:type="dxa"/>
          </w:tcPr>
          <w:p w:rsidR="00125B46" w:rsidRDefault="00125B46">
            <w:pPr>
              <w:pStyle w:val="ConsPlusNormal"/>
              <w:jc w:val="center"/>
            </w:pPr>
            <w:r>
              <w:t>18,1</w:t>
            </w:r>
          </w:p>
        </w:tc>
        <w:tc>
          <w:tcPr>
            <w:tcW w:w="907" w:type="dxa"/>
          </w:tcPr>
          <w:p w:rsidR="00125B46" w:rsidRDefault="00125B46">
            <w:pPr>
              <w:pStyle w:val="ConsPlusNormal"/>
              <w:jc w:val="center"/>
            </w:pPr>
            <w:r>
              <w:t>18,1</w:t>
            </w:r>
          </w:p>
        </w:tc>
        <w:tc>
          <w:tcPr>
            <w:tcW w:w="964" w:type="dxa"/>
          </w:tcPr>
          <w:p w:rsidR="00125B46" w:rsidRDefault="00125B46">
            <w:pPr>
              <w:pStyle w:val="ConsPlusNormal"/>
              <w:jc w:val="center"/>
            </w:pPr>
            <w:r>
              <w:t>18,8</w:t>
            </w:r>
          </w:p>
        </w:tc>
        <w:tc>
          <w:tcPr>
            <w:tcW w:w="1020" w:type="dxa"/>
          </w:tcPr>
          <w:p w:rsidR="00125B46" w:rsidRDefault="00125B46">
            <w:pPr>
              <w:pStyle w:val="ConsPlusNormal"/>
              <w:jc w:val="center"/>
            </w:pPr>
            <w:r>
              <w:t>19,5</w:t>
            </w:r>
          </w:p>
        </w:tc>
      </w:tr>
      <w:tr w:rsidR="00125B46">
        <w:tc>
          <w:tcPr>
            <w:tcW w:w="567" w:type="dxa"/>
          </w:tcPr>
          <w:p w:rsidR="00125B46" w:rsidRDefault="00125B46">
            <w:pPr>
              <w:pStyle w:val="ConsPlusNormal"/>
              <w:jc w:val="center"/>
            </w:pPr>
            <w:r>
              <w:t>30.</w:t>
            </w:r>
          </w:p>
        </w:tc>
        <w:tc>
          <w:tcPr>
            <w:tcW w:w="2375" w:type="dxa"/>
          </w:tcPr>
          <w:p w:rsidR="00125B46" w:rsidRDefault="00125B46">
            <w:pPr>
              <w:pStyle w:val="ConsPlusNormal"/>
            </w:pPr>
            <w:r>
              <w:t>Индекс загрязнения атмосферы</w:t>
            </w:r>
          </w:p>
        </w:tc>
        <w:tc>
          <w:tcPr>
            <w:tcW w:w="1814" w:type="dxa"/>
          </w:tcPr>
          <w:p w:rsidR="00125B46" w:rsidRDefault="00125B46">
            <w:pPr>
              <w:pStyle w:val="ConsPlusNormal"/>
              <w:jc w:val="center"/>
            </w:pPr>
            <w:r>
              <w:t>ДОБ</w:t>
            </w:r>
          </w:p>
        </w:tc>
        <w:tc>
          <w:tcPr>
            <w:tcW w:w="850"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07"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64" w:type="dxa"/>
          </w:tcPr>
          <w:p w:rsidR="00125B46" w:rsidRDefault="00125B46">
            <w:pPr>
              <w:pStyle w:val="ConsPlusNormal"/>
              <w:jc w:val="center"/>
            </w:pPr>
            <w:r>
              <w:t>3</w:t>
            </w:r>
          </w:p>
        </w:tc>
        <w:tc>
          <w:tcPr>
            <w:tcW w:w="907" w:type="dxa"/>
          </w:tcPr>
          <w:p w:rsidR="00125B46" w:rsidRDefault="00125B46">
            <w:pPr>
              <w:pStyle w:val="ConsPlusNormal"/>
              <w:jc w:val="center"/>
            </w:pPr>
            <w:r>
              <w:t>2</w:t>
            </w:r>
          </w:p>
        </w:tc>
        <w:tc>
          <w:tcPr>
            <w:tcW w:w="907" w:type="dxa"/>
          </w:tcPr>
          <w:p w:rsidR="00125B46" w:rsidRDefault="00125B46">
            <w:pPr>
              <w:pStyle w:val="ConsPlusNormal"/>
              <w:jc w:val="center"/>
            </w:pPr>
            <w:r>
              <w:t>2</w:t>
            </w:r>
          </w:p>
        </w:tc>
        <w:tc>
          <w:tcPr>
            <w:tcW w:w="964" w:type="dxa"/>
          </w:tcPr>
          <w:p w:rsidR="00125B46" w:rsidRDefault="00125B46">
            <w:pPr>
              <w:pStyle w:val="ConsPlusNormal"/>
              <w:jc w:val="center"/>
            </w:pPr>
            <w:r>
              <w:t>2</w:t>
            </w:r>
          </w:p>
        </w:tc>
        <w:tc>
          <w:tcPr>
            <w:tcW w:w="1020" w:type="dxa"/>
          </w:tcPr>
          <w:p w:rsidR="00125B46" w:rsidRDefault="00125B46">
            <w:pPr>
              <w:pStyle w:val="ConsPlusNormal"/>
              <w:jc w:val="center"/>
            </w:pPr>
            <w:r>
              <w:t>2</w:t>
            </w:r>
          </w:p>
        </w:tc>
      </w:tr>
      <w:tr w:rsidR="00125B46">
        <w:tc>
          <w:tcPr>
            <w:tcW w:w="567" w:type="dxa"/>
          </w:tcPr>
          <w:p w:rsidR="00125B46" w:rsidRDefault="00125B46">
            <w:pPr>
              <w:pStyle w:val="ConsPlusNormal"/>
              <w:jc w:val="center"/>
            </w:pPr>
            <w:r>
              <w:t>31.</w:t>
            </w:r>
          </w:p>
        </w:tc>
        <w:tc>
          <w:tcPr>
            <w:tcW w:w="2375" w:type="dxa"/>
          </w:tcPr>
          <w:p w:rsidR="00125B46" w:rsidRDefault="00125B46">
            <w:pPr>
              <w:pStyle w:val="ConsPlusNormal"/>
            </w:pPr>
            <w:r>
              <w:t xml:space="preserve">Актуализация материалов Генерального </w:t>
            </w:r>
            <w:hyperlink r:id="rId185">
              <w:r>
                <w:rPr>
                  <w:color w:val="0000FF"/>
                </w:rPr>
                <w:t>плана</w:t>
              </w:r>
            </w:hyperlink>
            <w:r>
              <w:t xml:space="preserve"> муниципального образования городской округ город Омск Омской области в соответствие к существующей действительности, %</w:t>
            </w:r>
          </w:p>
        </w:tc>
        <w:tc>
          <w:tcPr>
            <w:tcW w:w="1814" w:type="dxa"/>
          </w:tcPr>
          <w:p w:rsidR="00125B46" w:rsidRDefault="00125B46">
            <w:pPr>
              <w:pStyle w:val="ConsPlusNormal"/>
              <w:jc w:val="center"/>
            </w:pPr>
            <w:r>
              <w:t>ДАГ</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r>
              <w:t>-</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r>
              <w:t>-</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r>
              <w:t>100</w:t>
            </w:r>
          </w:p>
        </w:tc>
        <w:tc>
          <w:tcPr>
            <w:tcW w:w="1020" w:type="dxa"/>
          </w:tcPr>
          <w:p w:rsidR="00125B46" w:rsidRDefault="00125B46">
            <w:pPr>
              <w:pStyle w:val="ConsPlusNormal"/>
              <w:jc w:val="center"/>
            </w:pPr>
            <w:r>
              <w:t>100</w:t>
            </w:r>
          </w:p>
        </w:tc>
      </w:tr>
      <w:tr w:rsidR="00125B46">
        <w:tc>
          <w:tcPr>
            <w:tcW w:w="567" w:type="dxa"/>
          </w:tcPr>
          <w:p w:rsidR="00125B46" w:rsidRDefault="00125B46">
            <w:pPr>
              <w:pStyle w:val="ConsPlusNormal"/>
              <w:jc w:val="center"/>
            </w:pPr>
            <w:r>
              <w:t>32.</w:t>
            </w:r>
          </w:p>
        </w:tc>
        <w:tc>
          <w:tcPr>
            <w:tcW w:w="2375" w:type="dxa"/>
          </w:tcPr>
          <w:p w:rsidR="00125B46" w:rsidRDefault="00125B46">
            <w:pPr>
              <w:pStyle w:val="ConsPlusNormal"/>
            </w:pPr>
            <w:r>
              <w:t xml:space="preserve">Доля земель города Омска, обеспеченных наличием утвержденных проектов планировки территории города </w:t>
            </w:r>
            <w:r>
              <w:lastRenderedPageBreak/>
              <w:t>Омска, %</w:t>
            </w:r>
          </w:p>
        </w:tc>
        <w:tc>
          <w:tcPr>
            <w:tcW w:w="1814" w:type="dxa"/>
          </w:tcPr>
          <w:p w:rsidR="00125B46" w:rsidRDefault="00125B46">
            <w:pPr>
              <w:pStyle w:val="ConsPlusNormal"/>
              <w:jc w:val="center"/>
            </w:pPr>
            <w:r>
              <w:lastRenderedPageBreak/>
              <w:t>ДАГ</w:t>
            </w:r>
          </w:p>
        </w:tc>
        <w:tc>
          <w:tcPr>
            <w:tcW w:w="850" w:type="dxa"/>
          </w:tcPr>
          <w:p w:rsidR="00125B46" w:rsidRDefault="00125B46">
            <w:pPr>
              <w:pStyle w:val="ConsPlusNormal"/>
              <w:jc w:val="center"/>
            </w:pPr>
            <w:r>
              <w:t>43,8</w:t>
            </w:r>
          </w:p>
        </w:tc>
        <w:tc>
          <w:tcPr>
            <w:tcW w:w="964" w:type="dxa"/>
          </w:tcPr>
          <w:p w:rsidR="00125B46" w:rsidRDefault="00125B46">
            <w:pPr>
              <w:pStyle w:val="ConsPlusNormal"/>
              <w:jc w:val="center"/>
            </w:pPr>
            <w:r>
              <w:t>45,0</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43,8</w:t>
            </w:r>
          </w:p>
        </w:tc>
        <w:tc>
          <w:tcPr>
            <w:tcW w:w="964" w:type="dxa"/>
          </w:tcPr>
          <w:p w:rsidR="00125B46" w:rsidRDefault="00125B46">
            <w:pPr>
              <w:pStyle w:val="ConsPlusNormal"/>
              <w:jc w:val="center"/>
            </w:pPr>
            <w:r>
              <w:t>47,3</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43,8</w:t>
            </w:r>
          </w:p>
        </w:tc>
        <w:tc>
          <w:tcPr>
            <w:tcW w:w="907" w:type="dxa"/>
          </w:tcPr>
          <w:p w:rsidR="00125B46" w:rsidRDefault="00125B46">
            <w:pPr>
              <w:pStyle w:val="ConsPlusNormal"/>
              <w:jc w:val="center"/>
            </w:pPr>
            <w:r>
              <w:t>47,3</w:t>
            </w:r>
          </w:p>
        </w:tc>
        <w:tc>
          <w:tcPr>
            <w:tcW w:w="964" w:type="dxa"/>
          </w:tcPr>
          <w:p w:rsidR="00125B46" w:rsidRDefault="00125B46">
            <w:pPr>
              <w:pStyle w:val="ConsPlusNormal"/>
              <w:jc w:val="center"/>
            </w:pPr>
            <w:r>
              <w:t>100</w:t>
            </w:r>
          </w:p>
        </w:tc>
        <w:tc>
          <w:tcPr>
            <w:tcW w:w="1020" w:type="dxa"/>
          </w:tcPr>
          <w:p w:rsidR="00125B46" w:rsidRDefault="00125B46">
            <w:pPr>
              <w:pStyle w:val="ConsPlusNormal"/>
              <w:jc w:val="center"/>
            </w:pPr>
            <w:r>
              <w:t>100</w:t>
            </w:r>
          </w:p>
        </w:tc>
      </w:tr>
      <w:tr w:rsidR="00125B46">
        <w:tc>
          <w:tcPr>
            <w:tcW w:w="567" w:type="dxa"/>
          </w:tcPr>
          <w:p w:rsidR="00125B46" w:rsidRDefault="00125B46">
            <w:pPr>
              <w:pStyle w:val="ConsPlusNormal"/>
              <w:jc w:val="center"/>
            </w:pPr>
            <w:r>
              <w:lastRenderedPageBreak/>
              <w:t>33.</w:t>
            </w:r>
          </w:p>
        </w:tc>
        <w:tc>
          <w:tcPr>
            <w:tcW w:w="2375" w:type="dxa"/>
          </w:tcPr>
          <w:p w:rsidR="00125B46" w:rsidRDefault="00125B46">
            <w:pPr>
              <w:pStyle w:val="ConsPlusNormal"/>
            </w:pPr>
            <w:r>
              <w:t>Доля земель города Омска, обеспеченных наличием утвержденных проектов межевания территории города Омска, %</w:t>
            </w:r>
          </w:p>
        </w:tc>
        <w:tc>
          <w:tcPr>
            <w:tcW w:w="1814" w:type="dxa"/>
          </w:tcPr>
          <w:p w:rsidR="00125B46" w:rsidRDefault="00125B46">
            <w:pPr>
              <w:pStyle w:val="ConsPlusNormal"/>
              <w:jc w:val="center"/>
            </w:pPr>
            <w:r>
              <w:t>ДАГ</w:t>
            </w:r>
          </w:p>
        </w:tc>
        <w:tc>
          <w:tcPr>
            <w:tcW w:w="850" w:type="dxa"/>
          </w:tcPr>
          <w:p w:rsidR="00125B46" w:rsidRDefault="00125B46">
            <w:pPr>
              <w:pStyle w:val="ConsPlusNormal"/>
              <w:jc w:val="center"/>
            </w:pPr>
            <w:r>
              <w:t>17,7</w:t>
            </w:r>
          </w:p>
        </w:tc>
        <w:tc>
          <w:tcPr>
            <w:tcW w:w="964" w:type="dxa"/>
          </w:tcPr>
          <w:p w:rsidR="00125B46" w:rsidRDefault="00125B46">
            <w:pPr>
              <w:pStyle w:val="ConsPlusNormal"/>
              <w:jc w:val="center"/>
            </w:pPr>
            <w:r>
              <w:t>21,5</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17,7</w:t>
            </w:r>
          </w:p>
        </w:tc>
        <w:tc>
          <w:tcPr>
            <w:tcW w:w="964" w:type="dxa"/>
          </w:tcPr>
          <w:p w:rsidR="00125B46" w:rsidRDefault="00125B46">
            <w:pPr>
              <w:pStyle w:val="ConsPlusNormal"/>
              <w:jc w:val="center"/>
            </w:pPr>
            <w:r>
              <w:t>33,7</w:t>
            </w:r>
          </w:p>
        </w:tc>
        <w:tc>
          <w:tcPr>
            <w:tcW w:w="964" w:type="dxa"/>
          </w:tcPr>
          <w:p w:rsidR="00125B46" w:rsidRDefault="00125B46">
            <w:pPr>
              <w:pStyle w:val="ConsPlusNormal"/>
              <w:jc w:val="center"/>
            </w:pPr>
            <w:r>
              <w:t>100</w:t>
            </w:r>
          </w:p>
        </w:tc>
        <w:tc>
          <w:tcPr>
            <w:tcW w:w="964" w:type="dxa"/>
          </w:tcPr>
          <w:p w:rsidR="00125B46" w:rsidRDefault="00125B46">
            <w:pPr>
              <w:pStyle w:val="ConsPlusNormal"/>
              <w:jc w:val="center"/>
            </w:pPr>
            <w:r>
              <w:t>100</w:t>
            </w:r>
          </w:p>
        </w:tc>
        <w:tc>
          <w:tcPr>
            <w:tcW w:w="907" w:type="dxa"/>
          </w:tcPr>
          <w:p w:rsidR="00125B46" w:rsidRDefault="00125B46">
            <w:pPr>
              <w:pStyle w:val="ConsPlusNormal"/>
              <w:jc w:val="center"/>
            </w:pPr>
            <w:r>
              <w:t>17,7</w:t>
            </w:r>
          </w:p>
        </w:tc>
        <w:tc>
          <w:tcPr>
            <w:tcW w:w="907" w:type="dxa"/>
          </w:tcPr>
          <w:p w:rsidR="00125B46" w:rsidRDefault="00125B46">
            <w:pPr>
              <w:pStyle w:val="ConsPlusNormal"/>
              <w:jc w:val="center"/>
            </w:pPr>
            <w:r>
              <w:t>33,7</w:t>
            </w:r>
          </w:p>
        </w:tc>
        <w:tc>
          <w:tcPr>
            <w:tcW w:w="964" w:type="dxa"/>
          </w:tcPr>
          <w:p w:rsidR="00125B46" w:rsidRDefault="00125B46">
            <w:pPr>
              <w:pStyle w:val="ConsPlusNormal"/>
              <w:jc w:val="center"/>
            </w:pPr>
            <w:r>
              <w:t>100</w:t>
            </w:r>
          </w:p>
        </w:tc>
        <w:tc>
          <w:tcPr>
            <w:tcW w:w="1020" w:type="dxa"/>
          </w:tcPr>
          <w:p w:rsidR="00125B46" w:rsidRDefault="00125B46">
            <w:pPr>
              <w:pStyle w:val="ConsPlusNormal"/>
              <w:jc w:val="center"/>
            </w:pPr>
            <w:r>
              <w:t>100</w:t>
            </w:r>
          </w:p>
        </w:tc>
      </w:tr>
      <w:tr w:rsidR="00125B46">
        <w:tc>
          <w:tcPr>
            <w:tcW w:w="567" w:type="dxa"/>
          </w:tcPr>
          <w:p w:rsidR="00125B46" w:rsidRDefault="00125B46">
            <w:pPr>
              <w:pStyle w:val="ConsPlusNormal"/>
              <w:jc w:val="center"/>
            </w:pPr>
            <w:r>
              <w:t>34.</w:t>
            </w:r>
          </w:p>
        </w:tc>
        <w:tc>
          <w:tcPr>
            <w:tcW w:w="2375" w:type="dxa"/>
          </w:tcPr>
          <w:p w:rsidR="00125B46" w:rsidRDefault="00125B46">
            <w:pPr>
              <w:pStyle w:val="ConsPlusNormal"/>
            </w:pPr>
            <w:r>
              <w:t>Доля жителей, удовлетворенных транспортным обслуживанием (от числа опрошенных), %</w:t>
            </w:r>
          </w:p>
        </w:tc>
        <w:tc>
          <w:tcPr>
            <w:tcW w:w="1814" w:type="dxa"/>
          </w:tcPr>
          <w:p w:rsidR="00125B46" w:rsidRDefault="00125B46">
            <w:pPr>
              <w:pStyle w:val="ConsPlusNormal"/>
              <w:jc w:val="center"/>
            </w:pPr>
            <w:r>
              <w:t>ДТ, ДИП</w:t>
            </w:r>
          </w:p>
        </w:tc>
        <w:tc>
          <w:tcPr>
            <w:tcW w:w="850" w:type="dxa"/>
          </w:tcPr>
          <w:p w:rsidR="00125B46" w:rsidRDefault="00125B46">
            <w:pPr>
              <w:pStyle w:val="ConsPlusNormal"/>
              <w:jc w:val="center"/>
            </w:pPr>
            <w:r>
              <w:t>33,0</w:t>
            </w:r>
          </w:p>
        </w:tc>
        <w:tc>
          <w:tcPr>
            <w:tcW w:w="964" w:type="dxa"/>
          </w:tcPr>
          <w:p w:rsidR="00125B46" w:rsidRDefault="00125B46">
            <w:pPr>
              <w:pStyle w:val="ConsPlusNormal"/>
              <w:jc w:val="center"/>
            </w:pPr>
            <w:r>
              <w:t>34,0</w:t>
            </w:r>
          </w:p>
        </w:tc>
        <w:tc>
          <w:tcPr>
            <w:tcW w:w="964" w:type="dxa"/>
          </w:tcPr>
          <w:p w:rsidR="00125B46" w:rsidRDefault="00125B46">
            <w:pPr>
              <w:pStyle w:val="ConsPlusNormal"/>
              <w:jc w:val="center"/>
            </w:pPr>
            <w:r>
              <w:t>40,0</w:t>
            </w:r>
          </w:p>
        </w:tc>
        <w:tc>
          <w:tcPr>
            <w:tcW w:w="964" w:type="dxa"/>
          </w:tcPr>
          <w:p w:rsidR="00125B46" w:rsidRDefault="00125B46">
            <w:pPr>
              <w:pStyle w:val="ConsPlusNormal"/>
              <w:jc w:val="center"/>
            </w:pPr>
            <w:r>
              <w:t>50,0</w:t>
            </w:r>
          </w:p>
        </w:tc>
        <w:tc>
          <w:tcPr>
            <w:tcW w:w="907" w:type="dxa"/>
          </w:tcPr>
          <w:p w:rsidR="00125B46" w:rsidRDefault="00125B46">
            <w:pPr>
              <w:pStyle w:val="ConsPlusNormal"/>
              <w:jc w:val="center"/>
            </w:pPr>
            <w:r>
              <w:t>33,0</w:t>
            </w:r>
          </w:p>
        </w:tc>
        <w:tc>
          <w:tcPr>
            <w:tcW w:w="964" w:type="dxa"/>
          </w:tcPr>
          <w:p w:rsidR="00125B46" w:rsidRDefault="00125B46">
            <w:pPr>
              <w:pStyle w:val="ConsPlusNormal"/>
              <w:jc w:val="center"/>
            </w:pPr>
            <w:r>
              <w:t>34,0</w:t>
            </w:r>
          </w:p>
        </w:tc>
        <w:tc>
          <w:tcPr>
            <w:tcW w:w="964" w:type="dxa"/>
          </w:tcPr>
          <w:p w:rsidR="00125B46" w:rsidRDefault="00125B46">
            <w:pPr>
              <w:pStyle w:val="ConsPlusNormal"/>
              <w:jc w:val="center"/>
            </w:pPr>
            <w:r>
              <w:t>50,0</w:t>
            </w:r>
          </w:p>
        </w:tc>
        <w:tc>
          <w:tcPr>
            <w:tcW w:w="964" w:type="dxa"/>
          </w:tcPr>
          <w:p w:rsidR="00125B46" w:rsidRDefault="00125B46">
            <w:pPr>
              <w:pStyle w:val="ConsPlusNormal"/>
              <w:jc w:val="center"/>
            </w:pPr>
            <w:r>
              <w:t>60,0</w:t>
            </w:r>
          </w:p>
        </w:tc>
        <w:tc>
          <w:tcPr>
            <w:tcW w:w="907" w:type="dxa"/>
          </w:tcPr>
          <w:p w:rsidR="00125B46" w:rsidRDefault="00125B46">
            <w:pPr>
              <w:pStyle w:val="ConsPlusNormal"/>
              <w:jc w:val="center"/>
            </w:pPr>
            <w:r>
              <w:t>33,0</w:t>
            </w:r>
          </w:p>
        </w:tc>
        <w:tc>
          <w:tcPr>
            <w:tcW w:w="907" w:type="dxa"/>
          </w:tcPr>
          <w:p w:rsidR="00125B46" w:rsidRDefault="00125B46">
            <w:pPr>
              <w:pStyle w:val="ConsPlusNormal"/>
              <w:jc w:val="center"/>
            </w:pPr>
            <w:r>
              <w:t>34,0</w:t>
            </w:r>
          </w:p>
        </w:tc>
        <w:tc>
          <w:tcPr>
            <w:tcW w:w="964" w:type="dxa"/>
          </w:tcPr>
          <w:p w:rsidR="00125B46" w:rsidRDefault="00125B46">
            <w:pPr>
              <w:pStyle w:val="ConsPlusNormal"/>
              <w:jc w:val="center"/>
            </w:pPr>
            <w:r>
              <w:t>60,0</w:t>
            </w:r>
          </w:p>
        </w:tc>
        <w:tc>
          <w:tcPr>
            <w:tcW w:w="1020" w:type="dxa"/>
          </w:tcPr>
          <w:p w:rsidR="00125B46" w:rsidRDefault="00125B46">
            <w:pPr>
              <w:pStyle w:val="ConsPlusNormal"/>
              <w:jc w:val="center"/>
            </w:pPr>
            <w:r>
              <w:t>75,0</w:t>
            </w:r>
          </w:p>
        </w:tc>
      </w:tr>
      <w:tr w:rsidR="00125B46">
        <w:tc>
          <w:tcPr>
            <w:tcW w:w="567" w:type="dxa"/>
          </w:tcPr>
          <w:p w:rsidR="00125B46" w:rsidRDefault="00125B46">
            <w:pPr>
              <w:pStyle w:val="ConsPlusNormal"/>
              <w:jc w:val="center"/>
            </w:pPr>
            <w:r>
              <w:t>35.</w:t>
            </w:r>
          </w:p>
        </w:tc>
        <w:tc>
          <w:tcPr>
            <w:tcW w:w="2375" w:type="dxa"/>
          </w:tcPr>
          <w:p w:rsidR="00125B46" w:rsidRDefault="00125B46">
            <w:pPr>
              <w:pStyle w:val="ConsPlusNormal"/>
            </w:pPr>
            <w:r>
              <w:t>Количество мест концентрации дорожно-транспортных происшествий,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95,0</w:t>
            </w:r>
          </w:p>
        </w:tc>
        <w:tc>
          <w:tcPr>
            <w:tcW w:w="964" w:type="dxa"/>
          </w:tcPr>
          <w:p w:rsidR="00125B46" w:rsidRDefault="00125B46">
            <w:pPr>
              <w:pStyle w:val="ConsPlusNormal"/>
              <w:jc w:val="center"/>
            </w:pPr>
            <w:r>
              <w:t>50,0</w:t>
            </w:r>
          </w:p>
        </w:tc>
        <w:tc>
          <w:tcPr>
            <w:tcW w:w="964" w:type="dxa"/>
          </w:tcPr>
          <w:p w:rsidR="00125B46" w:rsidRDefault="00125B46">
            <w:pPr>
              <w:pStyle w:val="ConsPlusNormal"/>
              <w:jc w:val="center"/>
            </w:pPr>
            <w:r>
              <w:t>40,0</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95,0</w:t>
            </w:r>
          </w:p>
        </w:tc>
        <w:tc>
          <w:tcPr>
            <w:tcW w:w="964" w:type="dxa"/>
          </w:tcPr>
          <w:p w:rsidR="00125B46" w:rsidRDefault="00125B46">
            <w:pPr>
              <w:pStyle w:val="ConsPlusNormal"/>
              <w:jc w:val="center"/>
            </w:pPr>
            <w:r>
              <w:t>50,0</w:t>
            </w:r>
          </w:p>
        </w:tc>
        <w:tc>
          <w:tcPr>
            <w:tcW w:w="964" w:type="dxa"/>
          </w:tcPr>
          <w:p w:rsidR="00125B46" w:rsidRDefault="00125B46">
            <w:pPr>
              <w:pStyle w:val="ConsPlusNormal"/>
              <w:jc w:val="center"/>
            </w:pPr>
            <w:r>
              <w:t>40,0</w:t>
            </w:r>
          </w:p>
        </w:tc>
        <w:tc>
          <w:tcPr>
            <w:tcW w:w="907" w:type="dxa"/>
          </w:tcPr>
          <w:p w:rsidR="00125B46" w:rsidRDefault="00125B46">
            <w:pPr>
              <w:pStyle w:val="ConsPlusNormal"/>
              <w:jc w:val="center"/>
            </w:pPr>
            <w:r>
              <w:t>100,0</w:t>
            </w:r>
          </w:p>
        </w:tc>
        <w:tc>
          <w:tcPr>
            <w:tcW w:w="907" w:type="dxa"/>
          </w:tcPr>
          <w:p w:rsidR="00125B46" w:rsidRDefault="00125B46">
            <w:pPr>
              <w:pStyle w:val="ConsPlusNormal"/>
              <w:jc w:val="center"/>
            </w:pPr>
            <w:r>
              <w:t>95,0</w:t>
            </w:r>
          </w:p>
        </w:tc>
        <w:tc>
          <w:tcPr>
            <w:tcW w:w="964" w:type="dxa"/>
          </w:tcPr>
          <w:p w:rsidR="00125B46" w:rsidRDefault="00125B46">
            <w:pPr>
              <w:pStyle w:val="ConsPlusNormal"/>
              <w:jc w:val="center"/>
            </w:pPr>
            <w:r>
              <w:t>50,0</w:t>
            </w:r>
          </w:p>
        </w:tc>
        <w:tc>
          <w:tcPr>
            <w:tcW w:w="1020" w:type="dxa"/>
          </w:tcPr>
          <w:p w:rsidR="00125B46" w:rsidRDefault="00125B46">
            <w:pPr>
              <w:pStyle w:val="ConsPlusNormal"/>
              <w:jc w:val="center"/>
            </w:pPr>
            <w:r>
              <w:t>40,0</w:t>
            </w:r>
          </w:p>
        </w:tc>
      </w:tr>
      <w:tr w:rsidR="00125B46">
        <w:tc>
          <w:tcPr>
            <w:tcW w:w="567" w:type="dxa"/>
          </w:tcPr>
          <w:p w:rsidR="00125B46" w:rsidRDefault="00125B46">
            <w:pPr>
              <w:pStyle w:val="ConsPlusNormal"/>
              <w:jc w:val="center"/>
            </w:pPr>
            <w:r>
              <w:t>36.</w:t>
            </w:r>
          </w:p>
        </w:tc>
        <w:tc>
          <w:tcPr>
            <w:tcW w:w="2375" w:type="dxa"/>
          </w:tcPr>
          <w:p w:rsidR="00125B46" w:rsidRDefault="00125B46">
            <w:pPr>
              <w:pStyle w:val="ConsPlusNormal"/>
            </w:pPr>
            <w:r>
              <w:t>Темп роста уплаченных налогов в бюджет города Омска предприятиями городского пассажирского транспорта,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117,4</w:t>
            </w:r>
          </w:p>
        </w:tc>
        <w:tc>
          <w:tcPr>
            <w:tcW w:w="964" w:type="dxa"/>
          </w:tcPr>
          <w:p w:rsidR="00125B46" w:rsidRDefault="00125B46">
            <w:pPr>
              <w:pStyle w:val="ConsPlusNormal"/>
              <w:jc w:val="center"/>
            </w:pPr>
            <w:r>
              <w:t>111,3</w:t>
            </w:r>
          </w:p>
        </w:tc>
        <w:tc>
          <w:tcPr>
            <w:tcW w:w="964" w:type="dxa"/>
          </w:tcPr>
          <w:p w:rsidR="00125B46" w:rsidRDefault="00125B46">
            <w:pPr>
              <w:pStyle w:val="ConsPlusNormal"/>
              <w:jc w:val="center"/>
            </w:pPr>
            <w:r>
              <w:t>140,9</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117,4</w:t>
            </w:r>
          </w:p>
        </w:tc>
        <w:tc>
          <w:tcPr>
            <w:tcW w:w="964" w:type="dxa"/>
          </w:tcPr>
          <w:p w:rsidR="00125B46" w:rsidRDefault="00125B46">
            <w:pPr>
              <w:pStyle w:val="ConsPlusNormal"/>
              <w:jc w:val="center"/>
            </w:pPr>
            <w:r>
              <w:t>112,4</w:t>
            </w:r>
          </w:p>
        </w:tc>
        <w:tc>
          <w:tcPr>
            <w:tcW w:w="964" w:type="dxa"/>
          </w:tcPr>
          <w:p w:rsidR="00125B46" w:rsidRDefault="00125B46">
            <w:pPr>
              <w:pStyle w:val="ConsPlusNormal"/>
              <w:jc w:val="center"/>
            </w:pPr>
            <w:r>
              <w:t>142,3</w:t>
            </w:r>
          </w:p>
        </w:tc>
        <w:tc>
          <w:tcPr>
            <w:tcW w:w="907" w:type="dxa"/>
          </w:tcPr>
          <w:p w:rsidR="00125B46" w:rsidRDefault="00125B46">
            <w:pPr>
              <w:pStyle w:val="ConsPlusNormal"/>
              <w:jc w:val="center"/>
            </w:pPr>
            <w:r>
              <w:t>100,0</w:t>
            </w:r>
          </w:p>
        </w:tc>
        <w:tc>
          <w:tcPr>
            <w:tcW w:w="907" w:type="dxa"/>
          </w:tcPr>
          <w:p w:rsidR="00125B46" w:rsidRDefault="00125B46">
            <w:pPr>
              <w:pStyle w:val="ConsPlusNormal"/>
              <w:jc w:val="center"/>
            </w:pPr>
            <w:r>
              <w:t>117,4</w:t>
            </w:r>
          </w:p>
        </w:tc>
        <w:tc>
          <w:tcPr>
            <w:tcW w:w="964" w:type="dxa"/>
          </w:tcPr>
          <w:p w:rsidR="00125B46" w:rsidRDefault="00125B46">
            <w:pPr>
              <w:pStyle w:val="ConsPlusNormal"/>
              <w:jc w:val="center"/>
            </w:pPr>
            <w:r>
              <w:t>127,4</w:t>
            </w:r>
          </w:p>
        </w:tc>
        <w:tc>
          <w:tcPr>
            <w:tcW w:w="1020" w:type="dxa"/>
          </w:tcPr>
          <w:p w:rsidR="00125B46" w:rsidRDefault="00125B46">
            <w:pPr>
              <w:pStyle w:val="ConsPlusNormal"/>
              <w:jc w:val="center"/>
            </w:pPr>
            <w:r>
              <w:t>185,7</w:t>
            </w:r>
          </w:p>
        </w:tc>
      </w:tr>
      <w:tr w:rsidR="00125B46">
        <w:tc>
          <w:tcPr>
            <w:tcW w:w="567" w:type="dxa"/>
          </w:tcPr>
          <w:p w:rsidR="00125B46" w:rsidRDefault="00125B46">
            <w:pPr>
              <w:pStyle w:val="ConsPlusNormal"/>
              <w:jc w:val="center"/>
            </w:pPr>
            <w:r>
              <w:t>37.</w:t>
            </w:r>
          </w:p>
        </w:tc>
        <w:tc>
          <w:tcPr>
            <w:tcW w:w="2375" w:type="dxa"/>
          </w:tcPr>
          <w:p w:rsidR="00125B46" w:rsidRDefault="00125B46">
            <w:pPr>
              <w:pStyle w:val="ConsPlusNormal"/>
            </w:pPr>
            <w:r>
              <w:t xml:space="preserve">Удельный вес транспортных средств, конструкция которых обеспечивает их доступность для пассажиров из числа </w:t>
            </w:r>
            <w:r>
              <w:lastRenderedPageBreak/>
              <w:t>инвалидов, в том числе передвигающихся в кресле-коляске, от общего количества транспортных средств, %</w:t>
            </w:r>
          </w:p>
        </w:tc>
        <w:tc>
          <w:tcPr>
            <w:tcW w:w="1814" w:type="dxa"/>
          </w:tcPr>
          <w:p w:rsidR="00125B46" w:rsidRDefault="00125B46">
            <w:pPr>
              <w:pStyle w:val="ConsPlusNormal"/>
              <w:jc w:val="center"/>
            </w:pPr>
            <w:r>
              <w:lastRenderedPageBreak/>
              <w:t>ДТ</w:t>
            </w:r>
          </w:p>
        </w:tc>
        <w:tc>
          <w:tcPr>
            <w:tcW w:w="850" w:type="dxa"/>
          </w:tcPr>
          <w:p w:rsidR="00125B46" w:rsidRDefault="00125B46">
            <w:pPr>
              <w:pStyle w:val="ConsPlusNormal"/>
              <w:jc w:val="center"/>
            </w:pPr>
            <w:r>
              <w:t>8,9</w:t>
            </w:r>
          </w:p>
        </w:tc>
        <w:tc>
          <w:tcPr>
            <w:tcW w:w="964" w:type="dxa"/>
          </w:tcPr>
          <w:p w:rsidR="00125B46" w:rsidRDefault="00125B46">
            <w:pPr>
              <w:pStyle w:val="ConsPlusNormal"/>
              <w:jc w:val="center"/>
            </w:pPr>
            <w:r>
              <w:t>14,7</w:t>
            </w:r>
          </w:p>
        </w:tc>
        <w:tc>
          <w:tcPr>
            <w:tcW w:w="964" w:type="dxa"/>
          </w:tcPr>
          <w:p w:rsidR="00125B46" w:rsidRDefault="00125B46">
            <w:pPr>
              <w:pStyle w:val="ConsPlusNormal"/>
              <w:jc w:val="center"/>
            </w:pPr>
            <w:r>
              <w:t>14,7</w:t>
            </w:r>
          </w:p>
        </w:tc>
        <w:tc>
          <w:tcPr>
            <w:tcW w:w="964" w:type="dxa"/>
          </w:tcPr>
          <w:p w:rsidR="00125B46" w:rsidRDefault="00125B46">
            <w:pPr>
              <w:pStyle w:val="ConsPlusNormal"/>
              <w:jc w:val="center"/>
            </w:pPr>
            <w:r>
              <w:t>14,7</w:t>
            </w:r>
          </w:p>
        </w:tc>
        <w:tc>
          <w:tcPr>
            <w:tcW w:w="907" w:type="dxa"/>
          </w:tcPr>
          <w:p w:rsidR="00125B46" w:rsidRDefault="00125B46">
            <w:pPr>
              <w:pStyle w:val="ConsPlusNormal"/>
              <w:jc w:val="center"/>
            </w:pPr>
            <w:r>
              <w:t>8,9</w:t>
            </w:r>
          </w:p>
        </w:tc>
        <w:tc>
          <w:tcPr>
            <w:tcW w:w="964" w:type="dxa"/>
          </w:tcPr>
          <w:p w:rsidR="00125B46" w:rsidRDefault="00125B46">
            <w:pPr>
              <w:pStyle w:val="ConsPlusNormal"/>
              <w:jc w:val="center"/>
            </w:pPr>
            <w:r>
              <w:t>14,7</w:t>
            </w:r>
          </w:p>
        </w:tc>
        <w:tc>
          <w:tcPr>
            <w:tcW w:w="964" w:type="dxa"/>
          </w:tcPr>
          <w:p w:rsidR="00125B46" w:rsidRDefault="00125B46">
            <w:pPr>
              <w:pStyle w:val="ConsPlusNormal"/>
              <w:jc w:val="center"/>
            </w:pPr>
            <w:r>
              <w:t>45,3</w:t>
            </w:r>
          </w:p>
        </w:tc>
        <w:tc>
          <w:tcPr>
            <w:tcW w:w="964" w:type="dxa"/>
          </w:tcPr>
          <w:p w:rsidR="00125B46" w:rsidRDefault="00125B46">
            <w:pPr>
              <w:pStyle w:val="ConsPlusNormal"/>
              <w:jc w:val="center"/>
            </w:pPr>
            <w:r>
              <w:t>63,6</w:t>
            </w:r>
          </w:p>
        </w:tc>
        <w:tc>
          <w:tcPr>
            <w:tcW w:w="907" w:type="dxa"/>
          </w:tcPr>
          <w:p w:rsidR="00125B46" w:rsidRDefault="00125B46">
            <w:pPr>
              <w:pStyle w:val="ConsPlusNormal"/>
              <w:jc w:val="center"/>
            </w:pPr>
            <w:r>
              <w:t>8,9</w:t>
            </w:r>
          </w:p>
        </w:tc>
        <w:tc>
          <w:tcPr>
            <w:tcW w:w="907" w:type="dxa"/>
          </w:tcPr>
          <w:p w:rsidR="00125B46" w:rsidRDefault="00125B46">
            <w:pPr>
              <w:pStyle w:val="ConsPlusNormal"/>
              <w:jc w:val="center"/>
            </w:pPr>
            <w:r>
              <w:t>14,7</w:t>
            </w:r>
          </w:p>
        </w:tc>
        <w:tc>
          <w:tcPr>
            <w:tcW w:w="964" w:type="dxa"/>
          </w:tcPr>
          <w:p w:rsidR="00125B46" w:rsidRDefault="00125B46">
            <w:pPr>
              <w:pStyle w:val="ConsPlusNormal"/>
              <w:jc w:val="center"/>
            </w:pPr>
            <w:r>
              <w:t>63,6</w:t>
            </w:r>
          </w:p>
        </w:tc>
        <w:tc>
          <w:tcPr>
            <w:tcW w:w="1020" w:type="dxa"/>
          </w:tcPr>
          <w:p w:rsidR="00125B46" w:rsidRDefault="00125B46">
            <w:pPr>
              <w:pStyle w:val="ConsPlusNormal"/>
              <w:jc w:val="center"/>
            </w:pPr>
            <w:r>
              <w:t>100</w:t>
            </w:r>
          </w:p>
        </w:tc>
      </w:tr>
      <w:tr w:rsidR="00125B46">
        <w:tc>
          <w:tcPr>
            <w:tcW w:w="567" w:type="dxa"/>
          </w:tcPr>
          <w:p w:rsidR="00125B46" w:rsidRDefault="00125B46">
            <w:pPr>
              <w:pStyle w:val="ConsPlusNormal"/>
              <w:jc w:val="center"/>
            </w:pPr>
            <w:r>
              <w:lastRenderedPageBreak/>
              <w:t>38.</w:t>
            </w:r>
          </w:p>
        </w:tc>
        <w:tc>
          <w:tcPr>
            <w:tcW w:w="2375" w:type="dxa"/>
          </w:tcPr>
          <w:p w:rsidR="00125B46" w:rsidRDefault="00125B46">
            <w:pPr>
              <w:pStyle w:val="ConsPlusNormal"/>
            </w:pPr>
            <w:r>
              <w:t>Удельный вес транспортных средств муниципальной формы собственности, конструкция которых обеспечивает их доступность для пассажиров из числа инвалидов, в том числе передвигающихся в кресле-коляске, от общего количества транспортных средств муниципальной формы собственности,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22,6</w:t>
            </w:r>
          </w:p>
        </w:tc>
        <w:tc>
          <w:tcPr>
            <w:tcW w:w="964" w:type="dxa"/>
          </w:tcPr>
          <w:p w:rsidR="00125B46" w:rsidRDefault="00125B46">
            <w:pPr>
              <w:pStyle w:val="ConsPlusNormal"/>
              <w:jc w:val="center"/>
            </w:pPr>
            <w:r>
              <w:t>36,6</w:t>
            </w:r>
          </w:p>
        </w:tc>
        <w:tc>
          <w:tcPr>
            <w:tcW w:w="964" w:type="dxa"/>
          </w:tcPr>
          <w:p w:rsidR="00125B46" w:rsidRDefault="00125B46">
            <w:pPr>
              <w:pStyle w:val="ConsPlusNormal"/>
              <w:jc w:val="center"/>
            </w:pPr>
            <w:r>
              <w:t>36,6</w:t>
            </w:r>
          </w:p>
        </w:tc>
        <w:tc>
          <w:tcPr>
            <w:tcW w:w="964" w:type="dxa"/>
          </w:tcPr>
          <w:p w:rsidR="00125B46" w:rsidRDefault="00125B46">
            <w:pPr>
              <w:pStyle w:val="ConsPlusNormal"/>
              <w:jc w:val="center"/>
            </w:pPr>
            <w:r>
              <w:t>36,6</w:t>
            </w:r>
          </w:p>
        </w:tc>
        <w:tc>
          <w:tcPr>
            <w:tcW w:w="907" w:type="dxa"/>
          </w:tcPr>
          <w:p w:rsidR="00125B46" w:rsidRDefault="00125B46">
            <w:pPr>
              <w:pStyle w:val="ConsPlusNormal"/>
              <w:jc w:val="center"/>
            </w:pPr>
            <w:r>
              <w:t>22,6</w:t>
            </w:r>
          </w:p>
        </w:tc>
        <w:tc>
          <w:tcPr>
            <w:tcW w:w="964" w:type="dxa"/>
          </w:tcPr>
          <w:p w:rsidR="00125B46" w:rsidRDefault="00125B46">
            <w:pPr>
              <w:pStyle w:val="ConsPlusNormal"/>
              <w:jc w:val="center"/>
            </w:pPr>
            <w:r>
              <w:t>36,6</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22,6</w:t>
            </w:r>
          </w:p>
        </w:tc>
        <w:tc>
          <w:tcPr>
            <w:tcW w:w="907" w:type="dxa"/>
          </w:tcPr>
          <w:p w:rsidR="00125B46" w:rsidRDefault="00125B46">
            <w:pPr>
              <w:pStyle w:val="ConsPlusNormal"/>
              <w:jc w:val="center"/>
            </w:pPr>
            <w:r>
              <w:t>36,6</w:t>
            </w:r>
          </w:p>
        </w:tc>
        <w:tc>
          <w:tcPr>
            <w:tcW w:w="964" w:type="dxa"/>
          </w:tcPr>
          <w:p w:rsidR="00125B46" w:rsidRDefault="00125B46">
            <w:pPr>
              <w:pStyle w:val="ConsPlusNormal"/>
              <w:jc w:val="center"/>
            </w:pPr>
            <w:r>
              <w:t>100,0</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39.</w:t>
            </w:r>
          </w:p>
        </w:tc>
        <w:tc>
          <w:tcPr>
            <w:tcW w:w="2375" w:type="dxa"/>
          </w:tcPr>
          <w:p w:rsidR="00125B46" w:rsidRDefault="00125B46">
            <w:pPr>
              <w:pStyle w:val="ConsPlusNormal"/>
            </w:pPr>
            <w:r>
              <w:t>Доля использования транспортных средств, эксплуатация которых снижает негативное воздействие на окружающую среду, от общего количества транспортных средств,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8,68</w:t>
            </w:r>
          </w:p>
        </w:tc>
        <w:tc>
          <w:tcPr>
            <w:tcW w:w="964" w:type="dxa"/>
          </w:tcPr>
          <w:p w:rsidR="00125B46" w:rsidRDefault="00125B46">
            <w:pPr>
              <w:pStyle w:val="ConsPlusNormal"/>
              <w:jc w:val="center"/>
            </w:pPr>
            <w:r>
              <w:t>8,75</w:t>
            </w:r>
          </w:p>
        </w:tc>
        <w:tc>
          <w:tcPr>
            <w:tcW w:w="964" w:type="dxa"/>
          </w:tcPr>
          <w:p w:rsidR="00125B46" w:rsidRDefault="00125B46">
            <w:pPr>
              <w:pStyle w:val="ConsPlusNormal"/>
              <w:jc w:val="center"/>
            </w:pPr>
            <w:r>
              <w:t>8,56</w:t>
            </w:r>
          </w:p>
        </w:tc>
        <w:tc>
          <w:tcPr>
            <w:tcW w:w="964" w:type="dxa"/>
          </w:tcPr>
          <w:p w:rsidR="00125B46" w:rsidRDefault="00125B46">
            <w:pPr>
              <w:pStyle w:val="ConsPlusNormal"/>
              <w:jc w:val="center"/>
            </w:pPr>
            <w:r>
              <w:t>8,56</w:t>
            </w:r>
          </w:p>
        </w:tc>
        <w:tc>
          <w:tcPr>
            <w:tcW w:w="907" w:type="dxa"/>
          </w:tcPr>
          <w:p w:rsidR="00125B46" w:rsidRDefault="00125B46">
            <w:pPr>
              <w:pStyle w:val="ConsPlusNormal"/>
              <w:jc w:val="center"/>
            </w:pPr>
            <w:r>
              <w:t>8,68</w:t>
            </w:r>
          </w:p>
        </w:tc>
        <w:tc>
          <w:tcPr>
            <w:tcW w:w="964" w:type="dxa"/>
          </w:tcPr>
          <w:p w:rsidR="00125B46" w:rsidRDefault="00125B46">
            <w:pPr>
              <w:pStyle w:val="ConsPlusNormal"/>
              <w:jc w:val="center"/>
            </w:pPr>
            <w:r>
              <w:t>8,75</w:t>
            </w:r>
          </w:p>
        </w:tc>
        <w:tc>
          <w:tcPr>
            <w:tcW w:w="964" w:type="dxa"/>
          </w:tcPr>
          <w:p w:rsidR="00125B46" w:rsidRDefault="00125B46">
            <w:pPr>
              <w:pStyle w:val="ConsPlusNormal"/>
              <w:jc w:val="center"/>
            </w:pPr>
            <w:r>
              <w:t>38,63</w:t>
            </w:r>
          </w:p>
        </w:tc>
        <w:tc>
          <w:tcPr>
            <w:tcW w:w="964" w:type="dxa"/>
          </w:tcPr>
          <w:p w:rsidR="00125B46" w:rsidRDefault="00125B46">
            <w:pPr>
              <w:pStyle w:val="ConsPlusNormal"/>
              <w:jc w:val="center"/>
            </w:pPr>
            <w:r>
              <w:t>63,61</w:t>
            </w:r>
          </w:p>
        </w:tc>
        <w:tc>
          <w:tcPr>
            <w:tcW w:w="907" w:type="dxa"/>
          </w:tcPr>
          <w:p w:rsidR="00125B46" w:rsidRDefault="00125B46">
            <w:pPr>
              <w:pStyle w:val="ConsPlusNormal"/>
              <w:jc w:val="center"/>
            </w:pPr>
            <w:r>
              <w:t>8,68</w:t>
            </w:r>
          </w:p>
        </w:tc>
        <w:tc>
          <w:tcPr>
            <w:tcW w:w="907" w:type="dxa"/>
          </w:tcPr>
          <w:p w:rsidR="00125B46" w:rsidRDefault="00125B46">
            <w:pPr>
              <w:pStyle w:val="ConsPlusNormal"/>
              <w:jc w:val="center"/>
            </w:pPr>
            <w:r>
              <w:t>8,75</w:t>
            </w:r>
          </w:p>
        </w:tc>
        <w:tc>
          <w:tcPr>
            <w:tcW w:w="964" w:type="dxa"/>
          </w:tcPr>
          <w:p w:rsidR="00125B46" w:rsidRDefault="00125B46">
            <w:pPr>
              <w:pStyle w:val="ConsPlusNormal"/>
              <w:jc w:val="center"/>
            </w:pPr>
            <w:r>
              <w:t>58,75</w:t>
            </w:r>
          </w:p>
        </w:tc>
        <w:tc>
          <w:tcPr>
            <w:tcW w:w="1020" w:type="dxa"/>
          </w:tcPr>
          <w:p w:rsidR="00125B46" w:rsidRDefault="00125B46">
            <w:pPr>
              <w:pStyle w:val="ConsPlusNormal"/>
              <w:jc w:val="center"/>
            </w:pPr>
            <w:r>
              <w:t>100,00</w:t>
            </w:r>
          </w:p>
        </w:tc>
      </w:tr>
      <w:tr w:rsidR="00125B46">
        <w:tc>
          <w:tcPr>
            <w:tcW w:w="567" w:type="dxa"/>
          </w:tcPr>
          <w:p w:rsidR="00125B46" w:rsidRDefault="00125B46">
            <w:pPr>
              <w:pStyle w:val="ConsPlusNormal"/>
              <w:jc w:val="center"/>
            </w:pPr>
            <w:r>
              <w:t>40.</w:t>
            </w:r>
          </w:p>
        </w:tc>
        <w:tc>
          <w:tcPr>
            <w:tcW w:w="2375" w:type="dxa"/>
          </w:tcPr>
          <w:p w:rsidR="00125B46" w:rsidRDefault="00125B46">
            <w:pPr>
              <w:pStyle w:val="ConsPlusNormal"/>
            </w:pPr>
            <w:r>
              <w:t xml:space="preserve">Доля использования </w:t>
            </w:r>
            <w:r>
              <w:lastRenderedPageBreak/>
              <w:t>транспортных средств муниципальной формы собственности, эксплуатация которых снижает негативное воздействие на окружающую среду, от общего количества транспортных средств муниципальной формы собственности, %</w:t>
            </w:r>
          </w:p>
        </w:tc>
        <w:tc>
          <w:tcPr>
            <w:tcW w:w="1814" w:type="dxa"/>
          </w:tcPr>
          <w:p w:rsidR="00125B46" w:rsidRDefault="00125B46">
            <w:pPr>
              <w:pStyle w:val="ConsPlusNormal"/>
              <w:jc w:val="center"/>
            </w:pPr>
            <w:r>
              <w:lastRenderedPageBreak/>
              <w:t>ДТ</w:t>
            </w:r>
          </w:p>
        </w:tc>
        <w:tc>
          <w:tcPr>
            <w:tcW w:w="850" w:type="dxa"/>
          </w:tcPr>
          <w:p w:rsidR="00125B46" w:rsidRDefault="00125B46">
            <w:pPr>
              <w:pStyle w:val="ConsPlusNormal"/>
              <w:jc w:val="center"/>
            </w:pPr>
            <w:r>
              <w:t>31,4</w:t>
            </w:r>
          </w:p>
        </w:tc>
        <w:tc>
          <w:tcPr>
            <w:tcW w:w="964" w:type="dxa"/>
          </w:tcPr>
          <w:p w:rsidR="00125B46" w:rsidRDefault="00125B46">
            <w:pPr>
              <w:pStyle w:val="ConsPlusNormal"/>
              <w:jc w:val="center"/>
            </w:pPr>
            <w:r>
              <w:t>31,9</w:t>
            </w:r>
          </w:p>
        </w:tc>
        <w:tc>
          <w:tcPr>
            <w:tcW w:w="964" w:type="dxa"/>
          </w:tcPr>
          <w:p w:rsidR="00125B46" w:rsidRDefault="00125B46">
            <w:pPr>
              <w:pStyle w:val="ConsPlusNormal"/>
              <w:jc w:val="center"/>
            </w:pPr>
            <w:r>
              <w:t>31,2</w:t>
            </w:r>
          </w:p>
        </w:tc>
        <w:tc>
          <w:tcPr>
            <w:tcW w:w="964" w:type="dxa"/>
          </w:tcPr>
          <w:p w:rsidR="00125B46" w:rsidRDefault="00125B46">
            <w:pPr>
              <w:pStyle w:val="ConsPlusNormal"/>
              <w:jc w:val="center"/>
            </w:pPr>
            <w:r>
              <w:t>31,2</w:t>
            </w:r>
          </w:p>
        </w:tc>
        <w:tc>
          <w:tcPr>
            <w:tcW w:w="907" w:type="dxa"/>
          </w:tcPr>
          <w:p w:rsidR="00125B46" w:rsidRDefault="00125B46">
            <w:pPr>
              <w:pStyle w:val="ConsPlusNormal"/>
              <w:jc w:val="center"/>
            </w:pPr>
            <w:r>
              <w:t>31,4</w:t>
            </w:r>
          </w:p>
        </w:tc>
        <w:tc>
          <w:tcPr>
            <w:tcW w:w="964" w:type="dxa"/>
          </w:tcPr>
          <w:p w:rsidR="00125B46" w:rsidRDefault="00125B46">
            <w:pPr>
              <w:pStyle w:val="ConsPlusNormal"/>
              <w:jc w:val="center"/>
            </w:pPr>
            <w:r>
              <w:t>31,9</w:t>
            </w:r>
          </w:p>
        </w:tc>
        <w:tc>
          <w:tcPr>
            <w:tcW w:w="964" w:type="dxa"/>
          </w:tcPr>
          <w:p w:rsidR="00125B46" w:rsidRDefault="00125B46">
            <w:pPr>
              <w:pStyle w:val="ConsPlusNormal"/>
              <w:jc w:val="center"/>
            </w:pPr>
            <w:r>
              <w:t>75,2</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31,4</w:t>
            </w:r>
          </w:p>
        </w:tc>
        <w:tc>
          <w:tcPr>
            <w:tcW w:w="907" w:type="dxa"/>
          </w:tcPr>
          <w:p w:rsidR="00125B46" w:rsidRDefault="00125B46">
            <w:pPr>
              <w:pStyle w:val="ConsPlusNormal"/>
              <w:jc w:val="center"/>
            </w:pPr>
            <w:r>
              <w:t>31,9</w:t>
            </w:r>
          </w:p>
        </w:tc>
        <w:tc>
          <w:tcPr>
            <w:tcW w:w="964" w:type="dxa"/>
          </w:tcPr>
          <w:p w:rsidR="00125B46" w:rsidRDefault="00125B46">
            <w:pPr>
              <w:pStyle w:val="ConsPlusNormal"/>
              <w:jc w:val="center"/>
            </w:pPr>
            <w:r>
              <w:t>82,1</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lastRenderedPageBreak/>
              <w:t>41.</w:t>
            </w:r>
          </w:p>
        </w:tc>
        <w:tc>
          <w:tcPr>
            <w:tcW w:w="2375" w:type="dxa"/>
          </w:tcPr>
          <w:p w:rsidR="00125B46" w:rsidRDefault="00125B46">
            <w:pPr>
              <w:pStyle w:val="ConsPlusNormal"/>
            </w:pPr>
            <w:r>
              <w:t>Удельный вес транспортных средств, у которых не истек срок полезного использования, от общего количества транспортных средств,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59,2</w:t>
            </w:r>
          </w:p>
        </w:tc>
        <w:tc>
          <w:tcPr>
            <w:tcW w:w="964" w:type="dxa"/>
          </w:tcPr>
          <w:p w:rsidR="00125B46" w:rsidRDefault="00125B46">
            <w:pPr>
              <w:pStyle w:val="ConsPlusNormal"/>
              <w:jc w:val="center"/>
            </w:pPr>
            <w:r>
              <w:t>65,3</w:t>
            </w:r>
          </w:p>
        </w:tc>
        <w:tc>
          <w:tcPr>
            <w:tcW w:w="964" w:type="dxa"/>
          </w:tcPr>
          <w:p w:rsidR="00125B46" w:rsidRDefault="00125B46">
            <w:pPr>
              <w:pStyle w:val="ConsPlusNormal"/>
              <w:jc w:val="center"/>
            </w:pPr>
            <w:r>
              <w:t>61,6</w:t>
            </w:r>
          </w:p>
        </w:tc>
        <w:tc>
          <w:tcPr>
            <w:tcW w:w="964" w:type="dxa"/>
          </w:tcPr>
          <w:p w:rsidR="00125B46" w:rsidRDefault="00125B46">
            <w:pPr>
              <w:pStyle w:val="ConsPlusNormal"/>
              <w:jc w:val="center"/>
            </w:pPr>
            <w:r>
              <w:t>61,4</w:t>
            </w:r>
          </w:p>
        </w:tc>
        <w:tc>
          <w:tcPr>
            <w:tcW w:w="907" w:type="dxa"/>
          </w:tcPr>
          <w:p w:rsidR="00125B46" w:rsidRDefault="00125B46">
            <w:pPr>
              <w:pStyle w:val="ConsPlusNormal"/>
              <w:jc w:val="center"/>
            </w:pPr>
            <w:r>
              <w:t>59,2</w:t>
            </w:r>
          </w:p>
        </w:tc>
        <w:tc>
          <w:tcPr>
            <w:tcW w:w="964" w:type="dxa"/>
          </w:tcPr>
          <w:p w:rsidR="00125B46" w:rsidRDefault="00125B46">
            <w:pPr>
              <w:pStyle w:val="ConsPlusNormal"/>
              <w:jc w:val="center"/>
            </w:pPr>
            <w:r>
              <w:t>66,4</w:t>
            </w:r>
          </w:p>
        </w:tc>
        <w:tc>
          <w:tcPr>
            <w:tcW w:w="964" w:type="dxa"/>
          </w:tcPr>
          <w:p w:rsidR="00125B46" w:rsidRDefault="00125B46">
            <w:pPr>
              <w:pStyle w:val="ConsPlusNormal"/>
              <w:jc w:val="center"/>
            </w:pPr>
            <w:r>
              <w:t>88,4</w:t>
            </w:r>
          </w:p>
        </w:tc>
        <w:tc>
          <w:tcPr>
            <w:tcW w:w="964" w:type="dxa"/>
          </w:tcPr>
          <w:p w:rsidR="00125B46" w:rsidRDefault="00125B46">
            <w:pPr>
              <w:pStyle w:val="ConsPlusNormal"/>
              <w:jc w:val="center"/>
            </w:pPr>
            <w:r>
              <w:t>92,2</w:t>
            </w:r>
          </w:p>
        </w:tc>
        <w:tc>
          <w:tcPr>
            <w:tcW w:w="907" w:type="dxa"/>
          </w:tcPr>
          <w:p w:rsidR="00125B46" w:rsidRDefault="00125B46">
            <w:pPr>
              <w:pStyle w:val="ConsPlusNormal"/>
              <w:jc w:val="center"/>
            </w:pPr>
            <w:r>
              <w:t>59,2</w:t>
            </w:r>
          </w:p>
        </w:tc>
        <w:tc>
          <w:tcPr>
            <w:tcW w:w="907" w:type="dxa"/>
          </w:tcPr>
          <w:p w:rsidR="00125B46" w:rsidRDefault="00125B46">
            <w:pPr>
              <w:pStyle w:val="ConsPlusNormal"/>
              <w:jc w:val="center"/>
            </w:pPr>
            <w:r>
              <w:t>66,4</w:t>
            </w:r>
          </w:p>
        </w:tc>
        <w:tc>
          <w:tcPr>
            <w:tcW w:w="964" w:type="dxa"/>
          </w:tcPr>
          <w:p w:rsidR="00125B46" w:rsidRDefault="00125B46">
            <w:pPr>
              <w:pStyle w:val="ConsPlusNormal"/>
              <w:jc w:val="center"/>
            </w:pPr>
            <w:r>
              <w:t>92,6</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42.</w:t>
            </w:r>
          </w:p>
        </w:tc>
        <w:tc>
          <w:tcPr>
            <w:tcW w:w="2375" w:type="dxa"/>
          </w:tcPr>
          <w:p w:rsidR="00125B46" w:rsidRDefault="00125B46">
            <w:pPr>
              <w:pStyle w:val="ConsPlusNormal"/>
            </w:pPr>
            <w:r>
              <w:t>Удельный вес транспортных средств муниципальной формы собственности, у которых не истек срок полезного использования, от общего количества транспортных средств муниципальной формы собственности, %</w:t>
            </w:r>
          </w:p>
        </w:tc>
        <w:tc>
          <w:tcPr>
            <w:tcW w:w="1814" w:type="dxa"/>
          </w:tcPr>
          <w:p w:rsidR="00125B46" w:rsidRDefault="00125B46">
            <w:pPr>
              <w:pStyle w:val="ConsPlusNormal"/>
              <w:jc w:val="center"/>
            </w:pPr>
            <w:r>
              <w:t>ДТ</w:t>
            </w:r>
          </w:p>
        </w:tc>
        <w:tc>
          <w:tcPr>
            <w:tcW w:w="850" w:type="dxa"/>
          </w:tcPr>
          <w:p w:rsidR="00125B46" w:rsidRDefault="00125B46">
            <w:pPr>
              <w:pStyle w:val="ConsPlusNormal"/>
              <w:jc w:val="center"/>
            </w:pPr>
            <w:r>
              <w:t>12,5</w:t>
            </w:r>
          </w:p>
        </w:tc>
        <w:tc>
          <w:tcPr>
            <w:tcW w:w="964" w:type="dxa"/>
          </w:tcPr>
          <w:p w:rsidR="00125B46" w:rsidRDefault="00125B46">
            <w:pPr>
              <w:pStyle w:val="ConsPlusNormal"/>
              <w:jc w:val="center"/>
            </w:pPr>
            <w:r>
              <w:t>26,4</w:t>
            </w:r>
          </w:p>
        </w:tc>
        <w:tc>
          <w:tcPr>
            <w:tcW w:w="964" w:type="dxa"/>
          </w:tcPr>
          <w:p w:rsidR="00125B46" w:rsidRDefault="00125B46">
            <w:pPr>
              <w:pStyle w:val="ConsPlusNormal"/>
              <w:jc w:val="center"/>
            </w:pPr>
            <w:r>
              <w:t>12,5</w:t>
            </w:r>
          </w:p>
        </w:tc>
        <w:tc>
          <w:tcPr>
            <w:tcW w:w="964" w:type="dxa"/>
          </w:tcPr>
          <w:p w:rsidR="00125B46" w:rsidRDefault="00125B46">
            <w:pPr>
              <w:pStyle w:val="ConsPlusNormal"/>
              <w:jc w:val="center"/>
            </w:pPr>
            <w:r>
              <w:t>12,2</w:t>
            </w:r>
          </w:p>
        </w:tc>
        <w:tc>
          <w:tcPr>
            <w:tcW w:w="907" w:type="dxa"/>
          </w:tcPr>
          <w:p w:rsidR="00125B46" w:rsidRDefault="00125B46">
            <w:pPr>
              <w:pStyle w:val="ConsPlusNormal"/>
              <w:jc w:val="center"/>
            </w:pPr>
            <w:r>
              <w:t>12,5</w:t>
            </w:r>
          </w:p>
        </w:tc>
        <w:tc>
          <w:tcPr>
            <w:tcW w:w="964" w:type="dxa"/>
          </w:tcPr>
          <w:p w:rsidR="00125B46" w:rsidRDefault="00125B46">
            <w:pPr>
              <w:pStyle w:val="ConsPlusNormal"/>
              <w:jc w:val="center"/>
            </w:pPr>
            <w:r>
              <w:t>30,5</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12,5</w:t>
            </w:r>
          </w:p>
        </w:tc>
        <w:tc>
          <w:tcPr>
            <w:tcW w:w="907" w:type="dxa"/>
          </w:tcPr>
          <w:p w:rsidR="00125B46" w:rsidRDefault="00125B46">
            <w:pPr>
              <w:pStyle w:val="ConsPlusNormal"/>
              <w:jc w:val="center"/>
            </w:pPr>
            <w:r>
              <w:t>30,5</w:t>
            </w:r>
          </w:p>
        </w:tc>
        <w:tc>
          <w:tcPr>
            <w:tcW w:w="964" w:type="dxa"/>
          </w:tcPr>
          <w:p w:rsidR="00125B46" w:rsidRDefault="00125B46">
            <w:pPr>
              <w:pStyle w:val="ConsPlusNormal"/>
              <w:jc w:val="center"/>
            </w:pPr>
            <w:r>
              <w:t>100,0</w:t>
            </w:r>
          </w:p>
        </w:tc>
        <w:tc>
          <w:tcPr>
            <w:tcW w:w="1020" w:type="dxa"/>
          </w:tcPr>
          <w:p w:rsidR="00125B46" w:rsidRDefault="00125B46">
            <w:pPr>
              <w:pStyle w:val="ConsPlusNormal"/>
              <w:jc w:val="center"/>
            </w:pPr>
            <w:r>
              <w:t>100,0</w:t>
            </w:r>
          </w:p>
        </w:tc>
      </w:tr>
      <w:tr w:rsidR="00125B46">
        <w:tc>
          <w:tcPr>
            <w:tcW w:w="16095" w:type="dxa"/>
            <w:gridSpan w:val="15"/>
          </w:tcPr>
          <w:p w:rsidR="00125B46" w:rsidRDefault="00125B46">
            <w:pPr>
              <w:pStyle w:val="ConsPlusNormal"/>
              <w:jc w:val="center"/>
              <w:outlineLvl w:val="2"/>
            </w:pPr>
            <w:r>
              <w:t>Индикаторы достижения цели "Содействие развитию экономики"</w:t>
            </w:r>
          </w:p>
        </w:tc>
      </w:tr>
      <w:tr w:rsidR="00125B46">
        <w:tc>
          <w:tcPr>
            <w:tcW w:w="567" w:type="dxa"/>
          </w:tcPr>
          <w:p w:rsidR="00125B46" w:rsidRDefault="00125B46">
            <w:pPr>
              <w:pStyle w:val="ConsPlusNormal"/>
              <w:jc w:val="center"/>
            </w:pPr>
            <w:r>
              <w:lastRenderedPageBreak/>
              <w:t>43.</w:t>
            </w:r>
          </w:p>
        </w:tc>
        <w:tc>
          <w:tcPr>
            <w:tcW w:w="2375" w:type="dxa"/>
          </w:tcPr>
          <w:p w:rsidR="00125B46" w:rsidRDefault="00125B46">
            <w:pPr>
              <w:pStyle w:val="ConsPlusNormal"/>
            </w:pPr>
            <w:r>
              <w:t>Индекс промышленного производства, в % к 2017 году</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99,5</w:t>
            </w:r>
          </w:p>
        </w:tc>
        <w:tc>
          <w:tcPr>
            <w:tcW w:w="964" w:type="dxa"/>
          </w:tcPr>
          <w:p w:rsidR="00125B46" w:rsidRDefault="00125B46">
            <w:pPr>
              <w:pStyle w:val="ConsPlusNormal"/>
              <w:jc w:val="center"/>
            </w:pPr>
            <w:r>
              <w:t>99,0</w:t>
            </w:r>
          </w:p>
        </w:tc>
        <w:tc>
          <w:tcPr>
            <w:tcW w:w="964" w:type="dxa"/>
          </w:tcPr>
          <w:p w:rsidR="00125B46" w:rsidRDefault="00125B46">
            <w:pPr>
              <w:pStyle w:val="ConsPlusNormal"/>
              <w:jc w:val="center"/>
            </w:pPr>
            <w:r>
              <w:t>98,5</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99,5</w:t>
            </w:r>
          </w:p>
        </w:tc>
        <w:tc>
          <w:tcPr>
            <w:tcW w:w="964" w:type="dxa"/>
          </w:tcPr>
          <w:p w:rsidR="00125B46" w:rsidRDefault="00125B46">
            <w:pPr>
              <w:pStyle w:val="ConsPlusNormal"/>
              <w:jc w:val="center"/>
            </w:pPr>
            <w:r>
              <w:t>101,5</w:t>
            </w:r>
          </w:p>
        </w:tc>
        <w:tc>
          <w:tcPr>
            <w:tcW w:w="964" w:type="dxa"/>
          </w:tcPr>
          <w:p w:rsidR="00125B46" w:rsidRDefault="00125B46">
            <w:pPr>
              <w:pStyle w:val="ConsPlusNormal"/>
              <w:jc w:val="center"/>
            </w:pPr>
            <w:r>
              <w:t>103,0</w:t>
            </w:r>
          </w:p>
        </w:tc>
        <w:tc>
          <w:tcPr>
            <w:tcW w:w="907" w:type="dxa"/>
          </w:tcPr>
          <w:p w:rsidR="00125B46" w:rsidRDefault="00125B46">
            <w:pPr>
              <w:pStyle w:val="ConsPlusNormal"/>
              <w:jc w:val="center"/>
            </w:pPr>
            <w:r>
              <w:t>100,0</w:t>
            </w:r>
          </w:p>
        </w:tc>
        <w:tc>
          <w:tcPr>
            <w:tcW w:w="907" w:type="dxa"/>
          </w:tcPr>
          <w:p w:rsidR="00125B46" w:rsidRDefault="00125B46">
            <w:pPr>
              <w:pStyle w:val="ConsPlusNormal"/>
              <w:jc w:val="center"/>
            </w:pPr>
            <w:r>
              <w:t>99,5</w:t>
            </w:r>
          </w:p>
        </w:tc>
        <w:tc>
          <w:tcPr>
            <w:tcW w:w="964" w:type="dxa"/>
          </w:tcPr>
          <w:p w:rsidR="00125B46" w:rsidRDefault="00125B46">
            <w:pPr>
              <w:pStyle w:val="ConsPlusNormal"/>
              <w:jc w:val="center"/>
            </w:pPr>
            <w:r>
              <w:t>103,0</w:t>
            </w:r>
          </w:p>
        </w:tc>
        <w:tc>
          <w:tcPr>
            <w:tcW w:w="1020" w:type="dxa"/>
          </w:tcPr>
          <w:p w:rsidR="00125B46" w:rsidRDefault="00125B46">
            <w:pPr>
              <w:pStyle w:val="ConsPlusNormal"/>
              <w:jc w:val="center"/>
            </w:pPr>
            <w:r>
              <w:t>104,5</w:t>
            </w:r>
          </w:p>
        </w:tc>
      </w:tr>
      <w:tr w:rsidR="00125B46">
        <w:tc>
          <w:tcPr>
            <w:tcW w:w="567" w:type="dxa"/>
          </w:tcPr>
          <w:p w:rsidR="00125B46" w:rsidRDefault="00125B46">
            <w:pPr>
              <w:pStyle w:val="ConsPlusNormal"/>
              <w:jc w:val="center"/>
            </w:pPr>
            <w:r>
              <w:t>44.</w:t>
            </w:r>
          </w:p>
        </w:tc>
        <w:tc>
          <w:tcPr>
            <w:tcW w:w="2375" w:type="dxa"/>
          </w:tcPr>
          <w:p w:rsidR="00125B46" w:rsidRDefault="00125B46">
            <w:pPr>
              <w:pStyle w:val="ConsPlusNormal"/>
            </w:pPr>
            <w:r>
              <w:t>Инвестиции в основной капитал в сопоставимых ценах, в % к 2017 году</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99,5</w:t>
            </w:r>
          </w:p>
        </w:tc>
        <w:tc>
          <w:tcPr>
            <w:tcW w:w="964" w:type="dxa"/>
          </w:tcPr>
          <w:p w:rsidR="00125B46" w:rsidRDefault="00125B46">
            <w:pPr>
              <w:pStyle w:val="ConsPlusNormal"/>
              <w:jc w:val="center"/>
            </w:pPr>
            <w:r>
              <w:t>99,0</w:t>
            </w:r>
          </w:p>
        </w:tc>
        <w:tc>
          <w:tcPr>
            <w:tcW w:w="964" w:type="dxa"/>
          </w:tcPr>
          <w:p w:rsidR="00125B46" w:rsidRDefault="00125B46">
            <w:pPr>
              <w:pStyle w:val="ConsPlusNormal"/>
              <w:jc w:val="center"/>
            </w:pPr>
            <w:r>
              <w:t>98,5</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100,8</w:t>
            </w:r>
          </w:p>
        </w:tc>
        <w:tc>
          <w:tcPr>
            <w:tcW w:w="964" w:type="dxa"/>
          </w:tcPr>
          <w:p w:rsidR="00125B46" w:rsidRDefault="00125B46">
            <w:pPr>
              <w:pStyle w:val="ConsPlusNormal"/>
              <w:jc w:val="center"/>
            </w:pPr>
            <w:r>
              <w:t>101,6</w:t>
            </w:r>
          </w:p>
        </w:tc>
        <w:tc>
          <w:tcPr>
            <w:tcW w:w="907" w:type="dxa"/>
          </w:tcPr>
          <w:p w:rsidR="00125B46" w:rsidRDefault="00125B46">
            <w:pPr>
              <w:pStyle w:val="ConsPlusNormal"/>
              <w:jc w:val="center"/>
            </w:pPr>
            <w:r>
              <w:t>100,0</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101,3</w:t>
            </w:r>
          </w:p>
        </w:tc>
        <w:tc>
          <w:tcPr>
            <w:tcW w:w="1020" w:type="dxa"/>
          </w:tcPr>
          <w:p w:rsidR="00125B46" w:rsidRDefault="00125B46">
            <w:pPr>
              <w:pStyle w:val="ConsPlusNormal"/>
              <w:jc w:val="center"/>
            </w:pPr>
            <w:r>
              <w:t>101,8</w:t>
            </w:r>
          </w:p>
        </w:tc>
      </w:tr>
      <w:tr w:rsidR="00125B46">
        <w:tc>
          <w:tcPr>
            <w:tcW w:w="567" w:type="dxa"/>
          </w:tcPr>
          <w:p w:rsidR="00125B46" w:rsidRDefault="00125B46">
            <w:pPr>
              <w:pStyle w:val="ConsPlusNormal"/>
              <w:jc w:val="center"/>
            </w:pPr>
            <w:r>
              <w:t>45.</w:t>
            </w:r>
          </w:p>
        </w:tc>
        <w:tc>
          <w:tcPr>
            <w:tcW w:w="2375" w:type="dxa"/>
          </w:tcPr>
          <w:p w:rsidR="00125B46" w:rsidRDefault="00125B46">
            <w:pPr>
              <w:pStyle w:val="ConsPlusNormal"/>
            </w:pPr>
            <w:r>
              <w:t>Рост оборота розничной торговли в сопоставимых ценах, в % к 2017 году</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102,9</w:t>
            </w:r>
          </w:p>
        </w:tc>
        <w:tc>
          <w:tcPr>
            <w:tcW w:w="964" w:type="dxa"/>
          </w:tcPr>
          <w:p w:rsidR="00125B46" w:rsidRDefault="00125B46">
            <w:pPr>
              <w:pStyle w:val="ConsPlusNormal"/>
              <w:jc w:val="center"/>
            </w:pPr>
            <w:r>
              <w:t>120,3</w:t>
            </w:r>
          </w:p>
        </w:tc>
        <w:tc>
          <w:tcPr>
            <w:tcW w:w="964" w:type="dxa"/>
          </w:tcPr>
          <w:p w:rsidR="00125B46" w:rsidRDefault="00125B46">
            <w:pPr>
              <w:pStyle w:val="ConsPlusNormal"/>
              <w:jc w:val="center"/>
            </w:pPr>
            <w:r>
              <w:t>137,7</w:t>
            </w:r>
          </w:p>
        </w:tc>
        <w:tc>
          <w:tcPr>
            <w:tcW w:w="907" w:type="dxa"/>
          </w:tcPr>
          <w:p w:rsidR="00125B46" w:rsidRDefault="00125B46">
            <w:pPr>
              <w:pStyle w:val="ConsPlusNormal"/>
              <w:jc w:val="center"/>
            </w:pPr>
            <w:r>
              <w:t>100</w:t>
            </w:r>
          </w:p>
        </w:tc>
        <w:tc>
          <w:tcPr>
            <w:tcW w:w="964" w:type="dxa"/>
          </w:tcPr>
          <w:p w:rsidR="00125B46" w:rsidRDefault="00125B46">
            <w:pPr>
              <w:pStyle w:val="ConsPlusNormal"/>
              <w:jc w:val="center"/>
            </w:pPr>
            <w:r>
              <w:t>103,5</w:t>
            </w:r>
          </w:p>
        </w:tc>
        <w:tc>
          <w:tcPr>
            <w:tcW w:w="964" w:type="dxa"/>
          </w:tcPr>
          <w:p w:rsidR="00125B46" w:rsidRDefault="00125B46">
            <w:pPr>
              <w:pStyle w:val="ConsPlusNormal"/>
              <w:jc w:val="center"/>
            </w:pPr>
            <w:r>
              <w:t>124,5</w:t>
            </w:r>
          </w:p>
        </w:tc>
        <w:tc>
          <w:tcPr>
            <w:tcW w:w="964" w:type="dxa"/>
          </w:tcPr>
          <w:p w:rsidR="00125B46" w:rsidRDefault="00125B46">
            <w:pPr>
              <w:pStyle w:val="ConsPlusNormal"/>
              <w:jc w:val="center"/>
            </w:pPr>
            <w:r>
              <w:t>145,5</w:t>
            </w:r>
          </w:p>
        </w:tc>
        <w:tc>
          <w:tcPr>
            <w:tcW w:w="907" w:type="dxa"/>
          </w:tcPr>
          <w:p w:rsidR="00125B46" w:rsidRDefault="00125B46">
            <w:pPr>
              <w:pStyle w:val="ConsPlusNormal"/>
              <w:jc w:val="center"/>
            </w:pPr>
            <w:r>
              <w:t>100</w:t>
            </w:r>
          </w:p>
        </w:tc>
        <w:tc>
          <w:tcPr>
            <w:tcW w:w="907" w:type="dxa"/>
          </w:tcPr>
          <w:p w:rsidR="00125B46" w:rsidRDefault="00125B46">
            <w:pPr>
              <w:pStyle w:val="ConsPlusNormal"/>
              <w:jc w:val="center"/>
            </w:pPr>
            <w:r>
              <w:t>104,1</w:t>
            </w:r>
          </w:p>
        </w:tc>
        <w:tc>
          <w:tcPr>
            <w:tcW w:w="964" w:type="dxa"/>
          </w:tcPr>
          <w:p w:rsidR="00125B46" w:rsidRDefault="00125B46">
            <w:pPr>
              <w:pStyle w:val="ConsPlusNormal"/>
              <w:jc w:val="center"/>
            </w:pPr>
            <w:r>
              <w:t>128,7</w:t>
            </w:r>
          </w:p>
        </w:tc>
        <w:tc>
          <w:tcPr>
            <w:tcW w:w="1020" w:type="dxa"/>
          </w:tcPr>
          <w:p w:rsidR="00125B46" w:rsidRDefault="00125B46">
            <w:pPr>
              <w:pStyle w:val="ConsPlusNormal"/>
              <w:jc w:val="center"/>
            </w:pPr>
            <w:r>
              <w:t>153,3</w:t>
            </w:r>
          </w:p>
        </w:tc>
      </w:tr>
      <w:tr w:rsidR="00125B46">
        <w:tc>
          <w:tcPr>
            <w:tcW w:w="567" w:type="dxa"/>
          </w:tcPr>
          <w:p w:rsidR="00125B46" w:rsidRDefault="00125B46">
            <w:pPr>
              <w:pStyle w:val="ConsPlusNormal"/>
              <w:jc w:val="center"/>
            </w:pPr>
            <w:r>
              <w:t>46.</w:t>
            </w:r>
          </w:p>
        </w:tc>
        <w:tc>
          <w:tcPr>
            <w:tcW w:w="2375" w:type="dxa"/>
          </w:tcPr>
          <w:p w:rsidR="00125B46" w:rsidRDefault="00125B46">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36,3</w:t>
            </w:r>
          </w:p>
        </w:tc>
        <w:tc>
          <w:tcPr>
            <w:tcW w:w="964" w:type="dxa"/>
          </w:tcPr>
          <w:p w:rsidR="00125B46" w:rsidRDefault="00125B46">
            <w:pPr>
              <w:pStyle w:val="ConsPlusNormal"/>
              <w:jc w:val="center"/>
            </w:pPr>
            <w:r>
              <w:t>36,3</w:t>
            </w:r>
          </w:p>
        </w:tc>
        <w:tc>
          <w:tcPr>
            <w:tcW w:w="964" w:type="dxa"/>
          </w:tcPr>
          <w:p w:rsidR="00125B46" w:rsidRDefault="00125B46">
            <w:pPr>
              <w:pStyle w:val="ConsPlusNormal"/>
              <w:jc w:val="center"/>
            </w:pPr>
            <w:r>
              <w:t>35,3</w:t>
            </w:r>
          </w:p>
        </w:tc>
        <w:tc>
          <w:tcPr>
            <w:tcW w:w="964" w:type="dxa"/>
          </w:tcPr>
          <w:p w:rsidR="00125B46" w:rsidRDefault="00125B46">
            <w:pPr>
              <w:pStyle w:val="ConsPlusNormal"/>
              <w:jc w:val="center"/>
            </w:pPr>
            <w:r>
              <w:t>34,8</w:t>
            </w:r>
          </w:p>
        </w:tc>
        <w:tc>
          <w:tcPr>
            <w:tcW w:w="907" w:type="dxa"/>
          </w:tcPr>
          <w:p w:rsidR="00125B46" w:rsidRDefault="00125B46">
            <w:pPr>
              <w:pStyle w:val="ConsPlusNormal"/>
              <w:jc w:val="center"/>
            </w:pPr>
            <w:r>
              <w:t>36,3</w:t>
            </w:r>
          </w:p>
        </w:tc>
        <w:tc>
          <w:tcPr>
            <w:tcW w:w="964" w:type="dxa"/>
          </w:tcPr>
          <w:p w:rsidR="00125B46" w:rsidRDefault="00125B46">
            <w:pPr>
              <w:pStyle w:val="ConsPlusNormal"/>
              <w:jc w:val="center"/>
            </w:pPr>
            <w:r>
              <w:t>36,3</w:t>
            </w:r>
          </w:p>
        </w:tc>
        <w:tc>
          <w:tcPr>
            <w:tcW w:w="964" w:type="dxa"/>
          </w:tcPr>
          <w:p w:rsidR="00125B46" w:rsidRDefault="00125B46">
            <w:pPr>
              <w:pStyle w:val="ConsPlusNormal"/>
              <w:jc w:val="center"/>
            </w:pPr>
            <w:r>
              <w:t>37,5</w:t>
            </w:r>
          </w:p>
        </w:tc>
        <w:tc>
          <w:tcPr>
            <w:tcW w:w="964" w:type="dxa"/>
          </w:tcPr>
          <w:p w:rsidR="00125B46" w:rsidRDefault="00125B46">
            <w:pPr>
              <w:pStyle w:val="ConsPlusNormal"/>
              <w:jc w:val="center"/>
            </w:pPr>
            <w:r>
              <w:t>38,0</w:t>
            </w:r>
          </w:p>
        </w:tc>
        <w:tc>
          <w:tcPr>
            <w:tcW w:w="907" w:type="dxa"/>
          </w:tcPr>
          <w:p w:rsidR="00125B46" w:rsidRDefault="00125B46">
            <w:pPr>
              <w:pStyle w:val="ConsPlusNormal"/>
              <w:jc w:val="center"/>
            </w:pPr>
            <w:r>
              <w:t>36,3</w:t>
            </w:r>
          </w:p>
        </w:tc>
        <w:tc>
          <w:tcPr>
            <w:tcW w:w="907" w:type="dxa"/>
          </w:tcPr>
          <w:p w:rsidR="00125B46" w:rsidRDefault="00125B46">
            <w:pPr>
              <w:pStyle w:val="ConsPlusNormal"/>
              <w:jc w:val="center"/>
            </w:pPr>
            <w:r>
              <w:t>36,3</w:t>
            </w:r>
          </w:p>
        </w:tc>
        <w:tc>
          <w:tcPr>
            <w:tcW w:w="964" w:type="dxa"/>
          </w:tcPr>
          <w:p w:rsidR="00125B46" w:rsidRDefault="00125B46">
            <w:pPr>
              <w:pStyle w:val="ConsPlusNormal"/>
              <w:jc w:val="center"/>
            </w:pPr>
            <w:r>
              <w:t>38,0</w:t>
            </w:r>
          </w:p>
        </w:tc>
        <w:tc>
          <w:tcPr>
            <w:tcW w:w="1020" w:type="dxa"/>
          </w:tcPr>
          <w:p w:rsidR="00125B46" w:rsidRDefault="00125B46">
            <w:pPr>
              <w:pStyle w:val="ConsPlusNormal"/>
              <w:jc w:val="center"/>
            </w:pPr>
            <w:r>
              <w:t>38,5</w:t>
            </w:r>
          </w:p>
        </w:tc>
      </w:tr>
      <w:tr w:rsidR="00125B46">
        <w:tc>
          <w:tcPr>
            <w:tcW w:w="567" w:type="dxa"/>
          </w:tcPr>
          <w:p w:rsidR="00125B46" w:rsidRDefault="00125B46">
            <w:pPr>
              <w:pStyle w:val="ConsPlusNormal"/>
              <w:jc w:val="center"/>
            </w:pPr>
            <w:r>
              <w:t>47.</w:t>
            </w:r>
          </w:p>
        </w:tc>
        <w:tc>
          <w:tcPr>
            <w:tcW w:w="2375" w:type="dxa"/>
          </w:tcPr>
          <w:p w:rsidR="00125B46" w:rsidRDefault="00125B46">
            <w:pPr>
              <w:pStyle w:val="ConsPlusNormal"/>
            </w:pPr>
            <w:r>
              <w:t>Доля прибыльных муниципальных предприятий города Омска, %</w:t>
            </w:r>
          </w:p>
        </w:tc>
        <w:tc>
          <w:tcPr>
            <w:tcW w:w="1814" w:type="dxa"/>
          </w:tcPr>
          <w:p w:rsidR="00125B46" w:rsidRDefault="00125B46">
            <w:pPr>
              <w:pStyle w:val="ConsPlusNormal"/>
              <w:jc w:val="center"/>
            </w:pPr>
            <w:r>
              <w:t>ДИО</w:t>
            </w:r>
          </w:p>
        </w:tc>
        <w:tc>
          <w:tcPr>
            <w:tcW w:w="850" w:type="dxa"/>
          </w:tcPr>
          <w:p w:rsidR="00125B46" w:rsidRDefault="00125B46">
            <w:pPr>
              <w:pStyle w:val="ConsPlusNormal"/>
              <w:jc w:val="center"/>
            </w:pPr>
            <w:r>
              <w:t>24,0</w:t>
            </w:r>
          </w:p>
        </w:tc>
        <w:tc>
          <w:tcPr>
            <w:tcW w:w="964" w:type="dxa"/>
          </w:tcPr>
          <w:p w:rsidR="00125B46" w:rsidRDefault="00125B46">
            <w:pPr>
              <w:pStyle w:val="ConsPlusNormal"/>
              <w:jc w:val="center"/>
            </w:pPr>
            <w:r>
              <w:t>16,0</w:t>
            </w:r>
          </w:p>
        </w:tc>
        <w:tc>
          <w:tcPr>
            <w:tcW w:w="964" w:type="dxa"/>
          </w:tcPr>
          <w:p w:rsidR="00125B46" w:rsidRDefault="00125B46">
            <w:pPr>
              <w:pStyle w:val="ConsPlusNormal"/>
              <w:jc w:val="center"/>
            </w:pPr>
            <w:r>
              <w:t>0,0</w:t>
            </w:r>
          </w:p>
        </w:tc>
        <w:tc>
          <w:tcPr>
            <w:tcW w:w="964" w:type="dxa"/>
          </w:tcPr>
          <w:p w:rsidR="00125B46" w:rsidRDefault="00125B46">
            <w:pPr>
              <w:pStyle w:val="ConsPlusNormal"/>
              <w:jc w:val="center"/>
            </w:pPr>
            <w:r>
              <w:t>0,0</w:t>
            </w:r>
          </w:p>
        </w:tc>
        <w:tc>
          <w:tcPr>
            <w:tcW w:w="907" w:type="dxa"/>
          </w:tcPr>
          <w:p w:rsidR="00125B46" w:rsidRDefault="00125B46">
            <w:pPr>
              <w:pStyle w:val="ConsPlusNormal"/>
              <w:jc w:val="center"/>
            </w:pPr>
            <w:r>
              <w:t>24,0</w:t>
            </w:r>
          </w:p>
        </w:tc>
        <w:tc>
          <w:tcPr>
            <w:tcW w:w="964" w:type="dxa"/>
          </w:tcPr>
          <w:p w:rsidR="00125B46" w:rsidRDefault="00125B46">
            <w:pPr>
              <w:pStyle w:val="ConsPlusNormal"/>
              <w:jc w:val="center"/>
            </w:pPr>
            <w:r>
              <w:t>16,0</w:t>
            </w:r>
          </w:p>
        </w:tc>
        <w:tc>
          <w:tcPr>
            <w:tcW w:w="964" w:type="dxa"/>
          </w:tcPr>
          <w:p w:rsidR="00125B46" w:rsidRDefault="00125B46">
            <w:pPr>
              <w:pStyle w:val="ConsPlusNormal"/>
              <w:jc w:val="center"/>
            </w:pPr>
            <w:r>
              <w:t>20,0</w:t>
            </w:r>
          </w:p>
        </w:tc>
        <w:tc>
          <w:tcPr>
            <w:tcW w:w="964" w:type="dxa"/>
          </w:tcPr>
          <w:p w:rsidR="00125B46" w:rsidRDefault="00125B46">
            <w:pPr>
              <w:pStyle w:val="ConsPlusNormal"/>
              <w:jc w:val="center"/>
            </w:pPr>
            <w:r>
              <w:t>30,0</w:t>
            </w:r>
          </w:p>
        </w:tc>
        <w:tc>
          <w:tcPr>
            <w:tcW w:w="907" w:type="dxa"/>
          </w:tcPr>
          <w:p w:rsidR="00125B46" w:rsidRDefault="00125B46">
            <w:pPr>
              <w:pStyle w:val="ConsPlusNormal"/>
              <w:jc w:val="center"/>
            </w:pPr>
            <w:r>
              <w:t>24,0</w:t>
            </w:r>
          </w:p>
        </w:tc>
        <w:tc>
          <w:tcPr>
            <w:tcW w:w="907" w:type="dxa"/>
          </w:tcPr>
          <w:p w:rsidR="00125B46" w:rsidRDefault="00125B46">
            <w:pPr>
              <w:pStyle w:val="ConsPlusNormal"/>
              <w:jc w:val="center"/>
            </w:pPr>
            <w:r>
              <w:t>16,0</w:t>
            </w:r>
          </w:p>
        </w:tc>
        <w:tc>
          <w:tcPr>
            <w:tcW w:w="964" w:type="dxa"/>
          </w:tcPr>
          <w:p w:rsidR="00125B46" w:rsidRDefault="00125B46">
            <w:pPr>
              <w:pStyle w:val="ConsPlusNormal"/>
              <w:jc w:val="center"/>
            </w:pPr>
            <w:r>
              <w:t>20,0</w:t>
            </w:r>
          </w:p>
        </w:tc>
        <w:tc>
          <w:tcPr>
            <w:tcW w:w="1020" w:type="dxa"/>
          </w:tcPr>
          <w:p w:rsidR="00125B46" w:rsidRDefault="00125B46">
            <w:pPr>
              <w:pStyle w:val="ConsPlusNormal"/>
              <w:jc w:val="center"/>
            </w:pPr>
            <w:r>
              <w:t>30,0</w:t>
            </w:r>
          </w:p>
        </w:tc>
      </w:tr>
      <w:tr w:rsidR="00125B46">
        <w:tc>
          <w:tcPr>
            <w:tcW w:w="567" w:type="dxa"/>
          </w:tcPr>
          <w:p w:rsidR="00125B46" w:rsidRDefault="00125B46">
            <w:pPr>
              <w:pStyle w:val="ConsPlusNormal"/>
              <w:jc w:val="center"/>
            </w:pPr>
            <w:r>
              <w:t>48.</w:t>
            </w:r>
          </w:p>
        </w:tc>
        <w:tc>
          <w:tcPr>
            <w:tcW w:w="2375" w:type="dxa"/>
          </w:tcPr>
          <w:p w:rsidR="00125B46" w:rsidRDefault="00125B46">
            <w:pPr>
              <w:pStyle w:val="ConsPlusNormal"/>
            </w:pPr>
            <w:r>
              <w:t xml:space="preserve">Доля </w:t>
            </w:r>
            <w:r>
              <w:lastRenderedPageBreak/>
              <w:t>предпринимателей, удовлетворенных условиями ведения бизнеса в городе Омске (от числа опрошенных), %</w:t>
            </w:r>
          </w:p>
        </w:tc>
        <w:tc>
          <w:tcPr>
            <w:tcW w:w="1814" w:type="dxa"/>
          </w:tcPr>
          <w:p w:rsidR="00125B46" w:rsidRDefault="00125B46">
            <w:pPr>
              <w:pStyle w:val="ConsPlusNormal"/>
              <w:jc w:val="center"/>
            </w:pPr>
            <w:r>
              <w:lastRenderedPageBreak/>
              <w:t>ДГЭП,</w:t>
            </w:r>
          </w:p>
          <w:p w:rsidR="00125B46" w:rsidRDefault="00125B46">
            <w:pPr>
              <w:pStyle w:val="ConsPlusNormal"/>
              <w:jc w:val="center"/>
            </w:pPr>
            <w:r>
              <w:lastRenderedPageBreak/>
              <w:t>ДИП</w:t>
            </w:r>
          </w:p>
        </w:tc>
        <w:tc>
          <w:tcPr>
            <w:tcW w:w="850" w:type="dxa"/>
          </w:tcPr>
          <w:p w:rsidR="00125B46" w:rsidRDefault="00125B46">
            <w:pPr>
              <w:pStyle w:val="ConsPlusNormal"/>
              <w:jc w:val="center"/>
            </w:pPr>
            <w:r>
              <w:lastRenderedPageBreak/>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16095" w:type="dxa"/>
            <w:gridSpan w:val="15"/>
          </w:tcPr>
          <w:p w:rsidR="00125B46" w:rsidRDefault="00125B46">
            <w:pPr>
              <w:pStyle w:val="ConsPlusNormal"/>
              <w:jc w:val="center"/>
              <w:outlineLvl w:val="2"/>
            </w:pPr>
            <w:r>
              <w:lastRenderedPageBreak/>
              <w:t>Индикаторы достижения цели "Повышение эффективности системы муниципального и общественного управления"</w:t>
            </w:r>
          </w:p>
        </w:tc>
      </w:tr>
      <w:tr w:rsidR="00125B46">
        <w:tc>
          <w:tcPr>
            <w:tcW w:w="567" w:type="dxa"/>
            <w:vMerge w:val="restart"/>
            <w:tcBorders>
              <w:bottom w:val="nil"/>
            </w:tcBorders>
          </w:tcPr>
          <w:p w:rsidR="00125B46" w:rsidRDefault="00125B46">
            <w:pPr>
              <w:pStyle w:val="ConsPlusNormal"/>
              <w:jc w:val="center"/>
            </w:pPr>
            <w:r>
              <w:t>49.</w:t>
            </w:r>
          </w:p>
        </w:tc>
        <w:tc>
          <w:tcPr>
            <w:tcW w:w="2375" w:type="dxa"/>
          </w:tcPr>
          <w:p w:rsidR="00125B46" w:rsidRDefault="00125B46">
            <w:pPr>
              <w:pStyle w:val="ConsPlusNormal"/>
            </w:pPr>
            <w:r>
              <w:t>Темп роста фактически поступивших в бюджет города Омска налоговых и неналоговых доходов в сопоставимых условиях к объему доходов в предыдущем году, %, в том числе по:</w:t>
            </w:r>
          </w:p>
        </w:tc>
        <w:tc>
          <w:tcPr>
            <w:tcW w:w="1814" w:type="dxa"/>
          </w:tcPr>
          <w:p w:rsidR="00125B46" w:rsidRDefault="00125B46">
            <w:pPr>
              <w:pStyle w:val="ConsPlusNormal"/>
              <w:jc w:val="center"/>
            </w:pPr>
            <w:r>
              <w:t>ДФ,</w:t>
            </w:r>
          </w:p>
          <w:p w:rsidR="00125B46" w:rsidRDefault="00125B46">
            <w:pPr>
              <w:pStyle w:val="ConsPlusNormal"/>
              <w:jc w:val="center"/>
            </w:pPr>
            <w:r>
              <w:t>ДИО,</w:t>
            </w:r>
          </w:p>
          <w:p w:rsidR="00125B46" w:rsidRDefault="00125B46">
            <w:pPr>
              <w:pStyle w:val="ConsPlusNormal"/>
              <w:jc w:val="center"/>
            </w:pPr>
            <w:r>
              <w:t>АО</w:t>
            </w:r>
          </w:p>
        </w:tc>
        <w:tc>
          <w:tcPr>
            <w:tcW w:w="850" w:type="dxa"/>
          </w:tcPr>
          <w:p w:rsidR="00125B46" w:rsidRDefault="00125B46">
            <w:pPr>
              <w:pStyle w:val="ConsPlusNormal"/>
              <w:jc w:val="center"/>
            </w:pPr>
            <w:r>
              <w:t>107,5</w:t>
            </w:r>
          </w:p>
        </w:tc>
        <w:tc>
          <w:tcPr>
            <w:tcW w:w="964" w:type="dxa"/>
          </w:tcPr>
          <w:p w:rsidR="00125B46" w:rsidRDefault="00125B46">
            <w:pPr>
              <w:pStyle w:val="ConsPlusNormal"/>
              <w:jc w:val="center"/>
            </w:pPr>
            <w:r>
              <w:t>102,4</w:t>
            </w:r>
          </w:p>
        </w:tc>
        <w:tc>
          <w:tcPr>
            <w:tcW w:w="964" w:type="dxa"/>
          </w:tcPr>
          <w:p w:rsidR="00125B46" w:rsidRDefault="00125B46">
            <w:pPr>
              <w:pStyle w:val="ConsPlusNormal"/>
              <w:jc w:val="center"/>
            </w:pPr>
            <w:r>
              <w:t>99,2</w:t>
            </w:r>
          </w:p>
        </w:tc>
        <w:tc>
          <w:tcPr>
            <w:tcW w:w="964" w:type="dxa"/>
          </w:tcPr>
          <w:p w:rsidR="00125B46" w:rsidRDefault="00125B46">
            <w:pPr>
              <w:pStyle w:val="ConsPlusNormal"/>
              <w:jc w:val="center"/>
            </w:pPr>
            <w:r>
              <w:t>99,2</w:t>
            </w:r>
          </w:p>
        </w:tc>
        <w:tc>
          <w:tcPr>
            <w:tcW w:w="907" w:type="dxa"/>
          </w:tcPr>
          <w:p w:rsidR="00125B46" w:rsidRDefault="00125B46">
            <w:pPr>
              <w:pStyle w:val="ConsPlusNormal"/>
              <w:jc w:val="center"/>
            </w:pPr>
            <w:r>
              <w:t>107,5</w:t>
            </w:r>
          </w:p>
        </w:tc>
        <w:tc>
          <w:tcPr>
            <w:tcW w:w="964" w:type="dxa"/>
          </w:tcPr>
          <w:p w:rsidR="00125B46" w:rsidRDefault="00125B46">
            <w:pPr>
              <w:pStyle w:val="ConsPlusNormal"/>
              <w:jc w:val="center"/>
            </w:pPr>
            <w:r>
              <w:t>102,4</w:t>
            </w:r>
          </w:p>
        </w:tc>
        <w:tc>
          <w:tcPr>
            <w:tcW w:w="964" w:type="dxa"/>
          </w:tcPr>
          <w:p w:rsidR="00125B46" w:rsidRDefault="00125B46">
            <w:pPr>
              <w:pStyle w:val="ConsPlusNormal"/>
              <w:jc w:val="center"/>
            </w:pPr>
            <w:r>
              <w:t>104,9</w:t>
            </w:r>
          </w:p>
        </w:tc>
        <w:tc>
          <w:tcPr>
            <w:tcW w:w="964" w:type="dxa"/>
          </w:tcPr>
          <w:p w:rsidR="00125B46" w:rsidRDefault="00125B46">
            <w:pPr>
              <w:pStyle w:val="ConsPlusNormal"/>
              <w:jc w:val="center"/>
            </w:pPr>
            <w:r>
              <w:t>104,0</w:t>
            </w:r>
          </w:p>
        </w:tc>
        <w:tc>
          <w:tcPr>
            <w:tcW w:w="907" w:type="dxa"/>
          </w:tcPr>
          <w:p w:rsidR="00125B46" w:rsidRDefault="00125B46">
            <w:pPr>
              <w:pStyle w:val="ConsPlusNormal"/>
              <w:jc w:val="center"/>
            </w:pPr>
            <w:r>
              <w:t>107,5</w:t>
            </w:r>
          </w:p>
        </w:tc>
        <w:tc>
          <w:tcPr>
            <w:tcW w:w="907" w:type="dxa"/>
          </w:tcPr>
          <w:p w:rsidR="00125B46" w:rsidRDefault="00125B46">
            <w:pPr>
              <w:pStyle w:val="ConsPlusNormal"/>
              <w:jc w:val="center"/>
            </w:pPr>
            <w:r>
              <w:t>102,4</w:t>
            </w:r>
          </w:p>
        </w:tc>
        <w:tc>
          <w:tcPr>
            <w:tcW w:w="964" w:type="dxa"/>
          </w:tcPr>
          <w:p w:rsidR="00125B46" w:rsidRDefault="00125B46">
            <w:pPr>
              <w:pStyle w:val="ConsPlusNormal"/>
              <w:jc w:val="center"/>
            </w:pPr>
            <w:r>
              <w:t>105,6</w:t>
            </w:r>
          </w:p>
        </w:tc>
        <w:tc>
          <w:tcPr>
            <w:tcW w:w="1020" w:type="dxa"/>
          </w:tcPr>
          <w:p w:rsidR="00125B46" w:rsidRDefault="00125B46">
            <w:pPr>
              <w:pStyle w:val="ConsPlusNormal"/>
              <w:jc w:val="center"/>
            </w:pPr>
            <w:r>
              <w:t>106,2</w:t>
            </w:r>
          </w:p>
        </w:tc>
      </w:tr>
      <w:tr w:rsidR="00125B46">
        <w:tc>
          <w:tcPr>
            <w:tcW w:w="567" w:type="dxa"/>
            <w:vMerge/>
            <w:tcBorders>
              <w:bottom w:val="nil"/>
            </w:tcBorders>
          </w:tcPr>
          <w:p w:rsidR="00125B46" w:rsidRDefault="00125B46">
            <w:pPr>
              <w:pStyle w:val="ConsPlusNormal"/>
            </w:pPr>
          </w:p>
        </w:tc>
        <w:tc>
          <w:tcPr>
            <w:tcW w:w="2375" w:type="dxa"/>
          </w:tcPr>
          <w:p w:rsidR="00125B46" w:rsidRDefault="00125B46">
            <w:pPr>
              <w:pStyle w:val="ConsPlusNormal"/>
              <w:ind w:left="176"/>
            </w:pPr>
            <w:r>
              <w:t>налогу на доходы физических лиц</w:t>
            </w:r>
          </w:p>
        </w:tc>
        <w:tc>
          <w:tcPr>
            <w:tcW w:w="1814" w:type="dxa"/>
          </w:tcPr>
          <w:p w:rsidR="00125B46" w:rsidRDefault="00125B46">
            <w:pPr>
              <w:pStyle w:val="ConsPlusNormal"/>
              <w:jc w:val="center"/>
            </w:pPr>
            <w:r>
              <w:t>ДФ</w:t>
            </w:r>
          </w:p>
        </w:tc>
        <w:tc>
          <w:tcPr>
            <w:tcW w:w="850" w:type="dxa"/>
          </w:tcPr>
          <w:p w:rsidR="00125B46" w:rsidRDefault="00125B46">
            <w:pPr>
              <w:pStyle w:val="ConsPlusNormal"/>
              <w:jc w:val="center"/>
            </w:pPr>
            <w:r>
              <w:t>105,6</w:t>
            </w:r>
          </w:p>
        </w:tc>
        <w:tc>
          <w:tcPr>
            <w:tcW w:w="964" w:type="dxa"/>
          </w:tcPr>
          <w:p w:rsidR="00125B46" w:rsidRDefault="00125B46">
            <w:pPr>
              <w:pStyle w:val="ConsPlusNormal"/>
              <w:jc w:val="center"/>
            </w:pPr>
            <w:r>
              <w:t>103,2</w:t>
            </w:r>
          </w:p>
        </w:tc>
        <w:tc>
          <w:tcPr>
            <w:tcW w:w="964" w:type="dxa"/>
          </w:tcPr>
          <w:p w:rsidR="00125B46" w:rsidRDefault="00125B46">
            <w:pPr>
              <w:pStyle w:val="ConsPlusNormal"/>
              <w:jc w:val="center"/>
            </w:pPr>
            <w:r>
              <w:t>99,1</w:t>
            </w:r>
          </w:p>
        </w:tc>
        <w:tc>
          <w:tcPr>
            <w:tcW w:w="964" w:type="dxa"/>
          </w:tcPr>
          <w:p w:rsidR="00125B46" w:rsidRDefault="00125B46">
            <w:pPr>
              <w:pStyle w:val="ConsPlusNormal"/>
              <w:jc w:val="center"/>
            </w:pPr>
            <w:r>
              <w:t>99,1</w:t>
            </w:r>
          </w:p>
        </w:tc>
        <w:tc>
          <w:tcPr>
            <w:tcW w:w="907" w:type="dxa"/>
          </w:tcPr>
          <w:p w:rsidR="00125B46" w:rsidRDefault="00125B46">
            <w:pPr>
              <w:pStyle w:val="ConsPlusNormal"/>
              <w:jc w:val="center"/>
            </w:pPr>
            <w:r>
              <w:t>105,6</w:t>
            </w:r>
          </w:p>
        </w:tc>
        <w:tc>
          <w:tcPr>
            <w:tcW w:w="964" w:type="dxa"/>
          </w:tcPr>
          <w:p w:rsidR="00125B46" w:rsidRDefault="00125B46">
            <w:pPr>
              <w:pStyle w:val="ConsPlusNormal"/>
              <w:jc w:val="center"/>
            </w:pPr>
            <w:r>
              <w:t>103,2</w:t>
            </w:r>
          </w:p>
        </w:tc>
        <w:tc>
          <w:tcPr>
            <w:tcW w:w="964" w:type="dxa"/>
          </w:tcPr>
          <w:p w:rsidR="00125B46" w:rsidRDefault="00125B46">
            <w:pPr>
              <w:pStyle w:val="ConsPlusNormal"/>
              <w:jc w:val="center"/>
            </w:pPr>
            <w:r>
              <w:t>107,2</w:t>
            </w:r>
          </w:p>
        </w:tc>
        <w:tc>
          <w:tcPr>
            <w:tcW w:w="964" w:type="dxa"/>
          </w:tcPr>
          <w:p w:rsidR="00125B46" w:rsidRDefault="00125B46">
            <w:pPr>
              <w:pStyle w:val="ConsPlusNormal"/>
              <w:jc w:val="center"/>
            </w:pPr>
            <w:r>
              <w:t>105,5</w:t>
            </w:r>
          </w:p>
        </w:tc>
        <w:tc>
          <w:tcPr>
            <w:tcW w:w="907" w:type="dxa"/>
          </w:tcPr>
          <w:p w:rsidR="00125B46" w:rsidRDefault="00125B46">
            <w:pPr>
              <w:pStyle w:val="ConsPlusNormal"/>
              <w:jc w:val="center"/>
            </w:pPr>
            <w:r>
              <w:t>105,6</w:t>
            </w:r>
          </w:p>
        </w:tc>
        <w:tc>
          <w:tcPr>
            <w:tcW w:w="907" w:type="dxa"/>
          </w:tcPr>
          <w:p w:rsidR="00125B46" w:rsidRDefault="00125B46">
            <w:pPr>
              <w:pStyle w:val="ConsPlusNormal"/>
              <w:jc w:val="center"/>
            </w:pPr>
            <w:r>
              <w:t>103,2</w:t>
            </w:r>
          </w:p>
        </w:tc>
        <w:tc>
          <w:tcPr>
            <w:tcW w:w="964" w:type="dxa"/>
          </w:tcPr>
          <w:p w:rsidR="00125B46" w:rsidRDefault="00125B46">
            <w:pPr>
              <w:pStyle w:val="ConsPlusNormal"/>
              <w:jc w:val="center"/>
            </w:pPr>
            <w:r>
              <w:t>109,1</w:t>
            </w:r>
          </w:p>
        </w:tc>
        <w:tc>
          <w:tcPr>
            <w:tcW w:w="1020" w:type="dxa"/>
          </w:tcPr>
          <w:p w:rsidR="00125B46" w:rsidRDefault="00125B46">
            <w:pPr>
              <w:pStyle w:val="ConsPlusNormal"/>
              <w:jc w:val="center"/>
            </w:pPr>
            <w:r>
              <w:t>107,9</w:t>
            </w:r>
          </w:p>
        </w:tc>
      </w:tr>
      <w:tr w:rsidR="00125B46">
        <w:tc>
          <w:tcPr>
            <w:tcW w:w="567" w:type="dxa"/>
            <w:vMerge/>
            <w:tcBorders>
              <w:bottom w:val="nil"/>
            </w:tcBorders>
          </w:tcPr>
          <w:p w:rsidR="00125B46" w:rsidRDefault="00125B46">
            <w:pPr>
              <w:pStyle w:val="ConsPlusNormal"/>
            </w:pPr>
          </w:p>
        </w:tc>
        <w:tc>
          <w:tcPr>
            <w:tcW w:w="2375" w:type="dxa"/>
          </w:tcPr>
          <w:p w:rsidR="00125B46" w:rsidRDefault="00125B46">
            <w:pPr>
              <w:pStyle w:val="ConsPlusNormal"/>
              <w:ind w:left="176"/>
            </w:pPr>
            <w:r>
              <w:t>налогам на совокупный доход</w:t>
            </w:r>
          </w:p>
        </w:tc>
        <w:tc>
          <w:tcPr>
            <w:tcW w:w="1814" w:type="dxa"/>
          </w:tcPr>
          <w:p w:rsidR="00125B46" w:rsidRDefault="00125B46">
            <w:pPr>
              <w:pStyle w:val="ConsPlusNormal"/>
              <w:jc w:val="center"/>
            </w:pPr>
            <w:r>
              <w:t>ДФ</w:t>
            </w:r>
          </w:p>
        </w:tc>
        <w:tc>
          <w:tcPr>
            <w:tcW w:w="850" w:type="dxa"/>
          </w:tcPr>
          <w:p w:rsidR="00125B46" w:rsidRDefault="00125B46">
            <w:pPr>
              <w:pStyle w:val="ConsPlusNormal"/>
              <w:jc w:val="center"/>
            </w:pPr>
            <w:r>
              <w:t>95,1</w:t>
            </w:r>
          </w:p>
        </w:tc>
        <w:tc>
          <w:tcPr>
            <w:tcW w:w="964" w:type="dxa"/>
          </w:tcPr>
          <w:p w:rsidR="00125B46" w:rsidRDefault="00125B46">
            <w:pPr>
              <w:pStyle w:val="ConsPlusNormal"/>
              <w:jc w:val="center"/>
            </w:pPr>
            <w:r>
              <w:t>130,4</w:t>
            </w:r>
          </w:p>
        </w:tc>
        <w:tc>
          <w:tcPr>
            <w:tcW w:w="964" w:type="dxa"/>
          </w:tcPr>
          <w:p w:rsidR="00125B46" w:rsidRDefault="00125B46">
            <w:pPr>
              <w:pStyle w:val="ConsPlusNormal"/>
              <w:jc w:val="center"/>
            </w:pPr>
            <w:r>
              <w:t>99,0</w:t>
            </w:r>
          </w:p>
        </w:tc>
        <w:tc>
          <w:tcPr>
            <w:tcW w:w="964" w:type="dxa"/>
          </w:tcPr>
          <w:p w:rsidR="00125B46" w:rsidRDefault="00125B46">
            <w:pPr>
              <w:pStyle w:val="ConsPlusNormal"/>
              <w:jc w:val="center"/>
            </w:pPr>
            <w:r>
              <w:t>99,0</w:t>
            </w:r>
          </w:p>
        </w:tc>
        <w:tc>
          <w:tcPr>
            <w:tcW w:w="907" w:type="dxa"/>
          </w:tcPr>
          <w:p w:rsidR="00125B46" w:rsidRDefault="00125B46">
            <w:pPr>
              <w:pStyle w:val="ConsPlusNormal"/>
              <w:jc w:val="center"/>
            </w:pPr>
            <w:r>
              <w:t>95,1</w:t>
            </w:r>
          </w:p>
        </w:tc>
        <w:tc>
          <w:tcPr>
            <w:tcW w:w="964" w:type="dxa"/>
          </w:tcPr>
          <w:p w:rsidR="00125B46" w:rsidRDefault="00125B46">
            <w:pPr>
              <w:pStyle w:val="ConsPlusNormal"/>
              <w:jc w:val="center"/>
            </w:pPr>
            <w:r>
              <w:t>130,4</w:t>
            </w:r>
          </w:p>
        </w:tc>
        <w:tc>
          <w:tcPr>
            <w:tcW w:w="964" w:type="dxa"/>
          </w:tcPr>
          <w:p w:rsidR="00125B46" w:rsidRDefault="00125B46">
            <w:pPr>
              <w:pStyle w:val="ConsPlusNormal"/>
              <w:jc w:val="center"/>
            </w:pPr>
            <w:r>
              <w:t>101,9</w:t>
            </w:r>
          </w:p>
        </w:tc>
        <w:tc>
          <w:tcPr>
            <w:tcW w:w="964" w:type="dxa"/>
          </w:tcPr>
          <w:p w:rsidR="00125B46" w:rsidRDefault="00125B46">
            <w:pPr>
              <w:pStyle w:val="ConsPlusNormal"/>
              <w:jc w:val="center"/>
            </w:pPr>
            <w:r>
              <w:t>102,0</w:t>
            </w:r>
          </w:p>
        </w:tc>
        <w:tc>
          <w:tcPr>
            <w:tcW w:w="907" w:type="dxa"/>
          </w:tcPr>
          <w:p w:rsidR="00125B46" w:rsidRDefault="00125B46">
            <w:pPr>
              <w:pStyle w:val="ConsPlusNormal"/>
              <w:jc w:val="center"/>
            </w:pPr>
            <w:r>
              <w:t>95,1</w:t>
            </w:r>
          </w:p>
        </w:tc>
        <w:tc>
          <w:tcPr>
            <w:tcW w:w="907" w:type="dxa"/>
          </w:tcPr>
          <w:p w:rsidR="00125B46" w:rsidRDefault="00125B46">
            <w:pPr>
              <w:pStyle w:val="ConsPlusNormal"/>
              <w:jc w:val="center"/>
            </w:pPr>
            <w:r>
              <w:t>130,4</w:t>
            </w:r>
          </w:p>
        </w:tc>
        <w:tc>
          <w:tcPr>
            <w:tcW w:w="964" w:type="dxa"/>
          </w:tcPr>
          <w:p w:rsidR="00125B46" w:rsidRDefault="00125B46">
            <w:pPr>
              <w:pStyle w:val="ConsPlusNormal"/>
              <w:jc w:val="center"/>
            </w:pPr>
            <w:r>
              <w:t>101,7</w:t>
            </w:r>
          </w:p>
        </w:tc>
        <w:tc>
          <w:tcPr>
            <w:tcW w:w="1020" w:type="dxa"/>
          </w:tcPr>
          <w:p w:rsidR="00125B46" w:rsidRDefault="00125B46">
            <w:pPr>
              <w:pStyle w:val="ConsPlusNormal"/>
              <w:jc w:val="center"/>
            </w:pPr>
            <w:r>
              <w:t>102,7</w:t>
            </w:r>
          </w:p>
        </w:tc>
      </w:tr>
      <w:tr w:rsidR="00125B46">
        <w:tc>
          <w:tcPr>
            <w:tcW w:w="567" w:type="dxa"/>
            <w:vMerge/>
            <w:tcBorders>
              <w:bottom w:val="nil"/>
            </w:tcBorders>
          </w:tcPr>
          <w:p w:rsidR="00125B46" w:rsidRDefault="00125B46">
            <w:pPr>
              <w:pStyle w:val="ConsPlusNormal"/>
            </w:pPr>
          </w:p>
        </w:tc>
        <w:tc>
          <w:tcPr>
            <w:tcW w:w="2375" w:type="dxa"/>
          </w:tcPr>
          <w:p w:rsidR="00125B46" w:rsidRDefault="00125B46">
            <w:pPr>
              <w:pStyle w:val="ConsPlusNormal"/>
              <w:ind w:left="176"/>
            </w:pPr>
            <w:r>
              <w:t>земельному налогу</w:t>
            </w:r>
          </w:p>
        </w:tc>
        <w:tc>
          <w:tcPr>
            <w:tcW w:w="1814" w:type="dxa"/>
          </w:tcPr>
          <w:p w:rsidR="00125B46" w:rsidRDefault="00125B46">
            <w:pPr>
              <w:pStyle w:val="ConsPlusNormal"/>
              <w:jc w:val="center"/>
            </w:pPr>
            <w:r>
              <w:t>ДИО</w:t>
            </w:r>
          </w:p>
        </w:tc>
        <w:tc>
          <w:tcPr>
            <w:tcW w:w="850" w:type="dxa"/>
          </w:tcPr>
          <w:p w:rsidR="00125B46" w:rsidRDefault="00125B46">
            <w:pPr>
              <w:pStyle w:val="ConsPlusNormal"/>
              <w:jc w:val="center"/>
            </w:pPr>
            <w:r>
              <w:t>129,8</w:t>
            </w:r>
          </w:p>
        </w:tc>
        <w:tc>
          <w:tcPr>
            <w:tcW w:w="964" w:type="dxa"/>
          </w:tcPr>
          <w:p w:rsidR="00125B46" w:rsidRDefault="00125B46">
            <w:pPr>
              <w:pStyle w:val="ConsPlusNormal"/>
              <w:jc w:val="center"/>
            </w:pPr>
            <w:r>
              <w:t>82,0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129,8</w:t>
            </w:r>
          </w:p>
        </w:tc>
        <w:tc>
          <w:tcPr>
            <w:tcW w:w="964" w:type="dxa"/>
          </w:tcPr>
          <w:p w:rsidR="00125B46" w:rsidRDefault="00125B46">
            <w:pPr>
              <w:pStyle w:val="ConsPlusNormal"/>
              <w:jc w:val="center"/>
            </w:pPr>
            <w:r>
              <w:t>82,0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129,8</w:t>
            </w:r>
          </w:p>
        </w:tc>
        <w:tc>
          <w:tcPr>
            <w:tcW w:w="907" w:type="dxa"/>
          </w:tcPr>
          <w:p w:rsidR="00125B46" w:rsidRDefault="00125B46">
            <w:pPr>
              <w:pStyle w:val="ConsPlusNormal"/>
              <w:jc w:val="center"/>
            </w:pPr>
            <w:r>
              <w:t>82,0</w:t>
            </w:r>
          </w:p>
        </w:tc>
        <w:tc>
          <w:tcPr>
            <w:tcW w:w="964" w:type="dxa"/>
          </w:tcPr>
          <w:p w:rsidR="00125B46" w:rsidRDefault="00125B46">
            <w:pPr>
              <w:pStyle w:val="ConsPlusNormal"/>
              <w:jc w:val="center"/>
            </w:pPr>
            <w:r>
              <w:t>100,0</w:t>
            </w:r>
          </w:p>
        </w:tc>
        <w:tc>
          <w:tcPr>
            <w:tcW w:w="1020" w:type="dxa"/>
          </w:tcPr>
          <w:p w:rsidR="00125B46" w:rsidRDefault="00125B46">
            <w:pPr>
              <w:pStyle w:val="ConsPlusNormal"/>
              <w:jc w:val="center"/>
            </w:pPr>
            <w:r>
              <w:t>100,0</w:t>
            </w:r>
          </w:p>
        </w:tc>
      </w:tr>
      <w:tr w:rsidR="00125B46">
        <w:tc>
          <w:tcPr>
            <w:tcW w:w="567" w:type="dxa"/>
            <w:vMerge/>
            <w:tcBorders>
              <w:bottom w:val="nil"/>
            </w:tcBorders>
          </w:tcPr>
          <w:p w:rsidR="00125B46" w:rsidRDefault="00125B46">
            <w:pPr>
              <w:pStyle w:val="ConsPlusNormal"/>
            </w:pPr>
          </w:p>
        </w:tc>
        <w:tc>
          <w:tcPr>
            <w:tcW w:w="2375" w:type="dxa"/>
          </w:tcPr>
          <w:p w:rsidR="00125B46" w:rsidRDefault="00125B46">
            <w:pPr>
              <w:pStyle w:val="ConsPlusNormal"/>
              <w:ind w:left="176"/>
            </w:pPr>
            <w:r>
              <w:t>доходам от использования муниципального имущества</w:t>
            </w:r>
          </w:p>
        </w:tc>
        <w:tc>
          <w:tcPr>
            <w:tcW w:w="1814" w:type="dxa"/>
          </w:tcPr>
          <w:p w:rsidR="00125B46" w:rsidRDefault="00125B46">
            <w:pPr>
              <w:pStyle w:val="ConsPlusNormal"/>
              <w:jc w:val="center"/>
            </w:pPr>
            <w:r>
              <w:t>ДИО,</w:t>
            </w:r>
          </w:p>
          <w:p w:rsidR="00125B46" w:rsidRDefault="00125B46">
            <w:pPr>
              <w:pStyle w:val="ConsPlusNormal"/>
              <w:jc w:val="center"/>
            </w:pPr>
            <w:r>
              <w:t>АО</w:t>
            </w:r>
          </w:p>
        </w:tc>
        <w:tc>
          <w:tcPr>
            <w:tcW w:w="850" w:type="dxa"/>
          </w:tcPr>
          <w:p w:rsidR="00125B46" w:rsidRDefault="00125B46">
            <w:pPr>
              <w:pStyle w:val="ConsPlusNormal"/>
              <w:jc w:val="center"/>
            </w:pPr>
            <w:r>
              <w:t>118,5</w:t>
            </w:r>
          </w:p>
        </w:tc>
        <w:tc>
          <w:tcPr>
            <w:tcW w:w="964" w:type="dxa"/>
          </w:tcPr>
          <w:p w:rsidR="00125B46" w:rsidRDefault="00125B46">
            <w:pPr>
              <w:pStyle w:val="ConsPlusNormal"/>
              <w:jc w:val="center"/>
            </w:pPr>
            <w:r>
              <w:t>96,0</w:t>
            </w:r>
          </w:p>
        </w:tc>
        <w:tc>
          <w:tcPr>
            <w:tcW w:w="964" w:type="dxa"/>
          </w:tcPr>
          <w:p w:rsidR="00125B46" w:rsidRDefault="00125B46">
            <w:pPr>
              <w:pStyle w:val="ConsPlusNormal"/>
              <w:jc w:val="center"/>
            </w:pPr>
            <w:r>
              <w:t>99,2</w:t>
            </w:r>
          </w:p>
        </w:tc>
        <w:tc>
          <w:tcPr>
            <w:tcW w:w="964" w:type="dxa"/>
          </w:tcPr>
          <w:p w:rsidR="00125B46" w:rsidRDefault="00125B46">
            <w:pPr>
              <w:pStyle w:val="ConsPlusNormal"/>
              <w:jc w:val="center"/>
            </w:pPr>
            <w:r>
              <w:t>99,2</w:t>
            </w:r>
          </w:p>
        </w:tc>
        <w:tc>
          <w:tcPr>
            <w:tcW w:w="907" w:type="dxa"/>
          </w:tcPr>
          <w:p w:rsidR="00125B46" w:rsidRDefault="00125B46">
            <w:pPr>
              <w:pStyle w:val="ConsPlusNormal"/>
              <w:jc w:val="center"/>
            </w:pPr>
            <w:r>
              <w:t>118,5</w:t>
            </w:r>
          </w:p>
        </w:tc>
        <w:tc>
          <w:tcPr>
            <w:tcW w:w="964" w:type="dxa"/>
          </w:tcPr>
          <w:p w:rsidR="00125B46" w:rsidRDefault="00125B46">
            <w:pPr>
              <w:pStyle w:val="ConsPlusNormal"/>
              <w:jc w:val="center"/>
            </w:pPr>
            <w:r>
              <w:t>96,0</w:t>
            </w:r>
          </w:p>
        </w:tc>
        <w:tc>
          <w:tcPr>
            <w:tcW w:w="964" w:type="dxa"/>
          </w:tcPr>
          <w:p w:rsidR="00125B46" w:rsidRDefault="00125B46">
            <w:pPr>
              <w:pStyle w:val="ConsPlusNormal"/>
              <w:jc w:val="center"/>
            </w:pPr>
            <w:r>
              <w:t>103,1</w:t>
            </w:r>
          </w:p>
        </w:tc>
        <w:tc>
          <w:tcPr>
            <w:tcW w:w="964" w:type="dxa"/>
          </w:tcPr>
          <w:p w:rsidR="00125B46" w:rsidRDefault="00125B46">
            <w:pPr>
              <w:pStyle w:val="ConsPlusNormal"/>
              <w:jc w:val="center"/>
            </w:pPr>
            <w:r>
              <w:t>101,9</w:t>
            </w:r>
          </w:p>
        </w:tc>
        <w:tc>
          <w:tcPr>
            <w:tcW w:w="907" w:type="dxa"/>
          </w:tcPr>
          <w:p w:rsidR="00125B46" w:rsidRDefault="00125B46">
            <w:pPr>
              <w:pStyle w:val="ConsPlusNormal"/>
              <w:jc w:val="center"/>
            </w:pPr>
            <w:r>
              <w:t>118,5</w:t>
            </w:r>
          </w:p>
        </w:tc>
        <w:tc>
          <w:tcPr>
            <w:tcW w:w="907" w:type="dxa"/>
          </w:tcPr>
          <w:p w:rsidR="00125B46" w:rsidRDefault="00125B46">
            <w:pPr>
              <w:pStyle w:val="ConsPlusNormal"/>
              <w:jc w:val="center"/>
            </w:pPr>
            <w:r>
              <w:t>96,0</w:t>
            </w:r>
          </w:p>
        </w:tc>
        <w:tc>
          <w:tcPr>
            <w:tcW w:w="964" w:type="dxa"/>
          </w:tcPr>
          <w:p w:rsidR="00125B46" w:rsidRDefault="00125B46">
            <w:pPr>
              <w:pStyle w:val="ConsPlusNormal"/>
              <w:jc w:val="center"/>
            </w:pPr>
            <w:r>
              <w:t>103,1</w:t>
            </w:r>
          </w:p>
        </w:tc>
        <w:tc>
          <w:tcPr>
            <w:tcW w:w="1020" w:type="dxa"/>
          </w:tcPr>
          <w:p w:rsidR="00125B46" w:rsidRDefault="00125B46">
            <w:pPr>
              <w:pStyle w:val="ConsPlusNormal"/>
              <w:jc w:val="center"/>
            </w:pPr>
            <w:r>
              <w:t>107,1</w:t>
            </w:r>
          </w:p>
        </w:tc>
      </w:tr>
      <w:tr w:rsidR="00125B46">
        <w:tblPrEx>
          <w:tblBorders>
            <w:insideH w:val="nil"/>
          </w:tblBorders>
        </w:tblPrEx>
        <w:tc>
          <w:tcPr>
            <w:tcW w:w="567" w:type="dxa"/>
            <w:vMerge/>
            <w:tcBorders>
              <w:bottom w:val="nil"/>
            </w:tcBorders>
          </w:tcPr>
          <w:p w:rsidR="00125B46" w:rsidRDefault="00125B46">
            <w:pPr>
              <w:pStyle w:val="ConsPlusNormal"/>
            </w:pPr>
          </w:p>
        </w:tc>
        <w:tc>
          <w:tcPr>
            <w:tcW w:w="2375" w:type="dxa"/>
            <w:tcBorders>
              <w:bottom w:val="nil"/>
            </w:tcBorders>
          </w:tcPr>
          <w:p w:rsidR="00125B46" w:rsidRDefault="00125B46">
            <w:pPr>
              <w:pStyle w:val="ConsPlusNormal"/>
              <w:ind w:left="176"/>
            </w:pPr>
            <w:r>
              <w:t>доходам от продажи активов</w:t>
            </w:r>
          </w:p>
        </w:tc>
        <w:tc>
          <w:tcPr>
            <w:tcW w:w="1814" w:type="dxa"/>
            <w:tcBorders>
              <w:bottom w:val="nil"/>
            </w:tcBorders>
          </w:tcPr>
          <w:p w:rsidR="00125B46" w:rsidRDefault="00125B46">
            <w:pPr>
              <w:pStyle w:val="ConsPlusNormal"/>
              <w:jc w:val="center"/>
            </w:pPr>
            <w:r>
              <w:t>ДИО</w:t>
            </w:r>
          </w:p>
        </w:tc>
        <w:tc>
          <w:tcPr>
            <w:tcW w:w="850" w:type="dxa"/>
            <w:tcBorders>
              <w:bottom w:val="nil"/>
            </w:tcBorders>
          </w:tcPr>
          <w:p w:rsidR="00125B46" w:rsidRDefault="00125B46">
            <w:pPr>
              <w:pStyle w:val="ConsPlusNormal"/>
              <w:jc w:val="center"/>
            </w:pPr>
            <w:r>
              <w:t>83,7</w:t>
            </w:r>
          </w:p>
        </w:tc>
        <w:tc>
          <w:tcPr>
            <w:tcW w:w="964" w:type="dxa"/>
            <w:tcBorders>
              <w:bottom w:val="nil"/>
            </w:tcBorders>
          </w:tcPr>
          <w:p w:rsidR="00125B46" w:rsidRDefault="00125B46">
            <w:pPr>
              <w:pStyle w:val="ConsPlusNormal"/>
              <w:jc w:val="center"/>
            </w:pPr>
            <w:r>
              <w:t>85,5</w:t>
            </w:r>
          </w:p>
        </w:tc>
        <w:tc>
          <w:tcPr>
            <w:tcW w:w="964" w:type="dxa"/>
            <w:tcBorders>
              <w:bottom w:val="nil"/>
            </w:tcBorders>
          </w:tcPr>
          <w:p w:rsidR="00125B46" w:rsidRDefault="00125B46">
            <w:pPr>
              <w:pStyle w:val="ConsPlusNormal"/>
              <w:jc w:val="center"/>
            </w:pPr>
            <w:r>
              <w:t>100,0</w:t>
            </w:r>
          </w:p>
        </w:tc>
        <w:tc>
          <w:tcPr>
            <w:tcW w:w="964" w:type="dxa"/>
            <w:tcBorders>
              <w:bottom w:val="nil"/>
            </w:tcBorders>
          </w:tcPr>
          <w:p w:rsidR="00125B46" w:rsidRDefault="00125B46">
            <w:pPr>
              <w:pStyle w:val="ConsPlusNormal"/>
              <w:jc w:val="center"/>
            </w:pPr>
            <w:r>
              <w:t>100,0</w:t>
            </w:r>
          </w:p>
        </w:tc>
        <w:tc>
          <w:tcPr>
            <w:tcW w:w="907" w:type="dxa"/>
            <w:tcBorders>
              <w:bottom w:val="nil"/>
            </w:tcBorders>
          </w:tcPr>
          <w:p w:rsidR="00125B46" w:rsidRDefault="00125B46">
            <w:pPr>
              <w:pStyle w:val="ConsPlusNormal"/>
              <w:jc w:val="center"/>
            </w:pPr>
            <w:r>
              <w:t>83,7</w:t>
            </w:r>
          </w:p>
        </w:tc>
        <w:tc>
          <w:tcPr>
            <w:tcW w:w="964" w:type="dxa"/>
            <w:tcBorders>
              <w:bottom w:val="nil"/>
            </w:tcBorders>
          </w:tcPr>
          <w:p w:rsidR="00125B46" w:rsidRDefault="00125B46">
            <w:pPr>
              <w:pStyle w:val="ConsPlusNormal"/>
              <w:jc w:val="center"/>
            </w:pPr>
            <w:r>
              <w:t>85,5</w:t>
            </w:r>
          </w:p>
        </w:tc>
        <w:tc>
          <w:tcPr>
            <w:tcW w:w="964" w:type="dxa"/>
            <w:tcBorders>
              <w:bottom w:val="nil"/>
            </w:tcBorders>
          </w:tcPr>
          <w:p w:rsidR="00125B46" w:rsidRDefault="00125B46">
            <w:pPr>
              <w:pStyle w:val="ConsPlusNormal"/>
              <w:jc w:val="center"/>
            </w:pPr>
            <w:r>
              <w:t>100,0</w:t>
            </w:r>
          </w:p>
        </w:tc>
        <w:tc>
          <w:tcPr>
            <w:tcW w:w="964" w:type="dxa"/>
            <w:tcBorders>
              <w:bottom w:val="nil"/>
            </w:tcBorders>
          </w:tcPr>
          <w:p w:rsidR="00125B46" w:rsidRDefault="00125B46">
            <w:pPr>
              <w:pStyle w:val="ConsPlusNormal"/>
              <w:jc w:val="center"/>
            </w:pPr>
            <w:r>
              <w:t>100,0</w:t>
            </w:r>
          </w:p>
        </w:tc>
        <w:tc>
          <w:tcPr>
            <w:tcW w:w="907" w:type="dxa"/>
            <w:tcBorders>
              <w:bottom w:val="nil"/>
            </w:tcBorders>
          </w:tcPr>
          <w:p w:rsidR="00125B46" w:rsidRDefault="00125B46">
            <w:pPr>
              <w:pStyle w:val="ConsPlusNormal"/>
              <w:jc w:val="center"/>
            </w:pPr>
            <w:r>
              <w:t>83,7</w:t>
            </w:r>
          </w:p>
        </w:tc>
        <w:tc>
          <w:tcPr>
            <w:tcW w:w="907" w:type="dxa"/>
            <w:tcBorders>
              <w:bottom w:val="nil"/>
            </w:tcBorders>
          </w:tcPr>
          <w:p w:rsidR="00125B46" w:rsidRDefault="00125B46">
            <w:pPr>
              <w:pStyle w:val="ConsPlusNormal"/>
              <w:jc w:val="center"/>
            </w:pPr>
            <w:r>
              <w:t>85,5</w:t>
            </w:r>
          </w:p>
        </w:tc>
        <w:tc>
          <w:tcPr>
            <w:tcW w:w="964" w:type="dxa"/>
            <w:tcBorders>
              <w:bottom w:val="nil"/>
            </w:tcBorders>
          </w:tcPr>
          <w:p w:rsidR="00125B46" w:rsidRDefault="00125B46">
            <w:pPr>
              <w:pStyle w:val="ConsPlusNormal"/>
              <w:jc w:val="center"/>
            </w:pPr>
            <w:r>
              <w:t>100,0</w:t>
            </w:r>
          </w:p>
        </w:tc>
        <w:tc>
          <w:tcPr>
            <w:tcW w:w="1020" w:type="dxa"/>
            <w:tcBorders>
              <w:bottom w:val="nil"/>
            </w:tcBorders>
          </w:tcPr>
          <w:p w:rsidR="00125B46" w:rsidRDefault="00125B46">
            <w:pPr>
              <w:pStyle w:val="ConsPlusNormal"/>
              <w:jc w:val="center"/>
            </w:pPr>
            <w:r>
              <w:t>100,0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lastRenderedPageBreak/>
              <w:t xml:space="preserve">(в ред. </w:t>
            </w:r>
            <w:hyperlink r:id="rId186">
              <w:r>
                <w:rPr>
                  <w:color w:val="0000FF"/>
                </w:rPr>
                <w:t>Решения</w:t>
              </w:r>
            </w:hyperlink>
            <w:r>
              <w:t xml:space="preserve"> Омского городского Совета от 19.07.2023 N 81)</w:t>
            </w:r>
          </w:p>
        </w:tc>
      </w:tr>
      <w:tr w:rsidR="00125B46">
        <w:tblPrEx>
          <w:tblBorders>
            <w:insideH w:val="nil"/>
          </w:tblBorders>
        </w:tblPrEx>
        <w:tc>
          <w:tcPr>
            <w:tcW w:w="567" w:type="dxa"/>
            <w:tcBorders>
              <w:bottom w:val="nil"/>
            </w:tcBorders>
          </w:tcPr>
          <w:p w:rsidR="00125B46" w:rsidRDefault="00125B46">
            <w:pPr>
              <w:pStyle w:val="ConsPlusNormal"/>
              <w:jc w:val="center"/>
            </w:pPr>
            <w:r>
              <w:t>50.</w:t>
            </w:r>
          </w:p>
        </w:tc>
        <w:tc>
          <w:tcPr>
            <w:tcW w:w="2375" w:type="dxa"/>
            <w:tcBorders>
              <w:bottom w:val="nil"/>
            </w:tcBorders>
          </w:tcPr>
          <w:p w:rsidR="00125B46" w:rsidRDefault="00125B46">
            <w:pPr>
              <w:pStyle w:val="ConsPlusNormal"/>
            </w:pPr>
            <w:r>
              <w:t>Отношение объема муниципального долга к налоговым и неналоговым доходам, %</w:t>
            </w:r>
          </w:p>
        </w:tc>
        <w:tc>
          <w:tcPr>
            <w:tcW w:w="1814" w:type="dxa"/>
            <w:tcBorders>
              <w:bottom w:val="nil"/>
            </w:tcBorders>
          </w:tcPr>
          <w:p w:rsidR="00125B46" w:rsidRDefault="00125B46">
            <w:pPr>
              <w:pStyle w:val="ConsPlusNormal"/>
              <w:jc w:val="center"/>
            </w:pPr>
            <w:r>
              <w:t>ДФ</w:t>
            </w:r>
          </w:p>
        </w:tc>
        <w:tc>
          <w:tcPr>
            <w:tcW w:w="850" w:type="dxa"/>
            <w:tcBorders>
              <w:bottom w:val="nil"/>
            </w:tcBorders>
          </w:tcPr>
          <w:p w:rsidR="00125B46" w:rsidRDefault="00125B46">
            <w:pPr>
              <w:pStyle w:val="ConsPlusNormal"/>
              <w:jc w:val="center"/>
            </w:pPr>
            <w:r>
              <w:t>72,2</w:t>
            </w:r>
          </w:p>
        </w:tc>
        <w:tc>
          <w:tcPr>
            <w:tcW w:w="964" w:type="dxa"/>
            <w:tcBorders>
              <w:bottom w:val="nil"/>
            </w:tcBorders>
          </w:tcPr>
          <w:p w:rsidR="00125B46" w:rsidRDefault="00125B46">
            <w:pPr>
              <w:pStyle w:val="ConsPlusNormal"/>
              <w:jc w:val="center"/>
            </w:pPr>
            <w:r>
              <w:t>79,9</w:t>
            </w:r>
          </w:p>
        </w:tc>
        <w:tc>
          <w:tcPr>
            <w:tcW w:w="964" w:type="dxa"/>
            <w:tcBorders>
              <w:bottom w:val="nil"/>
            </w:tcBorders>
          </w:tcPr>
          <w:p w:rsidR="00125B46" w:rsidRDefault="00125B46">
            <w:pPr>
              <w:pStyle w:val="ConsPlusNormal"/>
              <w:jc w:val="center"/>
            </w:pPr>
            <w:r>
              <w:t>97,3</w:t>
            </w:r>
          </w:p>
        </w:tc>
        <w:tc>
          <w:tcPr>
            <w:tcW w:w="964" w:type="dxa"/>
            <w:tcBorders>
              <w:bottom w:val="nil"/>
            </w:tcBorders>
          </w:tcPr>
          <w:p w:rsidR="00125B46" w:rsidRDefault="00125B46">
            <w:pPr>
              <w:pStyle w:val="ConsPlusNormal"/>
              <w:jc w:val="center"/>
            </w:pPr>
            <w:r>
              <w:t>100,0</w:t>
            </w:r>
          </w:p>
        </w:tc>
        <w:tc>
          <w:tcPr>
            <w:tcW w:w="907" w:type="dxa"/>
            <w:tcBorders>
              <w:bottom w:val="nil"/>
            </w:tcBorders>
          </w:tcPr>
          <w:p w:rsidR="00125B46" w:rsidRDefault="00125B46">
            <w:pPr>
              <w:pStyle w:val="ConsPlusNormal"/>
              <w:jc w:val="center"/>
            </w:pPr>
            <w:r>
              <w:t>72,2</w:t>
            </w:r>
          </w:p>
        </w:tc>
        <w:tc>
          <w:tcPr>
            <w:tcW w:w="964" w:type="dxa"/>
            <w:tcBorders>
              <w:bottom w:val="nil"/>
            </w:tcBorders>
          </w:tcPr>
          <w:p w:rsidR="00125B46" w:rsidRDefault="00125B46">
            <w:pPr>
              <w:pStyle w:val="ConsPlusNormal"/>
              <w:jc w:val="center"/>
            </w:pPr>
            <w:r>
              <w:t>79,7</w:t>
            </w:r>
          </w:p>
        </w:tc>
        <w:tc>
          <w:tcPr>
            <w:tcW w:w="964" w:type="dxa"/>
            <w:tcBorders>
              <w:bottom w:val="nil"/>
            </w:tcBorders>
          </w:tcPr>
          <w:p w:rsidR="00125B46" w:rsidRDefault="00125B46">
            <w:pPr>
              <w:pStyle w:val="ConsPlusNormal"/>
              <w:jc w:val="center"/>
            </w:pPr>
            <w:r>
              <w:t>70,3</w:t>
            </w:r>
          </w:p>
        </w:tc>
        <w:tc>
          <w:tcPr>
            <w:tcW w:w="964" w:type="dxa"/>
            <w:tcBorders>
              <w:bottom w:val="nil"/>
            </w:tcBorders>
          </w:tcPr>
          <w:p w:rsidR="00125B46" w:rsidRDefault="00125B46">
            <w:pPr>
              <w:pStyle w:val="ConsPlusNormal"/>
              <w:jc w:val="center"/>
            </w:pPr>
            <w:r>
              <w:t>31,1</w:t>
            </w:r>
          </w:p>
        </w:tc>
        <w:tc>
          <w:tcPr>
            <w:tcW w:w="907" w:type="dxa"/>
            <w:tcBorders>
              <w:bottom w:val="nil"/>
            </w:tcBorders>
          </w:tcPr>
          <w:p w:rsidR="00125B46" w:rsidRDefault="00125B46">
            <w:pPr>
              <w:pStyle w:val="ConsPlusNormal"/>
              <w:jc w:val="center"/>
            </w:pPr>
            <w:r>
              <w:t>72,2</w:t>
            </w:r>
          </w:p>
        </w:tc>
        <w:tc>
          <w:tcPr>
            <w:tcW w:w="907" w:type="dxa"/>
            <w:tcBorders>
              <w:bottom w:val="nil"/>
            </w:tcBorders>
          </w:tcPr>
          <w:p w:rsidR="00125B46" w:rsidRDefault="00125B46">
            <w:pPr>
              <w:pStyle w:val="ConsPlusNormal"/>
              <w:jc w:val="center"/>
            </w:pPr>
            <w:r>
              <w:t>79,9</w:t>
            </w:r>
          </w:p>
        </w:tc>
        <w:tc>
          <w:tcPr>
            <w:tcW w:w="964" w:type="dxa"/>
            <w:tcBorders>
              <w:bottom w:val="nil"/>
            </w:tcBorders>
          </w:tcPr>
          <w:p w:rsidR="00125B46" w:rsidRDefault="00125B46">
            <w:pPr>
              <w:pStyle w:val="ConsPlusNormal"/>
              <w:jc w:val="center"/>
            </w:pPr>
            <w:r>
              <w:t>60,9</w:t>
            </w:r>
          </w:p>
        </w:tc>
        <w:tc>
          <w:tcPr>
            <w:tcW w:w="1020" w:type="dxa"/>
            <w:tcBorders>
              <w:bottom w:val="nil"/>
            </w:tcBorders>
          </w:tcPr>
          <w:p w:rsidR="00125B46" w:rsidRDefault="00125B46">
            <w:pPr>
              <w:pStyle w:val="ConsPlusNormal"/>
              <w:jc w:val="center"/>
            </w:pPr>
            <w:r>
              <w:t>0,0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t xml:space="preserve">(в ред. </w:t>
            </w:r>
            <w:hyperlink r:id="rId187">
              <w:r>
                <w:rPr>
                  <w:color w:val="0000FF"/>
                </w:rPr>
                <w:t>Решения</w:t>
              </w:r>
            </w:hyperlink>
            <w:r>
              <w:t xml:space="preserve"> Омского городского Совета от 19.07.2023 N 81)</w:t>
            </w:r>
          </w:p>
        </w:tc>
      </w:tr>
      <w:tr w:rsidR="00125B46">
        <w:tc>
          <w:tcPr>
            <w:tcW w:w="567" w:type="dxa"/>
          </w:tcPr>
          <w:p w:rsidR="00125B46" w:rsidRDefault="00125B46">
            <w:pPr>
              <w:pStyle w:val="ConsPlusNormal"/>
              <w:jc w:val="center"/>
            </w:pPr>
            <w:r>
              <w:t>51.</w:t>
            </w:r>
          </w:p>
        </w:tc>
        <w:tc>
          <w:tcPr>
            <w:tcW w:w="2375" w:type="dxa"/>
          </w:tcPr>
          <w:p w:rsidR="00125B46" w:rsidRDefault="00125B46">
            <w:pPr>
              <w:pStyle w:val="ConsPlusNormal"/>
            </w:pPr>
            <w:r>
              <w:t>Темп роста неналоговых доходов бюджета города Омска к уровню 2017 года, %</w:t>
            </w:r>
          </w:p>
        </w:tc>
        <w:tc>
          <w:tcPr>
            <w:tcW w:w="1814" w:type="dxa"/>
          </w:tcPr>
          <w:p w:rsidR="00125B46" w:rsidRDefault="00125B46">
            <w:pPr>
              <w:pStyle w:val="ConsPlusNormal"/>
              <w:jc w:val="center"/>
            </w:pPr>
            <w:r>
              <w:t>ДИО,</w:t>
            </w:r>
          </w:p>
          <w:p w:rsidR="00125B46" w:rsidRDefault="00125B46">
            <w:pPr>
              <w:pStyle w:val="ConsPlusNormal"/>
              <w:jc w:val="center"/>
            </w:pPr>
            <w:r>
              <w:t>АО</w:t>
            </w:r>
          </w:p>
        </w:tc>
        <w:tc>
          <w:tcPr>
            <w:tcW w:w="850"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110,0</w:t>
            </w:r>
          </w:p>
        </w:tc>
        <w:tc>
          <w:tcPr>
            <w:tcW w:w="964" w:type="dxa"/>
          </w:tcPr>
          <w:p w:rsidR="00125B46" w:rsidRDefault="00125B46">
            <w:pPr>
              <w:pStyle w:val="ConsPlusNormal"/>
              <w:jc w:val="center"/>
            </w:pPr>
            <w:r>
              <w:t>120,0</w:t>
            </w:r>
          </w:p>
        </w:tc>
        <w:tc>
          <w:tcPr>
            <w:tcW w:w="907" w:type="dxa"/>
          </w:tcPr>
          <w:p w:rsidR="00125B46" w:rsidRDefault="00125B46">
            <w:pPr>
              <w:pStyle w:val="ConsPlusNormal"/>
              <w:jc w:val="center"/>
            </w:pPr>
            <w:r>
              <w:t>100,0</w:t>
            </w:r>
          </w:p>
        </w:tc>
        <w:tc>
          <w:tcPr>
            <w:tcW w:w="907" w:type="dxa"/>
          </w:tcPr>
          <w:p w:rsidR="00125B46" w:rsidRDefault="00125B46">
            <w:pPr>
              <w:pStyle w:val="ConsPlusNormal"/>
              <w:jc w:val="center"/>
            </w:pPr>
            <w:r>
              <w:t>100,0</w:t>
            </w:r>
          </w:p>
        </w:tc>
        <w:tc>
          <w:tcPr>
            <w:tcW w:w="964" w:type="dxa"/>
          </w:tcPr>
          <w:p w:rsidR="00125B46" w:rsidRDefault="00125B46">
            <w:pPr>
              <w:pStyle w:val="ConsPlusNormal"/>
              <w:jc w:val="center"/>
            </w:pPr>
            <w:r>
              <w:t>110,0</w:t>
            </w:r>
          </w:p>
        </w:tc>
        <w:tc>
          <w:tcPr>
            <w:tcW w:w="1020" w:type="dxa"/>
          </w:tcPr>
          <w:p w:rsidR="00125B46" w:rsidRDefault="00125B46">
            <w:pPr>
              <w:pStyle w:val="ConsPlusNormal"/>
              <w:jc w:val="center"/>
            </w:pPr>
            <w:r>
              <w:t>120,0</w:t>
            </w:r>
          </w:p>
        </w:tc>
      </w:tr>
      <w:tr w:rsidR="00125B46">
        <w:tc>
          <w:tcPr>
            <w:tcW w:w="567" w:type="dxa"/>
          </w:tcPr>
          <w:p w:rsidR="00125B46" w:rsidRDefault="00125B46">
            <w:pPr>
              <w:pStyle w:val="ConsPlusNormal"/>
              <w:jc w:val="center"/>
            </w:pPr>
            <w:r>
              <w:t>52.</w:t>
            </w:r>
          </w:p>
        </w:tc>
        <w:tc>
          <w:tcPr>
            <w:tcW w:w="2375" w:type="dxa"/>
          </w:tcPr>
          <w:p w:rsidR="00125B46" w:rsidRDefault="00125B46">
            <w:pPr>
              <w:pStyle w:val="ConsPlusNormal"/>
            </w:pPr>
            <w:r>
              <w:t>Уровень удовлетворенности граждан качеством предоставления муниципальных услуг, %</w:t>
            </w:r>
          </w:p>
        </w:tc>
        <w:tc>
          <w:tcPr>
            <w:tcW w:w="1814" w:type="dxa"/>
          </w:tcPr>
          <w:p w:rsidR="00125B46" w:rsidRDefault="00125B46">
            <w:pPr>
              <w:pStyle w:val="ConsPlusNormal"/>
              <w:jc w:val="center"/>
            </w:pPr>
            <w:r>
              <w:t>ДГЭП</w:t>
            </w:r>
          </w:p>
        </w:tc>
        <w:tc>
          <w:tcPr>
            <w:tcW w:w="850" w:type="dxa"/>
          </w:tcPr>
          <w:p w:rsidR="00125B46" w:rsidRDefault="00125B46">
            <w:pPr>
              <w:pStyle w:val="ConsPlusNormal"/>
              <w:jc w:val="center"/>
            </w:pPr>
            <w:r>
              <w:t>98,07</w:t>
            </w:r>
          </w:p>
        </w:tc>
        <w:tc>
          <w:tcPr>
            <w:tcW w:w="964" w:type="dxa"/>
          </w:tcPr>
          <w:p w:rsidR="00125B46" w:rsidRDefault="00125B46">
            <w:pPr>
              <w:pStyle w:val="ConsPlusNormal"/>
              <w:jc w:val="center"/>
            </w:pPr>
            <w:r>
              <w:t>99,0</w:t>
            </w:r>
          </w:p>
        </w:tc>
        <w:tc>
          <w:tcPr>
            <w:tcW w:w="964" w:type="dxa"/>
          </w:tcPr>
          <w:p w:rsidR="00125B46" w:rsidRDefault="00125B46">
            <w:pPr>
              <w:pStyle w:val="ConsPlusNormal"/>
              <w:jc w:val="center"/>
            </w:pPr>
            <w:r>
              <w:t>98,0</w:t>
            </w:r>
          </w:p>
        </w:tc>
        <w:tc>
          <w:tcPr>
            <w:tcW w:w="964" w:type="dxa"/>
          </w:tcPr>
          <w:p w:rsidR="00125B46" w:rsidRDefault="00125B46">
            <w:pPr>
              <w:pStyle w:val="ConsPlusNormal"/>
              <w:jc w:val="center"/>
            </w:pPr>
            <w:r>
              <w:t>98,0</w:t>
            </w:r>
          </w:p>
        </w:tc>
        <w:tc>
          <w:tcPr>
            <w:tcW w:w="907" w:type="dxa"/>
          </w:tcPr>
          <w:p w:rsidR="00125B46" w:rsidRDefault="00125B46">
            <w:pPr>
              <w:pStyle w:val="ConsPlusNormal"/>
              <w:jc w:val="center"/>
            </w:pPr>
            <w:r>
              <w:t>98,07</w:t>
            </w:r>
          </w:p>
        </w:tc>
        <w:tc>
          <w:tcPr>
            <w:tcW w:w="964" w:type="dxa"/>
          </w:tcPr>
          <w:p w:rsidR="00125B46" w:rsidRDefault="00125B46">
            <w:pPr>
              <w:pStyle w:val="ConsPlusNormal"/>
              <w:jc w:val="center"/>
            </w:pPr>
            <w:r>
              <w:t>99,0</w:t>
            </w:r>
          </w:p>
        </w:tc>
        <w:tc>
          <w:tcPr>
            <w:tcW w:w="964" w:type="dxa"/>
          </w:tcPr>
          <w:p w:rsidR="00125B46" w:rsidRDefault="00125B46">
            <w:pPr>
              <w:pStyle w:val="ConsPlusNormal"/>
              <w:jc w:val="center"/>
            </w:pPr>
            <w:r>
              <w:t>100,0</w:t>
            </w:r>
          </w:p>
        </w:tc>
        <w:tc>
          <w:tcPr>
            <w:tcW w:w="964" w:type="dxa"/>
          </w:tcPr>
          <w:p w:rsidR="00125B46" w:rsidRDefault="00125B46">
            <w:pPr>
              <w:pStyle w:val="ConsPlusNormal"/>
              <w:jc w:val="center"/>
            </w:pPr>
            <w:r>
              <w:t>100,0</w:t>
            </w:r>
          </w:p>
        </w:tc>
        <w:tc>
          <w:tcPr>
            <w:tcW w:w="907" w:type="dxa"/>
          </w:tcPr>
          <w:p w:rsidR="00125B46" w:rsidRDefault="00125B46">
            <w:pPr>
              <w:pStyle w:val="ConsPlusNormal"/>
              <w:jc w:val="center"/>
            </w:pPr>
            <w:r>
              <w:t>98,07</w:t>
            </w:r>
          </w:p>
        </w:tc>
        <w:tc>
          <w:tcPr>
            <w:tcW w:w="907" w:type="dxa"/>
          </w:tcPr>
          <w:p w:rsidR="00125B46" w:rsidRDefault="00125B46">
            <w:pPr>
              <w:pStyle w:val="ConsPlusNormal"/>
              <w:jc w:val="center"/>
            </w:pPr>
            <w:r>
              <w:t>99,0</w:t>
            </w:r>
          </w:p>
        </w:tc>
        <w:tc>
          <w:tcPr>
            <w:tcW w:w="964" w:type="dxa"/>
          </w:tcPr>
          <w:p w:rsidR="00125B46" w:rsidRDefault="00125B46">
            <w:pPr>
              <w:pStyle w:val="ConsPlusNormal"/>
              <w:jc w:val="center"/>
            </w:pPr>
            <w:r>
              <w:t>100,0</w:t>
            </w:r>
          </w:p>
        </w:tc>
        <w:tc>
          <w:tcPr>
            <w:tcW w:w="1020" w:type="dxa"/>
          </w:tcPr>
          <w:p w:rsidR="00125B46" w:rsidRDefault="00125B46">
            <w:pPr>
              <w:pStyle w:val="ConsPlusNormal"/>
              <w:jc w:val="center"/>
            </w:pPr>
            <w:r>
              <w:t>100,0</w:t>
            </w:r>
          </w:p>
        </w:tc>
      </w:tr>
      <w:tr w:rsidR="00125B46">
        <w:tc>
          <w:tcPr>
            <w:tcW w:w="567" w:type="dxa"/>
          </w:tcPr>
          <w:p w:rsidR="00125B46" w:rsidRDefault="00125B46">
            <w:pPr>
              <w:pStyle w:val="ConsPlusNormal"/>
              <w:jc w:val="center"/>
            </w:pPr>
            <w:r>
              <w:t>53.</w:t>
            </w:r>
          </w:p>
        </w:tc>
        <w:tc>
          <w:tcPr>
            <w:tcW w:w="2375" w:type="dxa"/>
          </w:tcPr>
          <w:p w:rsidR="00125B46" w:rsidRDefault="00125B46">
            <w:pPr>
              <w:pStyle w:val="ConsPlusNormal"/>
            </w:pPr>
            <w:r>
              <w:t>Удовлетворенность населения деятельностью органов местного самоуправления города Омска (от числа опрошенных), %</w:t>
            </w:r>
          </w:p>
        </w:tc>
        <w:tc>
          <w:tcPr>
            <w:tcW w:w="1814" w:type="dxa"/>
          </w:tcPr>
          <w:p w:rsidR="00125B46" w:rsidRDefault="00125B46">
            <w:pPr>
              <w:pStyle w:val="ConsPlusNormal"/>
              <w:jc w:val="center"/>
            </w:pPr>
            <w:r>
              <w:t>ДИП</w:t>
            </w:r>
          </w:p>
        </w:tc>
        <w:tc>
          <w:tcPr>
            <w:tcW w:w="850" w:type="dxa"/>
          </w:tcPr>
          <w:p w:rsidR="00125B46" w:rsidRDefault="00125B46">
            <w:pPr>
              <w:pStyle w:val="ConsPlusNormal"/>
              <w:jc w:val="center"/>
            </w:pPr>
            <w:r>
              <w:t>19,2</w:t>
            </w:r>
          </w:p>
        </w:tc>
        <w:tc>
          <w:tcPr>
            <w:tcW w:w="964" w:type="dxa"/>
          </w:tcPr>
          <w:p w:rsidR="00125B46" w:rsidRDefault="00125B46">
            <w:pPr>
              <w:pStyle w:val="ConsPlusNormal"/>
              <w:jc w:val="center"/>
            </w:pPr>
            <w:r>
              <w:t>29,6</w:t>
            </w:r>
          </w:p>
        </w:tc>
        <w:tc>
          <w:tcPr>
            <w:tcW w:w="964" w:type="dxa"/>
          </w:tcPr>
          <w:p w:rsidR="00125B46" w:rsidRDefault="00125B46">
            <w:pPr>
              <w:pStyle w:val="ConsPlusNormal"/>
              <w:jc w:val="center"/>
            </w:pPr>
            <w:r>
              <w:t>30,0</w:t>
            </w:r>
          </w:p>
        </w:tc>
        <w:tc>
          <w:tcPr>
            <w:tcW w:w="964" w:type="dxa"/>
          </w:tcPr>
          <w:p w:rsidR="00125B46" w:rsidRDefault="00125B46">
            <w:pPr>
              <w:pStyle w:val="ConsPlusNormal"/>
              <w:jc w:val="center"/>
            </w:pPr>
            <w:r>
              <w:t>33,0</w:t>
            </w:r>
          </w:p>
        </w:tc>
        <w:tc>
          <w:tcPr>
            <w:tcW w:w="907" w:type="dxa"/>
          </w:tcPr>
          <w:p w:rsidR="00125B46" w:rsidRDefault="00125B46">
            <w:pPr>
              <w:pStyle w:val="ConsPlusNormal"/>
              <w:jc w:val="center"/>
            </w:pPr>
            <w:r>
              <w:t>19,2</w:t>
            </w:r>
          </w:p>
        </w:tc>
        <w:tc>
          <w:tcPr>
            <w:tcW w:w="964" w:type="dxa"/>
          </w:tcPr>
          <w:p w:rsidR="00125B46" w:rsidRDefault="00125B46">
            <w:pPr>
              <w:pStyle w:val="ConsPlusNormal"/>
              <w:jc w:val="center"/>
            </w:pPr>
            <w:r>
              <w:t>29,6</w:t>
            </w:r>
          </w:p>
        </w:tc>
        <w:tc>
          <w:tcPr>
            <w:tcW w:w="964" w:type="dxa"/>
          </w:tcPr>
          <w:p w:rsidR="00125B46" w:rsidRDefault="00125B46">
            <w:pPr>
              <w:pStyle w:val="ConsPlusNormal"/>
              <w:jc w:val="center"/>
            </w:pPr>
            <w:r>
              <w:t>34,0</w:t>
            </w:r>
          </w:p>
        </w:tc>
        <w:tc>
          <w:tcPr>
            <w:tcW w:w="964" w:type="dxa"/>
          </w:tcPr>
          <w:p w:rsidR="00125B46" w:rsidRDefault="00125B46">
            <w:pPr>
              <w:pStyle w:val="ConsPlusNormal"/>
              <w:jc w:val="center"/>
            </w:pPr>
            <w:r>
              <w:t>38,0</w:t>
            </w:r>
          </w:p>
        </w:tc>
        <w:tc>
          <w:tcPr>
            <w:tcW w:w="907" w:type="dxa"/>
          </w:tcPr>
          <w:p w:rsidR="00125B46" w:rsidRDefault="00125B46">
            <w:pPr>
              <w:pStyle w:val="ConsPlusNormal"/>
              <w:jc w:val="center"/>
            </w:pPr>
            <w:r>
              <w:t>19,2</w:t>
            </w:r>
          </w:p>
        </w:tc>
        <w:tc>
          <w:tcPr>
            <w:tcW w:w="907" w:type="dxa"/>
          </w:tcPr>
          <w:p w:rsidR="00125B46" w:rsidRDefault="00125B46">
            <w:pPr>
              <w:pStyle w:val="ConsPlusNormal"/>
              <w:jc w:val="center"/>
            </w:pPr>
            <w:r>
              <w:t>29,6</w:t>
            </w:r>
          </w:p>
        </w:tc>
        <w:tc>
          <w:tcPr>
            <w:tcW w:w="964" w:type="dxa"/>
          </w:tcPr>
          <w:p w:rsidR="00125B46" w:rsidRDefault="00125B46">
            <w:pPr>
              <w:pStyle w:val="ConsPlusNormal"/>
              <w:jc w:val="center"/>
            </w:pPr>
            <w:r>
              <w:t>36,0</w:t>
            </w:r>
          </w:p>
        </w:tc>
        <w:tc>
          <w:tcPr>
            <w:tcW w:w="1020" w:type="dxa"/>
          </w:tcPr>
          <w:p w:rsidR="00125B46" w:rsidRDefault="00125B46">
            <w:pPr>
              <w:pStyle w:val="ConsPlusNormal"/>
              <w:jc w:val="center"/>
            </w:pPr>
            <w:r>
              <w:t>45,0</w:t>
            </w:r>
          </w:p>
        </w:tc>
      </w:tr>
      <w:tr w:rsidR="00125B46">
        <w:tc>
          <w:tcPr>
            <w:tcW w:w="567" w:type="dxa"/>
          </w:tcPr>
          <w:p w:rsidR="00125B46" w:rsidRDefault="00125B46">
            <w:pPr>
              <w:pStyle w:val="ConsPlusNormal"/>
              <w:jc w:val="center"/>
            </w:pPr>
            <w:r>
              <w:t>54.</w:t>
            </w:r>
          </w:p>
        </w:tc>
        <w:tc>
          <w:tcPr>
            <w:tcW w:w="2375" w:type="dxa"/>
          </w:tcPr>
          <w:p w:rsidR="00125B46" w:rsidRDefault="00125B46">
            <w:pPr>
              <w:pStyle w:val="ConsPlusNormal"/>
            </w:pPr>
            <w:r>
              <w:t>Удовлетворенность населения деятельностью администрации САО</w:t>
            </w:r>
          </w:p>
        </w:tc>
        <w:tc>
          <w:tcPr>
            <w:tcW w:w="1814" w:type="dxa"/>
          </w:tcPr>
          <w:p w:rsidR="00125B46" w:rsidRDefault="00125B46">
            <w:pPr>
              <w:pStyle w:val="ConsPlusNormal"/>
              <w:jc w:val="center"/>
            </w:pPr>
            <w:r>
              <w:t>ДИП,</w:t>
            </w:r>
          </w:p>
          <w:p w:rsidR="00125B46" w:rsidRDefault="00125B46">
            <w:pPr>
              <w:pStyle w:val="ConsPlusNormal"/>
              <w:jc w:val="center"/>
            </w:pPr>
            <w:r>
              <w:t>САО</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lastRenderedPageBreak/>
              <w:t>55.</w:t>
            </w:r>
          </w:p>
        </w:tc>
        <w:tc>
          <w:tcPr>
            <w:tcW w:w="2375" w:type="dxa"/>
          </w:tcPr>
          <w:p w:rsidR="00125B46" w:rsidRDefault="00125B46">
            <w:pPr>
              <w:pStyle w:val="ConsPlusNormal"/>
            </w:pPr>
            <w:r>
              <w:t>Удовлетворенность населения деятельностью администрации ЦАО</w:t>
            </w:r>
          </w:p>
        </w:tc>
        <w:tc>
          <w:tcPr>
            <w:tcW w:w="1814" w:type="dxa"/>
          </w:tcPr>
          <w:p w:rsidR="00125B46" w:rsidRDefault="00125B46">
            <w:pPr>
              <w:pStyle w:val="ConsPlusNormal"/>
              <w:jc w:val="center"/>
            </w:pPr>
            <w:r>
              <w:t>ДИП,</w:t>
            </w:r>
          </w:p>
          <w:p w:rsidR="00125B46" w:rsidRDefault="00125B46">
            <w:pPr>
              <w:pStyle w:val="ConsPlusNormal"/>
              <w:jc w:val="center"/>
            </w:pPr>
            <w:r>
              <w:t>ЦАО</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t>56.</w:t>
            </w:r>
          </w:p>
        </w:tc>
        <w:tc>
          <w:tcPr>
            <w:tcW w:w="2375" w:type="dxa"/>
          </w:tcPr>
          <w:p w:rsidR="00125B46" w:rsidRDefault="00125B46">
            <w:pPr>
              <w:pStyle w:val="ConsPlusNormal"/>
            </w:pPr>
            <w:r>
              <w:t>Удовлетворенность населения деятельностью администрации ЛАО</w:t>
            </w:r>
          </w:p>
        </w:tc>
        <w:tc>
          <w:tcPr>
            <w:tcW w:w="1814" w:type="dxa"/>
          </w:tcPr>
          <w:p w:rsidR="00125B46" w:rsidRDefault="00125B46">
            <w:pPr>
              <w:pStyle w:val="ConsPlusNormal"/>
              <w:jc w:val="center"/>
            </w:pPr>
            <w:r>
              <w:t>ДИП,</w:t>
            </w:r>
          </w:p>
          <w:p w:rsidR="00125B46" w:rsidRDefault="00125B46">
            <w:pPr>
              <w:pStyle w:val="ConsPlusNormal"/>
              <w:jc w:val="center"/>
            </w:pPr>
            <w:r>
              <w:t>ЛАО</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t>57.</w:t>
            </w:r>
          </w:p>
        </w:tc>
        <w:tc>
          <w:tcPr>
            <w:tcW w:w="2375" w:type="dxa"/>
          </w:tcPr>
          <w:p w:rsidR="00125B46" w:rsidRDefault="00125B46">
            <w:pPr>
              <w:pStyle w:val="ConsPlusNormal"/>
            </w:pPr>
            <w:r>
              <w:t>Удовлетворенность населения деятельностью администрации ОАО</w:t>
            </w:r>
          </w:p>
        </w:tc>
        <w:tc>
          <w:tcPr>
            <w:tcW w:w="1814" w:type="dxa"/>
          </w:tcPr>
          <w:p w:rsidR="00125B46" w:rsidRDefault="00125B46">
            <w:pPr>
              <w:pStyle w:val="ConsPlusNormal"/>
              <w:jc w:val="center"/>
            </w:pPr>
            <w:r>
              <w:t>ДИП,</w:t>
            </w:r>
          </w:p>
          <w:p w:rsidR="00125B46" w:rsidRDefault="00125B46">
            <w:pPr>
              <w:pStyle w:val="ConsPlusNormal"/>
              <w:jc w:val="center"/>
            </w:pPr>
            <w:r>
              <w:t>ОАО</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t>58.</w:t>
            </w:r>
          </w:p>
        </w:tc>
        <w:tc>
          <w:tcPr>
            <w:tcW w:w="2375" w:type="dxa"/>
          </w:tcPr>
          <w:p w:rsidR="00125B46" w:rsidRDefault="00125B46">
            <w:pPr>
              <w:pStyle w:val="ConsPlusNormal"/>
            </w:pPr>
            <w:r>
              <w:t>Удовлетворенность населения деятельностью администрации КАО</w:t>
            </w:r>
          </w:p>
        </w:tc>
        <w:tc>
          <w:tcPr>
            <w:tcW w:w="1814" w:type="dxa"/>
          </w:tcPr>
          <w:p w:rsidR="00125B46" w:rsidRDefault="00125B46">
            <w:pPr>
              <w:pStyle w:val="ConsPlusNormal"/>
              <w:jc w:val="center"/>
            </w:pPr>
            <w:r>
              <w:t>ДИП,</w:t>
            </w:r>
          </w:p>
          <w:p w:rsidR="00125B46" w:rsidRDefault="00125B46">
            <w:pPr>
              <w:pStyle w:val="ConsPlusNormal"/>
              <w:jc w:val="center"/>
            </w:pPr>
            <w:r>
              <w:t>КАО</w:t>
            </w:r>
          </w:p>
        </w:tc>
        <w:tc>
          <w:tcPr>
            <w:tcW w:w="850"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907" w:type="dxa"/>
          </w:tcPr>
          <w:p w:rsidR="00125B46" w:rsidRDefault="00125B46">
            <w:pPr>
              <w:pStyle w:val="ConsPlusNormal"/>
              <w:jc w:val="center"/>
            </w:pPr>
            <w:r>
              <w:t>-</w:t>
            </w:r>
          </w:p>
        </w:tc>
        <w:tc>
          <w:tcPr>
            <w:tcW w:w="907" w:type="dxa"/>
          </w:tcPr>
          <w:p w:rsidR="00125B46" w:rsidRDefault="00125B46">
            <w:pPr>
              <w:pStyle w:val="ConsPlusNormal"/>
              <w:jc w:val="center"/>
            </w:pPr>
            <w:hyperlink w:anchor="P4233">
              <w:r>
                <w:rPr>
                  <w:color w:val="0000FF"/>
                </w:rPr>
                <w:t>&lt;*&gt;</w:t>
              </w:r>
            </w:hyperlink>
          </w:p>
        </w:tc>
        <w:tc>
          <w:tcPr>
            <w:tcW w:w="964" w:type="dxa"/>
          </w:tcPr>
          <w:p w:rsidR="00125B46" w:rsidRDefault="00125B46">
            <w:pPr>
              <w:pStyle w:val="ConsPlusNormal"/>
              <w:jc w:val="center"/>
            </w:pPr>
            <w:hyperlink w:anchor="P4233">
              <w:r>
                <w:rPr>
                  <w:color w:val="0000FF"/>
                </w:rPr>
                <w:t>&lt;*&gt;</w:t>
              </w:r>
            </w:hyperlink>
          </w:p>
        </w:tc>
        <w:tc>
          <w:tcPr>
            <w:tcW w:w="1020" w:type="dxa"/>
          </w:tcPr>
          <w:p w:rsidR="00125B46" w:rsidRDefault="00125B46">
            <w:pPr>
              <w:pStyle w:val="ConsPlusNormal"/>
              <w:jc w:val="center"/>
            </w:pPr>
            <w:hyperlink w:anchor="P4233">
              <w:r>
                <w:rPr>
                  <w:color w:val="0000FF"/>
                </w:rPr>
                <w:t>&lt;*&gt;</w:t>
              </w:r>
            </w:hyperlink>
          </w:p>
        </w:tc>
      </w:tr>
      <w:tr w:rsidR="00125B46">
        <w:tc>
          <w:tcPr>
            <w:tcW w:w="567" w:type="dxa"/>
          </w:tcPr>
          <w:p w:rsidR="00125B46" w:rsidRDefault="00125B46">
            <w:pPr>
              <w:pStyle w:val="ConsPlusNormal"/>
              <w:jc w:val="center"/>
            </w:pPr>
            <w:r>
              <w:t>59.</w:t>
            </w:r>
          </w:p>
        </w:tc>
        <w:tc>
          <w:tcPr>
            <w:tcW w:w="2375" w:type="dxa"/>
          </w:tcPr>
          <w:p w:rsidR="00125B46" w:rsidRDefault="00125B46">
            <w:pPr>
              <w:pStyle w:val="ConsPlusNormal"/>
            </w:pPr>
            <w:r>
              <w:t>Доля многоквартирных жилых домов, обслуживаемых управляющими организациями, в общем количестве многоквартирных домов на территории города Омска, %</w:t>
            </w:r>
          </w:p>
        </w:tc>
        <w:tc>
          <w:tcPr>
            <w:tcW w:w="1814" w:type="dxa"/>
          </w:tcPr>
          <w:p w:rsidR="00125B46" w:rsidRDefault="00125B46">
            <w:pPr>
              <w:pStyle w:val="ConsPlusNormal"/>
              <w:jc w:val="center"/>
            </w:pPr>
            <w:r>
              <w:t>ДГХ</w:t>
            </w:r>
          </w:p>
        </w:tc>
        <w:tc>
          <w:tcPr>
            <w:tcW w:w="850" w:type="dxa"/>
          </w:tcPr>
          <w:p w:rsidR="00125B46" w:rsidRDefault="00125B46">
            <w:pPr>
              <w:pStyle w:val="ConsPlusNormal"/>
              <w:jc w:val="center"/>
            </w:pPr>
            <w:r>
              <w:t>30,9</w:t>
            </w:r>
          </w:p>
        </w:tc>
        <w:tc>
          <w:tcPr>
            <w:tcW w:w="964" w:type="dxa"/>
          </w:tcPr>
          <w:p w:rsidR="00125B46" w:rsidRDefault="00125B46">
            <w:pPr>
              <w:pStyle w:val="ConsPlusNormal"/>
              <w:jc w:val="center"/>
            </w:pPr>
            <w:r>
              <w:t>29,04</w:t>
            </w:r>
          </w:p>
        </w:tc>
        <w:tc>
          <w:tcPr>
            <w:tcW w:w="964" w:type="dxa"/>
          </w:tcPr>
          <w:p w:rsidR="00125B46" w:rsidRDefault="00125B46">
            <w:pPr>
              <w:pStyle w:val="ConsPlusNormal"/>
              <w:jc w:val="center"/>
            </w:pPr>
            <w:r>
              <w:t>30,09</w:t>
            </w:r>
          </w:p>
        </w:tc>
        <w:tc>
          <w:tcPr>
            <w:tcW w:w="964" w:type="dxa"/>
          </w:tcPr>
          <w:p w:rsidR="00125B46" w:rsidRDefault="00125B46">
            <w:pPr>
              <w:pStyle w:val="ConsPlusNormal"/>
              <w:jc w:val="center"/>
            </w:pPr>
            <w:r>
              <w:t>30,3</w:t>
            </w:r>
          </w:p>
        </w:tc>
        <w:tc>
          <w:tcPr>
            <w:tcW w:w="907" w:type="dxa"/>
          </w:tcPr>
          <w:p w:rsidR="00125B46" w:rsidRDefault="00125B46">
            <w:pPr>
              <w:pStyle w:val="ConsPlusNormal"/>
              <w:jc w:val="center"/>
            </w:pPr>
            <w:r>
              <w:t>30,9</w:t>
            </w:r>
          </w:p>
        </w:tc>
        <w:tc>
          <w:tcPr>
            <w:tcW w:w="964" w:type="dxa"/>
          </w:tcPr>
          <w:p w:rsidR="00125B46" w:rsidRDefault="00125B46">
            <w:pPr>
              <w:pStyle w:val="ConsPlusNormal"/>
              <w:jc w:val="center"/>
            </w:pPr>
            <w:r>
              <w:t>29,04</w:t>
            </w:r>
          </w:p>
        </w:tc>
        <w:tc>
          <w:tcPr>
            <w:tcW w:w="964" w:type="dxa"/>
          </w:tcPr>
          <w:p w:rsidR="00125B46" w:rsidRDefault="00125B46">
            <w:pPr>
              <w:pStyle w:val="ConsPlusNormal"/>
              <w:jc w:val="center"/>
            </w:pPr>
            <w:r>
              <w:t>30,1</w:t>
            </w:r>
          </w:p>
        </w:tc>
        <w:tc>
          <w:tcPr>
            <w:tcW w:w="964" w:type="dxa"/>
          </w:tcPr>
          <w:p w:rsidR="00125B46" w:rsidRDefault="00125B46">
            <w:pPr>
              <w:pStyle w:val="ConsPlusNormal"/>
              <w:jc w:val="center"/>
            </w:pPr>
            <w:r>
              <w:t>30,4</w:t>
            </w:r>
          </w:p>
        </w:tc>
        <w:tc>
          <w:tcPr>
            <w:tcW w:w="907" w:type="dxa"/>
          </w:tcPr>
          <w:p w:rsidR="00125B46" w:rsidRDefault="00125B46">
            <w:pPr>
              <w:pStyle w:val="ConsPlusNormal"/>
              <w:jc w:val="center"/>
            </w:pPr>
            <w:r>
              <w:t>30,9</w:t>
            </w:r>
          </w:p>
        </w:tc>
        <w:tc>
          <w:tcPr>
            <w:tcW w:w="907" w:type="dxa"/>
          </w:tcPr>
          <w:p w:rsidR="00125B46" w:rsidRDefault="00125B46">
            <w:pPr>
              <w:pStyle w:val="ConsPlusNormal"/>
              <w:jc w:val="center"/>
            </w:pPr>
            <w:r>
              <w:t>29,04</w:t>
            </w:r>
          </w:p>
        </w:tc>
        <w:tc>
          <w:tcPr>
            <w:tcW w:w="964" w:type="dxa"/>
          </w:tcPr>
          <w:p w:rsidR="00125B46" w:rsidRDefault="00125B46">
            <w:pPr>
              <w:pStyle w:val="ConsPlusNormal"/>
              <w:jc w:val="center"/>
            </w:pPr>
            <w:r>
              <w:t>30,2</w:t>
            </w:r>
          </w:p>
        </w:tc>
        <w:tc>
          <w:tcPr>
            <w:tcW w:w="1020" w:type="dxa"/>
          </w:tcPr>
          <w:p w:rsidR="00125B46" w:rsidRDefault="00125B46">
            <w:pPr>
              <w:pStyle w:val="ConsPlusNormal"/>
              <w:jc w:val="center"/>
            </w:pPr>
            <w:r>
              <w:t>30,6</w:t>
            </w:r>
          </w:p>
        </w:tc>
      </w:tr>
      <w:tr w:rsidR="00125B46">
        <w:tblPrEx>
          <w:tblBorders>
            <w:insideH w:val="nil"/>
          </w:tblBorders>
        </w:tblPrEx>
        <w:tc>
          <w:tcPr>
            <w:tcW w:w="567" w:type="dxa"/>
            <w:tcBorders>
              <w:bottom w:val="nil"/>
            </w:tcBorders>
          </w:tcPr>
          <w:p w:rsidR="00125B46" w:rsidRDefault="00125B46">
            <w:pPr>
              <w:pStyle w:val="ConsPlusNormal"/>
              <w:jc w:val="center"/>
            </w:pPr>
            <w:r>
              <w:t>60.</w:t>
            </w:r>
          </w:p>
        </w:tc>
        <w:tc>
          <w:tcPr>
            <w:tcW w:w="2375" w:type="dxa"/>
            <w:tcBorders>
              <w:bottom w:val="nil"/>
            </w:tcBorders>
          </w:tcPr>
          <w:p w:rsidR="00125B46" w:rsidRDefault="00125B46">
            <w:pPr>
              <w:pStyle w:val="ConsPlusNormal"/>
            </w:pPr>
            <w:r>
              <w:t>Доля некоммерческих организаций, вовлеченных в решение вопросов социально-</w:t>
            </w:r>
            <w:r>
              <w:lastRenderedPageBreak/>
              <w:t>экономического развития города Омска от общего числа некоммерческих организаций, зарегистрированных на территории города Омска, %</w:t>
            </w:r>
          </w:p>
        </w:tc>
        <w:tc>
          <w:tcPr>
            <w:tcW w:w="1814" w:type="dxa"/>
            <w:tcBorders>
              <w:bottom w:val="nil"/>
            </w:tcBorders>
          </w:tcPr>
          <w:p w:rsidR="00125B46" w:rsidRDefault="00125B46">
            <w:pPr>
              <w:pStyle w:val="ConsPlusNormal"/>
              <w:jc w:val="center"/>
            </w:pPr>
            <w:r>
              <w:lastRenderedPageBreak/>
              <w:t>УООСВ</w:t>
            </w:r>
          </w:p>
        </w:tc>
        <w:tc>
          <w:tcPr>
            <w:tcW w:w="850" w:type="dxa"/>
            <w:tcBorders>
              <w:bottom w:val="nil"/>
            </w:tcBorders>
          </w:tcPr>
          <w:p w:rsidR="00125B46" w:rsidRDefault="00125B46">
            <w:pPr>
              <w:pStyle w:val="ConsPlusNormal"/>
              <w:jc w:val="center"/>
            </w:pPr>
            <w:r>
              <w:t>18,0</w:t>
            </w:r>
          </w:p>
        </w:tc>
        <w:tc>
          <w:tcPr>
            <w:tcW w:w="964" w:type="dxa"/>
            <w:tcBorders>
              <w:bottom w:val="nil"/>
            </w:tcBorders>
          </w:tcPr>
          <w:p w:rsidR="00125B46" w:rsidRDefault="00125B46">
            <w:pPr>
              <w:pStyle w:val="ConsPlusNormal"/>
              <w:jc w:val="center"/>
            </w:pPr>
            <w:r>
              <w:t>25,0</w:t>
            </w:r>
          </w:p>
        </w:tc>
        <w:tc>
          <w:tcPr>
            <w:tcW w:w="964" w:type="dxa"/>
            <w:tcBorders>
              <w:bottom w:val="nil"/>
            </w:tcBorders>
          </w:tcPr>
          <w:p w:rsidR="00125B46" w:rsidRDefault="00125B46">
            <w:pPr>
              <w:pStyle w:val="ConsPlusNormal"/>
              <w:jc w:val="center"/>
            </w:pPr>
            <w:r>
              <w:t>25,0</w:t>
            </w:r>
          </w:p>
        </w:tc>
        <w:tc>
          <w:tcPr>
            <w:tcW w:w="964" w:type="dxa"/>
            <w:tcBorders>
              <w:bottom w:val="nil"/>
            </w:tcBorders>
          </w:tcPr>
          <w:p w:rsidR="00125B46" w:rsidRDefault="00125B46">
            <w:pPr>
              <w:pStyle w:val="ConsPlusNormal"/>
              <w:jc w:val="center"/>
            </w:pPr>
            <w:r>
              <w:t>25,0</w:t>
            </w:r>
          </w:p>
        </w:tc>
        <w:tc>
          <w:tcPr>
            <w:tcW w:w="907" w:type="dxa"/>
            <w:tcBorders>
              <w:bottom w:val="nil"/>
            </w:tcBorders>
          </w:tcPr>
          <w:p w:rsidR="00125B46" w:rsidRDefault="00125B46">
            <w:pPr>
              <w:pStyle w:val="ConsPlusNormal"/>
              <w:jc w:val="center"/>
            </w:pPr>
            <w:r>
              <w:t>18,0</w:t>
            </w:r>
          </w:p>
        </w:tc>
        <w:tc>
          <w:tcPr>
            <w:tcW w:w="964" w:type="dxa"/>
            <w:tcBorders>
              <w:bottom w:val="nil"/>
            </w:tcBorders>
          </w:tcPr>
          <w:p w:rsidR="00125B46" w:rsidRDefault="00125B46">
            <w:pPr>
              <w:pStyle w:val="ConsPlusNormal"/>
              <w:jc w:val="center"/>
            </w:pPr>
            <w:r>
              <w:t>25,0</w:t>
            </w:r>
          </w:p>
        </w:tc>
        <w:tc>
          <w:tcPr>
            <w:tcW w:w="964" w:type="dxa"/>
            <w:tcBorders>
              <w:bottom w:val="nil"/>
            </w:tcBorders>
          </w:tcPr>
          <w:p w:rsidR="00125B46" w:rsidRDefault="00125B46">
            <w:pPr>
              <w:pStyle w:val="ConsPlusNormal"/>
              <w:jc w:val="center"/>
            </w:pPr>
            <w:r>
              <w:t>30,0</w:t>
            </w:r>
          </w:p>
        </w:tc>
        <w:tc>
          <w:tcPr>
            <w:tcW w:w="964" w:type="dxa"/>
            <w:tcBorders>
              <w:bottom w:val="nil"/>
            </w:tcBorders>
          </w:tcPr>
          <w:p w:rsidR="00125B46" w:rsidRDefault="00125B46">
            <w:pPr>
              <w:pStyle w:val="ConsPlusNormal"/>
              <w:jc w:val="center"/>
            </w:pPr>
            <w:r>
              <w:t>35,0</w:t>
            </w:r>
          </w:p>
        </w:tc>
        <w:tc>
          <w:tcPr>
            <w:tcW w:w="907" w:type="dxa"/>
            <w:tcBorders>
              <w:bottom w:val="nil"/>
            </w:tcBorders>
          </w:tcPr>
          <w:p w:rsidR="00125B46" w:rsidRDefault="00125B46">
            <w:pPr>
              <w:pStyle w:val="ConsPlusNormal"/>
              <w:jc w:val="center"/>
            </w:pPr>
            <w:r>
              <w:t>18,0</w:t>
            </w:r>
          </w:p>
        </w:tc>
        <w:tc>
          <w:tcPr>
            <w:tcW w:w="907" w:type="dxa"/>
            <w:tcBorders>
              <w:bottom w:val="nil"/>
            </w:tcBorders>
          </w:tcPr>
          <w:p w:rsidR="00125B46" w:rsidRDefault="00125B46">
            <w:pPr>
              <w:pStyle w:val="ConsPlusNormal"/>
              <w:jc w:val="center"/>
            </w:pPr>
            <w:r>
              <w:t>25,0</w:t>
            </w:r>
          </w:p>
        </w:tc>
        <w:tc>
          <w:tcPr>
            <w:tcW w:w="964" w:type="dxa"/>
            <w:tcBorders>
              <w:bottom w:val="nil"/>
            </w:tcBorders>
          </w:tcPr>
          <w:p w:rsidR="00125B46" w:rsidRDefault="00125B46">
            <w:pPr>
              <w:pStyle w:val="ConsPlusNormal"/>
              <w:jc w:val="center"/>
            </w:pPr>
            <w:r>
              <w:t>35,0</w:t>
            </w:r>
          </w:p>
        </w:tc>
        <w:tc>
          <w:tcPr>
            <w:tcW w:w="1020" w:type="dxa"/>
            <w:tcBorders>
              <w:bottom w:val="nil"/>
            </w:tcBorders>
          </w:tcPr>
          <w:p w:rsidR="00125B46" w:rsidRDefault="00125B46">
            <w:pPr>
              <w:pStyle w:val="ConsPlusNormal"/>
              <w:jc w:val="center"/>
            </w:pPr>
            <w:r>
              <w:t>45,0</w:t>
            </w:r>
          </w:p>
        </w:tc>
      </w:tr>
      <w:tr w:rsidR="00125B46">
        <w:tblPrEx>
          <w:tblBorders>
            <w:insideH w:val="nil"/>
          </w:tblBorders>
        </w:tblPrEx>
        <w:tc>
          <w:tcPr>
            <w:tcW w:w="16095" w:type="dxa"/>
            <w:gridSpan w:val="15"/>
            <w:tcBorders>
              <w:top w:val="nil"/>
            </w:tcBorders>
          </w:tcPr>
          <w:p w:rsidR="00125B46" w:rsidRDefault="00125B46">
            <w:pPr>
              <w:pStyle w:val="ConsPlusNormal"/>
              <w:jc w:val="both"/>
            </w:pPr>
            <w:r>
              <w:lastRenderedPageBreak/>
              <w:t xml:space="preserve">(в ред. </w:t>
            </w:r>
            <w:hyperlink r:id="rId188">
              <w:r>
                <w:rPr>
                  <w:color w:val="0000FF"/>
                </w:rPr>
                <w:t>Решения</w:t>
              </w:r>
            </w:hyperlink>
            <w:r>
              <w:t xml:space="preserve"> Омского городского Совета от 19.07.2023 N 81)</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12" w:name="P4233"/>
      <w:bookmarkEnd w:id="12"/>
      <w:r>
        <w:t>&lt;*&gt; - значения индикаторов будут определяться после специальных опросов.</w:t>
      </w:r>
    </w:p>
    <w:p w:rsidR="00125B46" w:rsidRDefault="00125B46">
      <w:pPr>
        <w:pStyle w:val="ConsPlusNormal"/>
        <w:jc w:val="both"/>
      </w:pPr>
    </w:p>
    <w:p w:rsidR="00125B46" w:rsidRDefault="00125B46">
      <w:pPr>
        <w:pStyle w:val="ConsPlusNormal"/>
        <w:ind w:firstLine="540"/>
        <w:jc w:val="both"/>
      </w:pPr>
      <w:r>
        <w:t>Примечание.</w:t>
      </w:r>
    </w:p>
    <w:p w:rsidR="00125B46" w:rsidRDefault="00125B46">
      <w:pPr>
        <w:pStyle w:val="ConsPlusNormal"/>
        <w:spacing w:before="220"/>
        <w:ind w:firstLine="540"/>
        <w:jc w:val="both"/>
      </w:pPr>
      <w:r>
        <w:t>АО - администрации административных округов города Омска;</w:t>
      </w:r>
    </w:p>
    <w:p w:rsidR="00125B46" w:rsidRDefault="00125B46">
      <w:pPr>
        <w:pStyle w:val="ConsPlusNormal"/>
        <w:spacing w:before="220"/>
        <w:ind w:firstLine="540"/>
        <w:jc w:val="both"/>
      </w:pPr>
      <w:r>
        <w:t>КАО - администрация Кировского административного округа города Омска;</w:t>
      </w:r>
    </w:p>
    <w:p w:rsidR="00125B46" w:rsidRDefault="00125B46">
      <w:pPr>
        <w:pStyle w:val="ConsPlusNormal"/>
        <w:spacing w:before="220"/>
        <w:ind w:firstLine="540"/>
        <w:jc w:val="both"/>
      </w:pPr>
      <w:r>
        <w:t>ЛАО - администрация Ленинского административного округа города Омска;</w:t>
      </w:r>
    </w:p>
    <w:p w:rsidR="00125B46" w:rsidRDefault="00125B46">
      <w:pPr>
        <w:pStyle w:val="ConsPlusNormal"/>
        <w:spacing w:before="220"/>
        <w:ind w:firstLine="540"/>
        <w:jc w:val="both"/>
      </w:pPr>
      <w:r>
        <w:t>ОАО - администрация Октябрьского административного округа города Омска;</w:t>
      </w:r>
    </w:p>
    <w:p w:rsidR="00125B46" w:rsidRDefault="00125B46">
      <w:pPr>
        <w:pStyle w:val="ConsPlusNormal"/>
        <w:spacing w:before="220"/>
        <w:ind w:firstLine="540"/>
        <w:jc w:val="both"/>
      </w:pPr>
      <w:r>
        <w:t>САО - администрация Советского административного округа города Омска;</w:t>
      </w:r>
    </w:p>
    <w:p w:rsidR="00125B46" w:rsidRDefault="00125B46">
      <w:pPr>
        <w:pStyle w:val="ConsPlusNormal"/>
        <w:spacing w:before="220"/>
        <w:ind w:firstLine="540"/>
        <w:jc w:val="both"/>
      </w:pPr>
      <w:r>
        <w:t>ЦАО - администрация Центрального административного округа города Омска;</w:t>
      </w:r>
    </w:p>
    <w:p w:rsidR="00125B46" w:rsidRDefault="00125B46">
      <w:pPr>
        <w:pStyle w:val="ConsPlusNormal"/>
        <w:spacing w:before="220"/>
        <w:ind w:firstLine="540"/>
        <w:jc w:val="both"/>
      </w:pPr>
      <w:r>
        <w:t>ДАГ - департамент архитектуры и градостроительства Администрации города Омска;</w:t>
      </w:r>
    </w:p>
    <w:p w:rsidR="00125B46" w:rsidRDefault="00125B46">
      <w:pPr>
        <w:pStyle w:val="ConsPlusNormal"/>
        <w:spacing w:before="220"/>
        <w:ind w:firstLine="540"/>
        <w:jc w:val="both"/>
      </w:pPr>
      <w:r>
        <w:t>ДГХ - департамент городского хозяйства Администрации города Омска;</w:t>
      </w:r>
    </w:p>
    <w:p w:rsidR="00125B46" w:rsidRDefault="00125B46">
      <w:pPr>
        <w:pStyle w:val="ConsPlusNormal"/>
        <w:spacing w:before="220"/>
        <w:ind w:firstLine="540"/>
        <w:jc w:val="both"/>
      </w:pPr>
      <w:r>
        <w:t>ДГЭП - департамент городской экономической политики Администрации города Омска;</w:t>
      </w:r>
    </w:p>
    <w:p w:rsidR="00125B46" w:rsidRDefault="00125B46">
      <w:pPr>
        <w:pStyle w:val="ConsPlusNormal"/>
        <w:spacing w:before="220"/>
        <w:ind w:firstLine="540"/>
        <w:jc w:val="both"/>
      </w:pPr>
      <w:r>
        <w:t>ДЖП - департамент жилищной политики Администрации города Омска;</w:t>
      </w:r>
    </w:p>
    <w:p w:rsidR="00125B46" w:rsidRDefault="00125B46">
      <w:pPr>
        <w:pStyle w:val="ConsPlusNormal"/>
        <w:spacing w:before="220"/>
        <w:ind w:firstLine="540"/>
        <w:jc w:val="both"/>
      </w:pPr>
      <w:r>
        <w:t>ДИО - департамент имущественных отношений Администрации города Омска;</w:t>
      </w:r>
    </w:p>
    <w:p w:rsidR="00125B46" w:rsidRDefault="00125B46">
      <w:pPr>
        <w:pStyle w:val="ConsPlusNormal"/>
        <w:spacing w:before="220"/>
        <w:ind w:firstLine="540"/>
        <w:jc w:val="both"/>
      </w:pPr>
      <w:r>
        <w:t>ДИП - департамент информационной политики Администрации города Омска;</w:t>
      </w:r>
    </w:p>
    <w:p w:rsidR="00125B46" w:rsidRDefault="00125B46">
      <w:pPr>
        <w:pStyle w:val="ConsPlusNormal"/>
        <w:spacing w:before="220"/>
        <w:ind w:firstLine="540"/>
        <w:jc w:val="both"/>
      </w:pPr>
      <w:r>
        <w:t>ДК - департамент культуры Администрации города Омска;</w:t>
      </w:r>
    </w:p>
    <w:p w:rsidR="00125B46" w:rsidRDefault="00125B46">
      <w:pPr>
        <w:pStyle w:val="ConsPlusNormal"/>
        <w:spacing w:before="220"/>
        <w:ind w:firstLine="540"/>
        <w:jc w:val="both"/>
      </w:pPr>
      <w:r>
        <w:t>ДМФКС - департамент по делам молодежи, физической культуры и спорта Администрации города Омска;</w:t>
      </w:r>
    </w:p>
    <w:p w:rsidR="00125B46" w:rsidRDefault="00125B46">
      <w:pPr>
        <w:pStyle w:val="ConsPlusNormal"/>
        <w:spacing w:before="220"/>
        <w:ind w:firstLine="540"/>
        <w:jc w:val="both"/>
      </w:pPr>
      <w:r>
        <w:t>ДО - департамент образования Администрации города Омска;</w:t>
      </w:r>
    </w:p>
    <w:p w:rsidR="00125B46" w:rsidRDefault="00125B46">
      <w:pPr>
        <w:pStyle w:val="ConsPlusNormal"/>
        <w:spacing w:before="220"/>
        <w:ind w:firstLine="540"/>
        <w:jc w:val="both"/>
      </w:pPr>
      <w:r>
        <w:t>ДОБ - департамент общественной безопасности Администрации города Омска;</w:t>
      </w:r>
    </w:p>
    <w:p w:rsidR="00125B46" w:rsidRDefault="00125B46">
      <w:pPr>
        <w:pStyle w:val="ConsPlusNormal"/>
        <w:spacing w:before="220"/>
        <w:ind w:firstLine="540"/>
        <w:jc w:val="both"/>
      </w:pPr>
      <w:r>
        <w:t>УООСВ - управление общественных отношений и социальных вопросов Администрации города Омска;</w:t>
      </w:r>
    </w:p>
    <w:p w:rsidR="00125B46" w:rsidRDefault="00125B46">
      <w:pPr>
        <w:pStyle w:val="ConsPlusNormal"/>
        <w:jc w:val="both"/>
      </w:pPr>
      <w:r>
        <w:t xml:space="preserve">(в ред. </w:t>
      </w:r>
      <w:hyperlink r:id="rId189">
        <w:r>
          <w:rPr>
            <w:color w:val="0000FF"/>
          </w:rPr>
          <w:t>Решения</w:t>
        </w:r>
      </w:hyperlink>
      <w:r>
        <w:t xml:space="preserve"> Омского городского Совета от 19.07.2023 N 81)</w:t>
      </w:r>
    </w:p>
    <w:p w:rsidR="00125B46" w:rsidRDefault="00125B46">
      <w:pPr>
        <w:pStyle w:val="ConsPlusNormal"/>
        <w:spacing w:before="220"/>
        <w:ind w:firstLine="540"/>
        <w:jc w:val="both"/>
      </w:pPr>
      <w:r>
        <w:t>ДС - департамент строительства Администрации города Омска;</w:t>
      </w:r>
    </w:p>
    <w:p w:rsidR="00125B46" w:rsidRDefault="00125B46">
      <w:pPr>
        <w:pStyle w:val="ConsPlusNormal"/>
        <w:spacing w:before="220"/>
        <w:ind w:firstLine="540"/>
        <w:jc w:val="both"/>
      </w:pPr>
      <w:r>
        <w:t>ДТ - департамент транспорта Администрации города Омска;</w:t>
      </w:r>
    </w:p>
    <w:p w:rsidR="00125B46" w:rsidRDefault="00125B46">
      <w:pPr>
        <w:pStyle w:val="ConsPlusNormal"/>
        <w:spacing w:before="220"/>
        <w:ind w:firstLine="540"/>
        <w:jc w:val="both"/>
      </w:pPr>
      <w:r>
        <w:t>ДФ - департамент финансов Администрации города Омска.</w:t>
      </w:r>
    </w:p>
    <w:p w:rsidR="00125B46" w:rsidRDefault="00125B46">
      <w:pPr>
        <w:pStyle w:val="ConsPlusNormal"/>
        <w:jc w:val="both"/>
      </w:pPr>
      <w:r>
        <w:t xml:space="preserve">(в ред. </w:t>
      </w:r>
      <w:hyperlink r:id="rId190">
        <w:r>
          <w:rPr>
            <w:color w:val="0000FF"/>
          </w:rPr>
          <w:t>Решения</w:t>
        </w:r>
      </w:hyperlink>
      <w:r>
        <w:t xml:space="preserve"> Омского городского Совета от 19.07.2023 N 81)</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4</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13" w:name="P4267"/>
      <w:bookmarkEnd w:id="13"/>
      <w:r>
        <w:t>ИНФОРМАЦИЯ</w:t>
      </w:r>
    </w:p>
    <w:p w:rsidR="00125B46" w:rsidRDefault="00125B46">
      <w:pPr>
        <w:pStyle w:val="ConsPlusTitle"/>
        <w:jc w:val="center"/>
      </w:pPr>
      <w:r>
        <w:t>о планируемых на территории города Омска</w:t>
      </w:r>
    </w:p>
    <w:p w:rsidR="00125B46" w:rsidRDefault="00125B46">
      <w:pPr>
        <w:pStyle w:val="ConsPlusTitle"/>
        <w:jc w:val="center"/>
      </w:pPr>
      <w:r>
        <w:t>мероприятиях в рамках реализации направлений</w:t>
      </w:r>
    </w:p>
    <w:p w:rsidR="00125B46" w:rsidRDefault="00125B46">
      <w:pPr>
        <w:pStyle w:val="ConsPlusTitle"/>
        <w:jc w:val="center"/>
      </w:pPr>
      <w:r>
        <w:t>Стратегии социально-экономического</w:t>
      </w:r>
    </w:p>
    <w:p w:rsidR="00125B46" w:rsidRDefault="00125B46">
      <w:pPr>
        <w:pStyle w:val="ConsPlusTitle"/>
        <w:jc w:val="center"/>
      </w:pPr>
      <w:r>
        <w:t>развития города Омска до 2030 года</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5</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14" w:name="P4281"/>
      <w:bookmarkEnd w:id="14"/>
      <w:r>
        <w:t>ФИНАНСОВОЕ ОБЕСПЕЧЕНИЕ</w:t>
      </w:r>
    </w:p>
    <w:p w:rsidR="00125B46" w:rsidRDefault="00125B46">
      <w:pPr>
        <w:pStyle w:val="ConsPlusTitle"/>
        <w:jc w:val="center"/>
      </w:pPr>
      <w:r>
        <w:t>реализации Стратегии социально-экономического развития</w:t>
      </w:r>
    </w:p>
    <w:p w:rsidR="00125B46" w:rsidRDefault="00125B46">
      <w:pPr>
        <w:pStyle w:val="ConsPlusTitle"/>
        <w:jc w:val="center"/>
      </w:pPr>
      <w:r>
        <w:t>города Омска до 2030 года</w:t>
      </w:r>
    </w:p>
    <w:p w:rsidR="00125B46" w:rsidRDefault="00125B46">
      <w:pPr>
        <w:pStyle w:val="ConsPlusNormal"/>
        <w:jc w:val="both"/>
      </w:pPr>
    </w:p>
    <w:p w:rsidR="00125B46" w:rsidRDefault="00125B46">
      <w:pPr>
        <w:pStyle w:val="ConsPlusTitle"/>
        <w:jc w:val="center"/>
        <w:outlineLvl w:val="2"/>
      </w:pPr>
      <w:r>
        <w:t>1. Сценарий развития города Омска "Борьба за выживание"</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ectPr w:rsidR="00125B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020"/>
        <w:gridCol w:w="1020"/>
        <w:gridCol w:w="1134"/>
        <w:gridCol w:w="1134"/>
        <w:gridCol w:w="1020"/>
        <w:gridCol w:w="1020"/>
        <w:gridCol w:w="1077"/>
        <w:gridCol w:w="1077"/>
        <w:gridCol w:w="1077"/>
        <w:gridCol w:w="964"/>
        <w:gridCol w:w="1020"/>
        <w:gridCol w:w="1020"/>
        <w:gridCol w:w="1077"/>
      </w:tblGrid>
      <w:tr w:rsidR="00125B46">
        <w:tc>
          <w:tcPr>
            <w:tcW w:w="2582" w:type="dxa"/>
            <w:vMerge w:val="restart"/>
            <w:vAlign w:val="center"/>
          </w:tcPr>
          <w:p w:rsidR="00125B46" w:rsidRDefault="00125B46">
            <w:pPr>
              <w:pStyle w:val="ConsPlusNormal"/>
              <w:jc w:val="center"/>
            </w:pPr>
            <w:r>
              <w:lastRenderedPageBreak/>
              <w:t>Наименование показателя</w:t>
            </w:r>
          </w:p>
        </w:tc>
        <w:tc>
          <w:tcPr>
            <w:tcW w:w="13660" w:type="dxa"/>
            <w:gridSpan w:val="13"/>
          </w:tcPr>
          <w:p w:rsidR="00125B46" w:rsidRDefault="00125B46">
            <w:pPr>
              <w:pStyle w:val="ConsPlusNormal"/>
              <w:jc w:val="center"/>
            </w:pPr>
            <w:r>
              <w:t>Год</w:t>
            </w:r>
          </w:p>
        </w:tc>
      </w:tr>
      <w:tr w:rsidR="00125B46">
        <w:tc>
          <w:tcPr>
            <w:tcW w:w="2582" w:type="dxa"/>
            <w:vMerge/>
          </w:tcPr>
          <w:p w:rsidR="00125B46" w:rsidRDefault="00125B46">
            <w:pPr>
              <w:pStyle w:val="ConsPlusNormal"/>
            </w:pPr>
          </w:p>
        </w:tc>
        <w:tc>
          <w:tcPr>
            <w:tcW w:w="1020" w:type="dxa"/>
            <w:vAlign w:val="center"/>
          </w:tcPr>
          <w:p w:rsidR="00125B46" w:rsidRDefault="00125B46">
            <w:pPr>
              <w:pStyle w:val="ConsPlusNormal"/>
              <w:jc w:val="center"/>
            </w:pPr>
            <w:r>
              <w:t>2018</w:t>
            </w:r>
          </w:p>
        </w:tc>
        <w:tc>
          <w:tcPr>
            <w:tcW w:w="1020" w:type="dxa"/>
            <w:vAlign w:val="center"/>
          </w:tcPr>
          <w:p w:rsidR="00125B46" w:rsidRDefault="00125B46">
            <w:pPr>
              <w:pStyle w:val="ConsPlusNormal"/>
              <w:jc w:val="center"/>
            </w:pPr>
            <w:r>
              <w:t>2019</w:t>
            </w:r>
          </w:p>
        </w:tc>
        <w:tc>
          <w:tcPr>
            <w:tcW w:w="1134" w:type="dxa"/>
            <w:vAlign w:val="center"/>
          </w:tcPr>
          <w:p w:rsidR="00125B46" w:rsidRDefault="00125B46">
            <w:pPr>
              <w:pStyle w:val="ConsPlusNormal"/>
              <w:jc w:val="center"/>
            </w:pPr>
            <w:r>
              <w:t>2020</w:t>
            </w:r>
          </w:p>
        </w:tc>
        <w:tc>
          <w:tcPr>
            <w:tcW w:w="1134" w:type="dxa"/>
            <w:vAlign w:val="center"/>
          </w:tcPr>
          <w:p w:rsidR="00125B46" w:rsidRDefault="00125B46">
            <w:pPr>
              <w:pStyle w:val="ConsPlusNormal"/>
              <w:jc w:val="center"/>
            </w:pPr>
            <w:r>
              <w:t>2021</w:t>
            </w:r>
          </w:p>
        </w:tc>
        <w:tc>
          <w:tcPr>
            <w:tcW w:w="1020" w:type="dxa"/>
            <w:vAlign w:val="center"/>
          </w:tcPr>
          <w:p w:rsidR="00125B46" w:rsidRDefault="00125B46">
            <w:pPr>
              <w:pStyle w:val="ConsPlusNormal"/>
              <w:jc w:val="center"/>
            </w:pPr>
            <w:r>
              <w:t>2022</w:t>
            </w:r>
          </w:p>
        </w:tc>
        <w:tc>
          <w:tcPr>
            <w:tcW w:w="1020" w:type="dxa"/>
            <w:vAlign w:val="center"/>
          </w:tcPr>
          <w:p w:rsidR="00125B46" w:rsidRDefault="00125B46">
            <w:pPr>
              <w:pStyle w:val="ConsPlusNormal"/>
              <w:jc w:val="center"/>
            </w:pPr>
            <w:r>
              <w:t>2023</w:t>
            </w:r>
          </w:p>
        </w:tc>
        <w:tc>
          <w:tcPr>
            <w:tcW w:w="1077" w:type="dxa"/>
            <w:vAlign w:val="center"/>
          </w:tcPr>
          <w:p w:rsidR="00125B46" w:rsidRDefault="00125B46">
            <w:pPr>
              <w:pStyle w:val="ConsPlusNormal"/>
              <w:jc w:val="center"/>
            </w:pPr>
            <w:r>
              <w:t>2024</w:t>
            </w:r>
          </w:p>
        </w:tc>
        <w:tc>
          <w:tcPr>
            <w:tcW w:w="1077" w:type="dxa"/>
            <w:vAlign w:val="center"/>
          </w:tcPr>
          <w:p w:rsidR="00125B46" w:rsidRDefault="00125B46">
            <w:pPr>
              <w:pStyle w:val="ConsPlusNormal"/>
              <w:jc w:val="center"/>
            </w:pPr>
            <w:r>
              <w:t>2025</w:t>
            </w:r>
          </w:p>
        </w:tc>
        <w:tc>
          <w:tcPr>
            <w:tcW w:w="1077" w:type="dxa"/>
            <w:vAlign w:val="center"/>
          </w:tcPr>
          <w:p w:rsidR="00125B46" w:rsidRDefault="00125B46">
            <w:pPr>
              <w:pStyle w:val="ConsPlusNormal"/>
              <w:jc w:val="center"/>
            </w:pPr>
            <w:r>
              <w:t>2026</w:t>
            </w:r>
          </w:p>
        </w:tc>
        <w:tc>
          <w:tcPr>
            <w:tcW w:w="964" w:type="dxa"/>
            <w:vAlign w:val="center"/>
          </w:tcPr>
          <w:p w:rsidR="00125B46" w:rsidRDefault="00125B46">
            <w:pPr>
              <w:pStyle w:val="ConsPlusNormal"/>
              <w:jc w:val="center"/>
            </w:pPr>
            <w:r>
              <w:t>2027</w:t>
            </w:r>
          </w:p>
        </w:tc>
        <w:tc>
          <w:tcPr>
            <w:tcW w:w="1020" w:type="dxa"/>
            <w:vAlign w:val="center"/>
          </w:tcPr>
          <w:p w:rsidR="00125B46" w:rsidRDefault="00125B46">
            <w:pPr>
              <w:pStyle w:val="ConsPlusNormal"/>
              <w:jc w:val="center"/>
            </w:pPr>
            <w:r>
              <w:t>2028</w:t>
            </w:r>
          </w:p>
        </w:tc>
        <w:tc>
          <w:tcPr>
            <w:tcW w:w="1020" w:type="dxa"/>
            <w:vAlign w:val="center"/>
          </w:tcPr>
          <w:p w:rsidR="00125B46" w:rsidRDefault="00125B46">
            <w:pPr>
              <w:pStyle w:val="ConsPlusNormal"/>
              <w:jc w:val="center"/>
            </w:pPr>
            <w:r>
              <w:t>2029</w:t>
            </w:r>
          </w:p>
        </w:tc>
        <w:tc>
          <w:tcPr>
            <w:tcW w:w="1077" w:type="dxa"/>
            <w:vAlign w:val="center"/>
          </w:tcPr>
          <w:p w:rsidR="00125B46" w:rsidRDefault="00125B46">
            <w:pPr>
              <w:pStyle w:val="ConsPlusNormal"/>
              <w:jc w:val="center"/>
            </w:pPr>
            <w:r>
              <w:t>2030</w:t>
            </w:r>
          </w:p>
        </w:tc>
      </w:tr>
      <w:tr w:rsidR="00125B46">
        <w:tc>
          <w:tcPr>
            <w:tcW w:w="2582" w:type="dxa"/>
            <w:vAlign w:val="center"/>
          </w:tcPr>
          <w:p w:rsidR="00125B46" w:rsidRDefault="00125B46">
            <w:pPr>
              <w:pStyle w:val="ConsPlusNormal"/>
            </w:pPr>
            <w:r>
              <w:t>Доходы</w:t>
            </w:r>
          </w:p>
        </w:tc>
        <w:tc>
          <w:tcPr>
            <w:tcW w:w="1020" w:type="dxa"/>
            <w:vAlign w:val="bottom"/>
          </w:tcPr>
          <w:p w:rsidR="00125B46" w:rsidRDefault="00125B46">
            <w:pPr>
              <w:pStyle w:val="ConsPlusNormal"/>
              <w:jc w:val="right"/>
            </w:pPr>
            <w:r>
              <w:t>17205,8</w:t>
            </w:r>
          </w:p>
        </w:tc>
        <w:tc>
          <w:tcPr>
            <w:tcW w:w="1020" w:type="dxa"/>
            <w:vAlign w:val="bottom"/>
          </w:tcPr>
          <w:p w:rsidR="00125B46" w:rsidRDefault="00125B46">
            <w:pPr>
              <w:pStyle w:val="ConsPlusNormal"/>
              <w:jc w:val="right"/>
            </w:pPr>
            <w:r>
              <w:t>17621,6</w:t>
            </w:r>
          </w:p>
        </w:tc>
        <w:tc>
          <w:tcPr>
            <w:tcW w:w="1134" w:type="dxa"/>
            <w:vAlign w:val="bottom"/>
          </w:tcPr>
          <w:p w:rsidR="00125B46" w:rsidRDefault="00125B46">
            <w:pPr>
              <w:pStyle w:val="ConsPlusNormal"/>
              <w:jc w:val="right"/>
            </w:pPr>
            <w:r>
              <w:t>18369,9</w:t>
            </w:r>
          </w:p>
        </w:tc>
        <w:tc>
          <w:tcPr>
            <w:tcW w:w="1134" w:type="dxa"/>
            <w:vAlign w:val="bottom"/>
          </w:tcPr>
          <w:p w:rsidR="00125B46" w:rsidRDefault="00125B46">
            <w:pPr>
              <w:pStyle w:val="ConsPlusNormal"/>
              <w:jc w:val="right"/>
            </w:pPr>
            <w:r>
              <w:t>18020,2</w:t>
            </w:r>
          </w:p>
        </w:tc>
        <w:tc>
          <w:tcPr>
            <w:tcW w:w="1020" w:type="dxa"/>
            <w:vAlign w:val="bottom"/>
          </w:tcPr>
          <w:p w:rsidR="00125B46" w:rsidRDefault="00125B46">
            <w:pPr>
              <w:pStyle w:val="ConsPlusNormal"/>
              <w:jc w:val="right"/>
            </w:pPr>
            <w:r>
              <w:t>17523,7</w:t>
            </w:r>
          </w:p>
        </w:tc>
        <w:tc>
          <w:tcPr>
            <w:tcW w:w="1020" w:type="dxa"/>
            <w:vAlign w:val="bottom"/>
          </w:tcPr>
          <w:p w:rsidR="00125B46" w:rsidRDefault="00125B46">
            <w:pPr>
              <w:pStyle w:val="ConsPlusNormal"/>
              <w:jc w:val="right"/>
            </w:pPr>
            <w:r>
              <w:t>17318,2</w:t>
            </w:r>
          </w:p>
        </w:tc>
        <w:tc>
          <w:tcPr>
            <w:tcW w:w="1077" w:type="dxa"/>
            <w:vAlign w:val="bottom"/>
          </w:tcPr>
          <w:p w:rsidR="00125B46" w:rsidRDefault="00125B46">
            <w:pPr>
              <w:pStyle w:val="ConsPlusNormal"/>
              <w:jc w:val="right"/>
            </w:pPr>
            <w:r>
              <w:t>18003,9</w:t>
            </w:r>
          </w:p>
        </w:tc>
        <w:tc>
          <w:tcPr>
            <w:tcW w:w="1077" w:type="dxa"/>
            <w:vAlign w:val="bottom"/>
          </w:tcPr>
          <w:p w:rsidR="00125B46" w:rsidRDefault="00125B46">
            <w:pPr>
              <w:pStyle w:val="ConsPlusNormal"/>
              <w:jc w:val="right"/>
            </w:pPr>
            <w:r>
              <w:t>18006,1</w:t>
            </w:r>
          </w:p>
        </w:tc>
        <w:tc>
          <w:tcPr>
            <w:tcW w:w="1077" w:type="dxa"/>
            <w:vAlign w:val="bottom"/>
          </w:tcPr>
          <w:p w:rsidR="00125B46" w:rsidRDefault="00125B46">
            <w:pPr>
              <w:pStyle w:val="ConsPlusNormal"/>
              <w:jc w:val="right"/>
            </w:pPr>
            <w:r>
              <w:t>18157,3</w:t>
            </w:r>
          </w:p>
        </w:tc>
        <w:tc>
          <w:tcPr>
            <w:tcW w:w="964" w:type="dxa"/>
            <w:vAlign w:val="bottom"/>
          </w:tcPr>
          <w:p w:rsidR="00125B46" w:rsidRDefault="00125B46">
            <w:pPr>
              <w:pStyle w:val="ConsPlusNormal"/>
              <w:jc w:val="right"/>
            </w:pPr>
            <w:r>
              <w:t>18107,2</w:t>
            </w:r>
          </w:p>
        </w:tc>
        <w:tc>
          <w:tcPr>
            <w:tcW w:w="1020" w:type="dxa"/>
            <w:vAlign w:val="bottom"/>
          </w:tcPr>
          <w:p w:rsidR="00125B46" w:rsidRDefault="00125B46">
            <w:pPr>
              <w:pStyle w:val="ConsPlusNormal"/>
              <w:jc w:val="right"/>
            </w:pPr>
            <w:r>
              <w:t>18286,6</w:t>
            </w:r>
          </w:p>
        </w:tc>
        <w:tc>
          <w:tcPr>
            <w:tcW w:w="1020" w:type="dxa"/>
            <w:vAlign w:val="bottom"/>
          </w:tcPr>
          <w:p w:rsidR="00125B46" w:rsidRDefault="00125B46">
            <w:pPr>
              <w:pStyle w:val="ConsPlusNormal"/>
              <w:jc w:val="right"/>
            </w:pPr>
            <w:r>
              <w:t>18021,3</w:t>
            </w:r>
          </w:p>
        </w:tc>
        <w:tc>
          <w:tcPr>
            <w:tcW w:w="1077" w:type="dxa"/>
            <w:vAlign w:val="bottom"/>
          </w:tcPr>
          <w:p w:rsidR="00125B46" w:rsidRDefault="00125B46">
            <w:pPr>
              <w:pStyle w:val="ConsPlusNormal"/>
              <w:jc w:val="right"/>
            </w:pPr>
            <w:r>
              <w:t>18161,0</w:t>
            </w:r>
          </w:p>
        </w:tc>
      </w:tr>
      <w:tr w:rsidR="00125B46">
        <w:tc>
          <w:tcPr>
            <w:tcW w:w="2582" w:type="dxa"/>
            <w:vAlign w:val="center"/>
          </w:tcPr>
          <w:p w:rsidR="00125B46" w:rsidRDefault="00125B46">
            <w:pPr>
              <w:pStyle w:val="ConsPlusNormal"/>
              <w:ind w:left="142"/>
            </w:pPr>
            <w:r>
              <w:t>Налоговые и неналоговые доходы</w:t>
            </w:r>
          </w:p>
        </w:tc>
        <w:tc>
          <w:tcPr>
            <w:tcW w:w="1020" w:type="dxa"/>
            <w:vAlign w:val="bottom"/>
          </w:tcPr>
          <w:p w:rsidR="00125B46" w:rsidRDefault="00125B46">
            <w:pPr>
              <w:pStyle w:val="ConsPlusNormal"/>
              <w:jc w:val="right"/>
            </w:pPr>
            <w:r>
              <w:t>8280,8</w:t>
            </w:r>
          </w:p>
        </w:tc>
        <w:tc>
          <w:tcPr>
            <w:tcW w:w="1020" w:type="dxa"/>
            <w:vAlign w:val="bottom"/>
          </w:tcPr>
          <w:p w:rsidR="00125B46" w:rsidRDefault="00125B46">
            <w:pPr>
              <w:pStyle w:val="ConsPlusNormal"/>
              <w:jc w:val="right"/>
            </w:pPr>
            <w:r>
              <w:t>10548,8</w:t>
            </w:r>
          </w:p>
        </w:tc>
        <w:tc>
          <w:tcPr>
            <w:tcW w:w="1134" w:type="dxa"/>
            <w:vAlign w:val="bottom"/>
          </w:tcPr>
          <w:p w:rsidR="00125B46" w:rsidRDefault="00125B46">
            <w:pPr>
              <w:pStyle w:val="ConsPlusNormal"/>
              <w:jc w:val="right"/>
            </w:pPr>
            <w:r>
              <w:t>10967,4</w:t>
            </w:r>
          </w:p>
        </w:tc>
        <w:tc>
          <w:tcPr>
            <w:tcW w:w="1134" w:type="dxa"/>
            <w:vAlign w:val="bottom"/>
          </w:tcPr>
          <w:p w:rsidR="00125B46" w:rsidRDefault="00125B46">
            <w:pPr>
              <w:pStyle w:val="ConsPlusNormal"/>
              <w:jc w:val="right"/>
            </w:pPr>
            <w:r>
              <w:t>10604,7</w:t>
            </w:r>
          </w:p>
        </w:tc>
        <w:tc>
          <w:tcPr>
            <w:tcW w:w="1020" w:type="dxa"/>
            <w:vAlign w:val="bottom"/>
          </w:tcPr>
          <w:p w:rsidR="00125B46" w:rsidRDefault="00125B46">
            <w:pPr>
              <w:pStyle w:val="ConsPlusNormal"/>
              <w:jc w:val="right"/>
            </w:pPr>
            <w:r>
              <w:t>10315,5</w:t>
            </w:r>
          </w:p>
        </w:tc>
        <w:tc>
          <w:tcPr>
            <w:tcW w:w="1020" w:type="dxa"/>
            <w:vAlign w:val="bottom"/>
          </w:tcPr>
          <w:p w:rsidR="00125B46" w:rsidRDefault="00125B46">
            <w:pPr>
              <w:pStyle w:val="ConsPlusNormal"/>
              <w:jc w:val="right"/>
            </w:pPr>
            <w:r>
              <w:t>10246,7</w:t>
            </w:r>
          </w:p>
        </w:tc>
        <w:tc>
          <w:tcPr>
            <w:tcW w:w="1077" w:type="dxa"/>
            <w:vAlign w:val="bottom"/>
          </w:tcPr>
          <w:p w:rsidR="00125B46" w:rsidRDefault="00125B46">
            <w:pPr>
              <w:pStyle w:val="ConsPlusNormal"/>
              <w:jc w:val="right"/>
            </w:pPr>
            <w:r>
              <w:t>10923,0</w:t>
            </w:r>
          </w:p>
        </w:tc>
        <w:tc>
          <w:tcPr>
            <w:tcW w:w="1077" w:type="dxa"/>
            <w:vAlign w:val="bottom"/>
          </w:tcPr>
          <w:p w:rsidR="00125B46" w:rsidRDefault="00125B46">
            <w:pPr>
              <w:pStyle w:val="ConsPlusNormal"/>
              <w:jc w:val="right"/>
            </w:pPr>
            <w:r>
              <w:t>10921,4</w:t>
            </w:r>
          </w:p>
        </w:tc>
        <w:tc>
          <w:tcPr>
            <w:tcW w:w="1077" w:type="dxa"/>
            <w:vAlign w:val="bottom"/>
          </w:tcPr>
          <w:p w:rsidR="00125B46" w:rsidRDefault="00125B46">
            <w:pPr>
              <w:pStyle w:val="ConsPlusNormal"/>
              <w:jc w:val="right"/>
            </w:pPr>
            <w:r>
              <w:t>10933,0</w:t>
            </w:r>
          </w:p>
        </w:tc>
        <w:tc>
          <w:tcPr>
            <w:tcW w:w="964" w:type="dxa"/>
            <w:vAlign w:val="bottom"/>
          </w:tcPr>
          <w:p w:rsidR="00125B46" w:rsidRDefault="00125B46">
            <w:pPr>
              <w:pStyle w:val="ConsPlusNormal"/>
              <w:jc w:val="right"/>
            </w:pPr>
            <w:r>
              <w:t>10926,8</w:t>
            </w:r>
          </w:p>
        </w:tc>
        <w:tc>
          <w:tcPr>
            <w:tcW w:w="1020" w:type="dxa"/>
            <w:vAlign w:val="bottom"/>
          </w:tcPr>
          <w:p w:rsidR="00125B46" w:rsidRDefault="00125B46">
            <w:pPr>
              <w:pStyle w:val="ConsPlusNormal"/>
              <w:jc w:val="right"/>
            </w:pPr>
            <w:r>
              <w:t>10922,8</w:t>
            </w:r>
          </w:p>
        </w:tc>
        <w:tc>
          <w:tcPr>
            <w:tcW w:w="1020" w:type="dxa"/>
            <w:vAlign w:val="bottom"/>
          </w:tcPr>
          <w:p w:rsidR="00125B46" w:rsidRDefault="00125B46">
            <w:pPr>
              <w:pStyle w:val="ConsPlusNormal"/>
              <w:jc w:val="right"/>
            </w:pPr>
            <w:r>
              <w:t>10920,6</w:t>
            </w:r>
          </w:p>
        </w:tc>
        <w:tc>
          <w:tcPr>
            <w:tcW w:w="1077" w:type="dxa"/>
            <w:vAlign w:val="bottom"/>
          </w:tcPr>
          <w:p w:rsidR="00125B46" w:rsidRDefault="00125B46">
            <w:pPr>
              <w:pStyle w:val="ConsPlusNormal"/>
              <w:jc w:val="right"/>
            </w:pPr>
            <w:r>
              <w:t>10920,7</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100,2</w:t>
            </w:r>
          </w:p>
        </w:tc>
        <w:tc>
          <w:tcPr>
            <w:tcW w:w="1020" w:type="dxa"/>
            <w:vAlign w:val="bottom"/>
          </w:tcPr>
          <w:p w:rsidR="00125B46" w:rsidRDefault="00125B46">
            <w:pPr>
              <w:pStyle w:val="ConsPlusNormal"/>
              <w:jc w:val="right"/>
            </w:pPr>
            <w:r>
              <w:t>127,4</w:t>
            </w:r>
          </w:p>
        </w:tc>
        <w:tc>
          <w:tcPr>
            <w:tcW w:w="1134" w:type="dxa"/>
            <w:vAlign w:val="bottom"/>
          </w:tcPr>
          <w:p w:rsidR="00125B46" w:rsidRDefault="00125B46">
            <w:pPr>
              <w:pStyle w:val="ConsPlusNormal"/>
              <w:jc w:val="right"/>
            </w:pPr>
            <w:r>
              <w:t>104,0</w:t>
            </w:r>
          </w:p>
        </w:tc>
        <w:tc>
          <w:tcPr>
            <w:tcW w:w="1134" w:type="dxa"/>
            <w:vAlign w:val="bottom"/>
          </w:tcPr>
          <w:p w:rsidR="00125B46" w:rsidRDefault="00125B46">
            <w:pPr>
              <w:pStyle w:val="ConsPlusNormal"/>
              <w:jc w:val="right"/>
            </w:pPr>
            <w:r>
              <w:t>96,7</w:t>
            </w:r>
          </w:p>
        </w:tc>
        <w:tc>
          <w:tcPr>
            <w:tcW w:w="1020" w:type="dxa"/>
            <w:vAlign w:val="bottom"/>
          </w:tcPr>
          <w:p w:rsidR="00125B46" w:rsidRDefault="00125B46">
            <w:pPr>
              <w:pStyle w:val="ConsPlusNormal"/>
              <w:jc w:val="right"/>
            </w:pPr>
            <w:r>
              <w:t>97,3</w:t>
            </w:r>
          </w:p>
        </w:tc>
        <w:tc>
          <w:tcPr>
            <w:tcW w:w="1020" w:type="dxa"/>
            <w:vAlign w:val="bottom"/>
          </w:tcPr>
          <w:p w:rsidR="00125B46" w:rsidRDefault="00125B46">
            <w:pPr>
              <w:pStyle w:val="ConsPlusNormal"/>
              <w:jc w:val="right"/>
            </w:pPr>
            <w:r>
              <w:t>99,3</w:t>
            </w:r>
          </w:p>
        </w:tc>
        <w:tc>
          <w:tcPr>
            <w:tcW w:w="1077" w:type="dxa"/>
            <w:vAlign w:val="bottom"/>
          </w:tcPr>
          <w:p w:rsidR="00125B46" w:rsidRDefault="00125B46">
            <w:pPr>
              <w:pStyle w:val="ConsPlusNormal"/>
              <w:jc w:val="right"/>
            </w:pPr>
            <w:r>
              <w:t>106,6</w:t>
            </w:r>
          </w:p>
        </w:tc>
        <w:tc>
          <w:tcPr>
            <w:tcW w:w="1077"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100,1</w:t>
            </w:r>
          </w:p>
        </w:tc>
        <w:tc>
          <w:tcPr>
            <w:tcW w:w="964" w:type="dxa"/>
            <w:vAlign w:val="bottom"/>
          </w:tcPr>
          <w:p w:rsidR="00125B46" w:rsidRDefault="00125B46">
            <w:pPr>
              <w:pStyle w:val="ConsPlusNormal"/>
              <w:jc w:val="right"/>
            </w:pPr>
            <w:r>
              <w:t>99,9</w:t>
            </w:r>
          </w:p>
        </w:tc>
        <w:tc>
          <w:tcPr>
            <w:tcW w:w="1020"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r>
      <w:tr w:rsidR="00125B46">
        <w:tc>
          <w:tcPr>
            <w:tcW w:w="2582" w:type="dxa"/>
            <w:vAlign w:val="center"/>
          </w:tcPr>
          <w:p w:rsidR="00125B46" w:rsidRDefault="00125B46">
            <w:pPr>
              <w:pStyle w:val="ConsPlusNormal"/>
              <w:ind w:left="284"/>
            </w:pPr>
            <w:r>
              <w:t>в %, в сопоставимых условиях</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99,2</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99,2</w:t>
            </w:r>
          </w:p>
        </w:tc>
      </w:tr>
      <w:tr w:rsidR="00125B46">
        <w:tc>
          <w:tcPr>
            <w:tcW w:w="2582" w:type="dxa"/>
            <w:vAlign w:val="center"/>
          </w:tcPr>
          <w:p w:rsidR="00125B46" w:rsidRDefault="00125B46">
            <w:pPr>
              <w:pStyle w:val="ConsPlusNormal"/>
            </w:pPr>
            <w:r>
              <w:t xml:space="preserve">в том числе транспорт </w:t>
            </w:r>
            <w:hyperlink w:anchor="P4879">
              <w:r>
                <w:rPr>
                  <w:color w:val="0000FF"/>
                </w:rPr>
                <w:t>&lt;*&gt;</w:t>
              </w:r>
            </w:hyperlink>
          </w:p>
        </w:tc>
        <w:tc>
          <w:tcPr>
            <w:tcW w:w="1020" w:type="dxa"/>
            <w:vAlign w:val="bottom"/>
          </w:tcPr>
          <w:p w:rsidR="00125B46" w:rsidRDefault="00125B46">
            <w:pPr>
              <w:pStyle w:val="ConsPlusNormal"/>
            </w:pPr>
          </w:p>
        </w:tc>
        <w:tc>
          <w:tcPr>
            <w:tcW w:w="1020" w:type="dxa"/>
            <w:vAlign w:val="bottom"/>
          </w:tcPr>
          <w:p w:rsidR="00125B46" w:rsidRDefault="00125B46">
            <w:pPr>
              <w:pStyle w:val="ConsPlusNormal"/>
              <w:jc w:val="right"/>
            </w:pPr>
            <w:r>
              <w:t>1534,5</w:t>
            </w:r>
          </w:p>
        </w:tc>
        <w:tc>
          <w:tcPr>
            <w:tcW w:w="1134" w:type="dxa"/>
            <w:vAlign w:val="bottom"/>
          </w:tcPr>
          <w:p w:rsidR="00125B46" w:rsidRDefault="00125B46">
            <w:pPr>
              <w:pStyle w:val="ConsPlusNormal"/>
              <w:jc w:val="right"/>
            </w:pPr>
            <w:r>
              <w:t>1534,5</w:t>
            </w:r>
          </w:p>
        </w:tc>
        <w:tc>
          <w:tcPr>
            <w:tcW w:w="1134" w:type="dxa"/>
            <w:vAlign w:val="bottom"/>
          </w:tcPr>
          <w:p w:rsidR="00125B46" w:rsidRDefault="00125B46">
            <w:pPr>
              <w:pStyle w:val="ConsPlusNormal"/>
              <w:jc w:val="right"/>
            </w:pPr>
            <w:r>
              <w:t>1534,5</w:t>
            </w:r>
          </w:p>
        </w:tc>
        <w:tc>
          <w:tcPr>
            <w:tcW w:w="1020" w:type="dxa"/>
            <w:vAlign w:val="bottom"/>
          </w:tcPr>
          <w:p w:rsidR="00125B46" w:rsidRDefault="00125B46">
            <w:pPr>
              <w:pStyle w:val="ConsPlusNormal"/>
              <w:jc w:val="right"/>
            </w:pPr>
            <w:r>
              <w:t>1534,5</w:t>
            </w:r>
          </w:p>
        </w:tc>
        <w:tc>
          <w:tcPr>
            <w:tcW w:w="1020"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582" w:type="dxa"/>
            <w:vAlign w:val="center"/>
          </w:tcPr>
          <w:p w:rsidR="00125B46" w:rsidRDefault="00125B46">
            <w:pPr>
              <w:pStyle w:val="ConsPlusNormal"/>
            </w:pPr>
            <w:r>
              <w:t>Налоговые доходы</w:t>
            </w:r>
          </w:p>
        </w:tc>
        <w:tc>
          <w:tcPr>
            <w:tcW w:w="1020" w:type="dxa"/>
            <w:vAlign w:val="bottom"/>
          </w:tcPr>
          <w:p w:rsidR="00125B46" w:rsidRDefault="00125B46">
            <w:pPr>
              <w:pStyle w:val="ConsPlusNormal"/>
              <w:jc w:val="right"/>
            </w:pPr>
            <w:r>
              <w:t>6144,5</w:t>
            </w:r>
          </w:p>
        </w:tc>
        <w:tc>
          <w:tcPr>
            <w:tcW w:w="1020" w:type="dxa"/>
            <w:vAlign w:val="bottom"/>
          </w:tcPr>
          <w:p w:rsidR="00125B46" w:rsidRDefault="00125B46">
            <w:pPr>
              <w:pStyle w:val="ConsPlusNormal"/>
              <w:jc w:val="right"/>
            </w:pPr>
            <w:r>
              <w:t>6742,8</w:t>
            </w:r>
          </w:p>
        </w:tc>
        <w:tc>
          <w:tcPr>
            <w:tcW w:w="1134" w:type="dxa"/>
            <w:vAlign w:val="bottom"/>
          </w:tcPr>
          <w:p w:rsidR="00125B46" w:rsidRDefault="00125B46">
            <w:pPr>
              <w:pStyle w:val="ConsPlusNormal"/>
              <w:jc w:val="right"/>
            </w:pPr>
            <w:r>
              <w:t>7137,9</w:t>
            </w:r>
          </w:p>
        </w:tc>
        <w:tc>
          <w:tcPr>
            <w:tcW w:w="1134" w:type="dxa"/>
            <w:vAlign w:val="bottom"/>
          </w:tcPr>
          <w:p w:rsidR="00125B46" w:rsidRDefault="00125B46">
            <w:pPr>
              <w:pStyle w:val="ConsPlusNormal"/>
              <w:jc w:val="right"/>
            </w:pPr>
            <w:r>
              <w:t>6911,3</w:t>
            </w:r>
          </w:p>
        </w:tc>
        <w:tc>
          <w:tcPr>
            <w:tcW w:w="1020" w:type="dxa"/>
            <w:vAlign w:val="bottom"/>
          </w:tcPr>
          <w:p w:rsidR="00125B46" w:rsidRDefault="00125B46">
            <w:pPr>
              <w:pStyle w:val="ConsPlusNormal"/>
              <w:jc w:val="right"/>
            </w:pPr>
            <w:r>
              <w:t>6689,1</w:t>
            </w:r>
          </w:p>
        </w:tc>
        <w:tc>
          <w:tcPr>
            <w:tcW w:w="1020" w:type="dxa"/>
            <w:vAlign w:val="bottom"/>
          </w:tcPr>
          <w:p w:rsidR="00125B46" w:rsidRDefault="00125B46">
            <w:pPr>
              <w:pStyle w:val="ConsPlusNormal"/>
              <w:jc w:val="right"/>
            </w:pPr>
            <w:r>
              <w:t>6636,8</w:t>
            </w:r>
          </w:p>
        </w:tc>
        <w:tc>
          <w:tcPr>
            <w:tcW w:w="1077" w:type="dxa"/>
            <w:vAlign w:val="bottom"/>
          </w:tcPr>
          <w:p w:rsidR="00125B46" w:rsidRDefault="00125B46">
            <w:pPr>
              <w:pStyle w:val="ConsPlusNormal"/>
              <w:jc w:val="right"/>
            </w:pPr>
            <w:r>
              <w:t>6585,2</w:t>
            </w:r>
          </w:p>
        </w:tc>
        <w:tc>
          <w:tcPr>
            <w:tcW w:w="1077" w:type="dxa"/>
            <w:vAlign w:val="bottom"/>
          </w:tcPr>
          <w:p w:rsidR="00125B46" w:rsidRDefault="00125B46">
            <w:pPr>
              <w:pStyle w:val="ConsPlusNormal"/>
              <w:jc w:val="right"/>
            </w:pPr>
            <w:r>
              <w:t>6533,7</w:t>
            </w:r>
          </w:p>
        </w:tc>
        <w:tc>
          <w:tcPr>
            <w:tcW w:w="1077" w:type="dxa"/>
            <w:vAlign w:val="bottom"/>
          </w:tcPr>
          <w:p w:rsidR="00125B46" w:rsidRDefault="00125B46">
            <w:pPr>
              <w:pStyle w:val="ConsPlusNormal"/>
              <w:jc w:val="right"/>
            </w:pPr>
            <w:r>
              <w:t>6498,0</w:t>
            </w:r>
          </w:p>
        </w:tc>
        <w:tc>
          <w:tcPr>
            <w:tcW w:w="964" w:type="dxa"/>
            <w:vAlign w:val="bottom"/>
          </w:tcPr>
          <w:p w:rsidR="00125B46" w:rsidRDefault="00125B46">
            <w:pPr>
              <w:pStyle w:val="ConsPlusNormal"/>
              <w:jc w:val="right"/>
            </w:pPr>
            <w:r>
              <w:t>6447,4</w:t>
            </w:r>
          </w:p>
        </w:tc>
        <w:tc>
          <w:tcPr>
            <w:tcW w:w="1020" w:type="dxa"/>
            <w:vAlign w:val="bottom"/>
          </w:tcPr>
          <w:p w:rsidR="00125B46" w:rsidRDefault="00125B46">
            <w:pPr>
              <w:pStyle w:val="ConsPlusNormal"/>
              <w:jc w:val="right"/>
            </w:pPr>
            <w:r>
              <w:t>6397,4</w:t>
            </w:r>
          </w:p>
        </w:tc>
        <w:tc>
          <w:tcPr>
            <w:tcW w:w="1020" w:type="dxa"/>
            <w:vAlign w:val="bottom"/>
          </w:tcPr>
          <w:p w:rsidR="00125B46" w:rsidRDefault="00125B46">
            <w:pPr>
              <w:pStyle w:val="ConsPlusNormal"/>
              <w:jc w:val="right"/>
            </w:pPr>
            <w:r>
              <w:t>6347,5</w:t>
            </w:r>
          </w:p>
        </w:tc>
        <w:tc>
          <w:tcPr>
            <w:tcW w:w="1077" w:type="dxa"/>
            <w:vAlign w:val="bottom"/>
          </w:tcPr>
          <w:p w:rsidR="00125B46" w:rsidRDefault="00125B46">
            <w:pPr>
              <w:pStyle w:val="ConsPlusNormal"/>
              <w:jc w:val="right"/>
            </w:pPr>
            <w:r>
              <w:t>6298,2</w:t>
            </w:r>
          </w:p>
        </w:tc>
      </w:tr>
      <w:tr w:rsidR="00125B46">
        <w:tc>
          <w:tcPr>
            <w:tcW w:w="2582" w:type="dxa"/>
            <w:vAlign w:val="center"/>
          </w:tcPr>
          <w:p w:rsidR="00125B46" w:rsidRDefault="00125B46">
            <w:pPr>
              <w:pStyle w:val="ConsPlusNormal"/>
              <w:ind w:left="142"/>
            </w:pPr>
            <w:r>
              <w:t>Налог на доходы физических лиц</w:t>
            </w:r>
          </w:p>
        </w:tc>
        <w:tc>
          <w:tcPr>
            <w:tcW w:w="1020" w:type="dxa"/>
            <w:vAlign w:val="bottom"/>
          </w:tcPr>
          <w:p w:rsidR="00125B46" w:rsidRDefault="00125B46">
            <w:pPr>
              <w:pStyle w:val="ConsPlusNormal"/>
              <w:jc w:val="right"/>
            </w:pPr>
            <w:r>
              <w:t>3909,8</w:t>
            </w:r>
          </w:p>
        </w:tc>
        <w:tc>
          <w:tcPr>
            <w:tcW w:w="1020" w:type="dxa"/>
            <w:vAlign w:val="bottom"/>
          </w:tcPr>
          <w:p w:rsidR="00125B46" w:rsidRDefault="00125B46">
            <w:pPr>
              <w:pStyle w:val="ConsPlusNormal"/>
              <w:jc w:val="right"/>
            </w:pPr>
            <w:r>
              <w:t>4421,4</w:t>
            </w:r>
          </w:p>
        </w:tc>
        <w:tc>
          <w:tcPr>
            <w:tcW w:w="1134" w:type="dxa"/>
            <w:vAlign w:val="bottom"/>
          </w:tcPr>
          <w:p w:rsidR="00125B46" w:rsidRDefault="00125B46">
            <w:pPr>
              <w:pStyle w:val="ConsPlusNormal"/>
              <w:jc w:val="right"/>
            </w:pPr>
            <w:r>
              <w:t>4652,5</w:t>
            </w:r>
          </w:p>
        </w:tc>
        <w:tc>
          <w:tcPr>
            <w:tcW w:w="1134" w:type="dxa"/>
            <w:vAlign w:val="bottom"/>
          </w:tcPr>
          <w:p w:rsidR="00125B46" w:rsidRDefault="00125B46">
            <w:pPr>
              <w:pStyle w:val="ConsPlusNormal"/>
              <w:jc w:val="right"/>
            </w:pPr>
            <w:r>
              <w:t>4937,5</w:t>
            </w:r>
          </w:p>
        </w:tc>
        <w:tc>
          <w:tcPr>
            <w:tcW w:w="1020" w:type="dxa"/>
            <w:vAlign w:val="bottom"/>
          </w:tcPr>
          <w:p w:rsidR="00125B46" w:rsidRDefault="00125B46">
            <w:pPr>
              <w:pStyle w:val="ConsPlusNormal"/>
              <w:jc w:val="right"/>
            </w:pPr>
            <w:r>
              <w:t>4891,6</w:t>
            </w:r>
          </w:p>
        </w:tc>
        <w:tc>
          <w:tcPr>
            <w:tcW w:w="1020" w:type="dxa"/>
            <w:vAlign w:val="bottom"/>
          </w:tcPr>
          <w:p w:rsidR="00125B46" w:rsidRDefault="00125B46">
            <w:pPr>
              <w:pStyle w:val="ConsPlusNormal"/>
              <w:jc w:val="right"/>
            </w:pPr>
            <w:r>
              <w:t>4845,8</w:t>
            </w:r>
          </w:p>
        </w:tc>
        <w:tc>
          <w:tcPr>
            <w:tcW w:w="1077" w:type="dxa"/>
            <w:vAlign w:val="bottom"/>
          </w:tcPr>
          <w:p w:rsidR="00125B46" w:rsidRDefault="00125B46">
            <w:pPr>
              <w:pStyle w:val="ConsPlusNormal"/>
              <w:jc w:val="right"/>
            </w:pPr>
            <w:r>
              <w:t>4800,7</w:t>
            </w:r>
          </w:p>
        </w:tc>
        <w:tc>
          <w:tcPr>
            <w:tcW w:w="1077" w:type="dxa"/>
            <w:vAlign w:val="bottom"/>
          </w:tcPr>
          <w:p w:rsidR="00125B46" w:rsidRDefault="00125B46">
            <w:pPr>
              <w:pStyle w:val="ConsPlusNormal"/>
              <w:jc w:val="right"/>
            </w:pPr>
            <w:r>
              <w:t>4755,7</w:t>
            </w:r>
          </w:p>
        </w:tc>
        <w:tc>
          <w:tcPr>
            <w:tcW w:w="1077" w:type="dxa"/>
            <w:vAlign w:val="bottom"/>
          </w:tcPr>
          <w:p w:rsidR="00125B46" w:rsidRDefault="00125B46">
            <w:pPr>
              <w:pStyle w:val="ConsPlusNormal"/>
              <w:jc w:val="right"/>
            </w:pPr>
            <w:r>
              <w:t>4711,2</w:t>
            </w:r>
          </w:p>
        </w:tc>
        <w:tc>
          <w:tcPr>
            <w:tcW w:w="964" w:type="dxa"/>
            <w:vAlign w:val="bottom"/>
          </w:tcPr>
          <w:p w:rsidR="00125B46" w:rsidRDefault="00125B46">
            <w:pPr>
              <w:pStyle w:val="ConsPlusNormal"/>
              <w:jc w:val="right"/>
            </w:pPr>
            <w:r>
              <w:t>4666,9</w:t>
            </w:r>
          </w:p>
        </w:tc>
        <w:tc>
          <w:tcPr>
            <w:tcW w:w="1020" w:type="dxa"/>
            <w:vAlign w:val="bottom"/>
          </w:tcPr>
          <w:p w:rsidR="00125B46" w:rsidRDefault="00125B46">
            <w:pPr>
              <w:pStyle w:val="ConsPlusNormal"/>
              <w:jc w:val="right"/>
            </w:pPr>
            <w:r>
              <w:t>4623,2</w:t>
            </w:r>
          </w:p>
        </w:tc>
        <w:tc>
          <w:tcPr>
            <w:tcW w:w="1020" w:type="dxa"/>
            <w:vAlign w:val="bottom"/>
          </w:tcPr>
          <w:p w:rsidR="00125B46" w:rsidRDefault="00125B46">
            <w:pPr>
              <w:pStyle w:val="ConsPlusNormal"/>
              <w:jc w:val="right"/>
            </w:pPr>
            <w:r>
              <w:t>4579,5</w:t>
            </w:r>
          </w:p>
        </w:tc>
        <w:tc>
          <w:tcPr>
            <w:tcW w:w="1077" w:type="dxa"/>
            <w:vAlign w:val="bottom"/>
          </w:tcPr>
          <w:p w:rsidR="00125B46" w:rsidRDefault="00125B46">
            <w:pPr>
              <w:pStyle w:val="ConsPlusNormal"/>
              <w:jc w:val="right"/>
            </w:pPr>
            <w:r>
              <w:t>4536,3</w:t>
            </w:r>
          </w:p>
        </w:tc>
      </w:tr>
      <w:tr w:rsidR="00125B46">
        <w:tc>
          <w:tcPr>
            <w:tcW w:w="2582" w:type="dxa"/>
            <w:vAlign w:val="center"/>
          </w:tcPr>
          <w:p w:rsidR="00125B46" w:rsidRDefault="00125B46">
            <w:pPr>
              <w:pStyle w:val="ConsPlusNormal"/>
              <w:ind w:left="142"/>
            </w:pPr>
            <w:r>
              <w:t>Налоги на совокупный доход</w:t>
            </w:r>
          </w:p>
        </w:tc>
        <w:tc>
          <w:tcPr>
            <w:tcW w:w="1020" w:type="dxa"/>
            <w:vAlign w:val="bottom"/>
          </w:tcPr>
          <w:p w:rsidR="00125B46" w:rsidRDefault="00125B46">
            <w:pPr>
              <w:pStyle w:val="ConsPlusNormal"/>
              <w:jc w:val="right"/>
            </w:pPr>
            <w:r>
              <w:t>1100,2</w:t>
            </w:r>
          </w:p>
        </w:tc>
        <w:tc>
          <w:tcPr>
            <w:tcW w:w="1020" w:type="dxa"/>
            <w:vAlign w:val="bottom"/>
          </w:tcPr>
          <w:p w:rsidR="00125B46" w:rsidRDefault="00125B46">
            <w:pPr>
              <w:pStyle w:val="ConsPlusNormal"/>
              <w:jc w:val="right"/>
            </w:pPr>
            <w:r>
              <w:t>959,5</w:t>
            </w:r>
          </w:p>
        </w:tc>
        <w:tc>
          <w:tcPr>
            <w:tcW w:w="1134" w:type="dxa"/>
            <w:vAlign w:val="bottom"/>
          </w:tcPr>
          <w:p w:rsidR="00125B46" w:rsidRDefault="00125B46">
            <w:pPr>
              <w:pStyle w:val="ConsPlusNormal"/>
              <w:jc w:val="right"/>
            </w:pPr>
            <w:r>
              <w:t>1100,4</w:t>
            </w:r>
          </w:p>
        </w:tc>
        <w:tc>
          <w:tcPr>
            <w:tcW w:w="1134" w:type="dxa"/>
            <w:vAlign w:val="bottom"/>
          </w:tcPr>
          <w:p w:rsidR="00125B46" w:rsidRDefault="00125B46">
            <w:pPr>
              <w:pStyle w:val="ConsPlusNormal"/>
              <w:jc w:val="right"/>
            </w:pPr>
            <w:r>
              <w:t>588,9</w:t>
            </w:r>
          </w:p>
        </w:tc>
        <w:tc>
          <w:tcPr>
            <w:tcW w:w="1020" w:type="dxa"/>
            <w:vAlign w:val="bottom"/>
          </w:tcPr>
          <w:p w:rsidR="00125B46" w:rsidRDefault="00125B46">
            <w:pPr>
              <w:pStyle w:val="ConsPlusNormal"/>
              <w:jc w:val="right"/>
            </w:pPr>
            <w:r>
              <w:t>415,0</w:t>
            </w:r>
          </w:p>
        </w:tc>
        <w:tc>
          <w:tcPr>
            <w:tcW w:w="1020" w:type="dxa"/>
            <w:vAlign w:val="bottom"/>
          </w:tcPr>
          <w:p w:rsidR="00125B46" w:rsidRDefault="00125B46">
            <w:pPr>
              <w:pStyle w:val="ConsPlusNormal"/>
              <w:jc w:val="right"/>
            </w:pPr>
            <w:r>
              <w:t>410,8</w:t>
            </w:r>
          </w:p>
        </w:tc>
        <w:tc>
          <w:tcPr>
            <w:tcW w:w="1077" w:type="dxa"/>
            <w:vAlign w:val="bottom"/>
          </w:tcPr>
          <w:p w:rsidR="00125B46" w:rsidRDefault="00125B46">
            <w:pPr>
              <w:pStyle w:val="ConsPlusNormal"/>
              <w:jc w:val="right"/>
            </w:pPr>
            <w:r>
              <w:t>406,7</w:t>
            </w:r>
          </w:p>
        </w:tc>
        <w:tc>
          <w:tcPr>
            <w:tcW w:w="1077" w:type="dxa"/>
            <w:vAlign w:val="bottom"/>
          </w:tcPr>
          <w:p w:rsidR="00125B46" w:rsidRDefault="00125B46">
            <w:pPr>
              <w:pStyle w:val="ConsPlusNormal"/>
              <w:jc w:val="right"/>
            </w:pPr>
            <w:r>
              <w:t>402,6</w:t>
            </w:r>
          </w:p>
        </w:tc>
        <w:tc>
          <w:tcPr>
            <w:tcW w:w="1077" w:type="dxa"/>
            <w:vAlign w:val="bottom"/>
          </w:tcPr>
          <w:p w:rsidR="00125B46" w:rsidRDefault="00125B46">
            <w:pPr>
              <w:pStyle w:val="ConsPlusNormal"/>
              <w:jc w:val="right"/>
            </w:pPr>
            <w:r>
              <w:t>398,6</w:t>
            </w:r>
          </w:p>
        </w:tc>
        <w:tc>
          <w:tcPr>
            <w:tcW w:w="964" w:type="dxa"/>
            <w:vAlign w:val="bottom"/>
          </w:tcPr>
          <w:p w:rsidR="00125B46" w:rsidRDefault="00125B46">
            <w:pPr>
              <w:pStyle w:val="ConsPlusNormal"/>
              <w:jc w:val="right"/>
            </w:pPr>
            <w:r>
              <w:t>394,6</w:t>
            </w:r>
          </w:p>
        </w:tc>
        <w:tc>
          <w:tcPr>
            <w:tcW w:w="1020" w:type="dxa"/>
            <w:vAlign w:val="bottom"/>
          </w:tcPr>
          <w:p w:rsidR="00125B46" w:rsidRDefault="00125B46">
            <w:pPr>
              <w:pStyle w:val="ConsPlusNormal"/>
              <w:jc w:val="right"/>
            </w:pPr>
            <w:r>
              <w:t>390,7</w:t>
            </w:r>
          </w:p>
        </w:tc>
        <w:tc>
          <w:tcPr>
            <w:tcW w:w="1020" w:type="dxa"/>
            <w:vAlign w:val="bottom"/>
          </w:tcPr>
          <w:p w:rsidR="00125B46" w:rsidRDefault="00125B46">
            <w:pPr>
              <w:pStyle w:val="ConsPlusNormal"/>
              <w:jc w:val="right"/>
            </w:pPr>
            <w:r>
              <w:t>386,8</w:t>
            </w:r>
          </w:p>
        </w:tc>
        <w:tc>
          <w:tcPr>
            <w:tcW w:w="1077" w:type="dxa"/>
            <w:vAlign w:val="bottom"/>
          </w:tcPr>
          <w:p w:rsidR="00125B46" w:rsidRDefault="00125B46">
            <w:pPr>
              <w:pStyle w:val="ConsPlusNormal"/>
              <w:jc w:val="right"/>
            </w:pPr>
            <w:r>
              <w:t>382,9</w:t>
            </w:r>
          </w:p>
        </w:tc>
      </w:tr>
      <w:tr w:rsidR="00125B46">
        <w:tc>
          <w:tcPr>
            <w:tcW w:w="2582" w:type="dxa"/>
            <w:vAlign w:val="center"/>
          </w:tcPr>
          <w:p w:rsidR="00125B46" w:rsidRDefault="00125B46">
            <w:pPr>
              <w:pStyle w:val="ConsPlusNormal"/>
              <w:ind w:left="142"/>
            </w:pPr>
            <w:r>
              <w:t>Налог на имущество физических лиц</w:t>
            </w:r>
          </w:p>
        </w:tc>
        <w:tc>
          <w:tcPr>
            <w:tcW w:w="1020" w:type="dxa"/>
            <w:vAlign w:val="bottom"/>
          </w:tcPr>
          <w:p w:rsidR="00125B46" w:rsidRDefault="00125B46">
            <w:pPr>
              <w:pStyle w:val="ConsPlusNormal"/>
              <w:jc w:val="right"/>
            </w:pPr>
            <w:r>
              <w:t>178,4</w:t>
            </w:r>
          </w:p>
        </w:tc>
        <w:tc>
          <w:tcPr>
            <w:tcW w:w="1020" w:type="dxa"/>
            <w:vAlign w:val="bottom"/>
          </w:tcPr>
          <w:p w:rsidR="00125B46" w:rsidRDefault="00125B46">
            <w:pPr>
              <w:pStyle w:val="ConsPlusNormal"/>
              <w:jc w:val="right"/>
            </w:pPr>
            <w:r>
              <w:t>286,3</w:t>
            </w:r>
          </w:p>
        </w:tc>
        <w:tc>
          <w:tcPr>
            <w:tcW w:w="1134" w:type="dxa"/>
            <w:vAlign w:val="bottom"/>
          </w:tcPr>
          <w:p w:rsidR="00125B46" w:rsidRDefault="00125B46">
            <w:pPr>
              <w:pStyle w:val="ConsPlusNormal"/>
              <w:jc w:val="right"/>
            </w:pPr>
            <w:r>
              <w:t>286,3</w:t>
            </w:r>
          </w:p>
        </w:tc>
        <w:tc>
          <w:tcPr>
            <w:tcW w:w="1134"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964"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r>
      <w:tr w:rsidR="00125B46">
        <w:tc>
          <w:tcPr>
            <w:tcW w:w="2582" w:type="dxa"/>
            <w:vAlign w:val="center"/>
          </w:tcPr>
          <w:p w:rsidR="00125B46" w:rsidRDefault="00125B46">
            <w:pPr>
              <w:pStyle w:val="ConsPlusNormal"/>
              <w:ind w:left="142"/>
            </w:pPr>
            <w:r>
              <w:t>Земельный налог</w:t>
            </w:r>
          </w:p>
        </w:tc>
        <w:tc>
          <w:tcPr>
            <w:tcW w:w="1020" w:type="dxa"/>
            <w:vAlign w:val="bottom"/>
          </w:tcPr>
          <w:p w:rsidR="00125B46" w:rsidRDefault="00125B46">
            <w:pPr>
              <w:pStyle w:val="ConsPlusNormal"/>
              <w:jc w:val="right"/>
            </w:pPr>
            <w:r>
              <w:t>722,2</w:t>
            </w:r>
          </w:p>
        </w:tc>
        <w:tc>
          <w:tcPr>
            <w:tcW w:w="1020" w:type="dxa"/>
            <w:vAlign w:val="bottom"/>
          </w:tcPr>
          <w:p w:rsidR="00125B46" w:rsidRDefault="00125B46">
            <w:pPr>
              <w:pStyle w:val="ConsPlusNormal"/>
              <w:jc w:val="right"/>
            </w:pPr>
            <w:r>
              <w:t>773,9</w:t>
            </w:r>
          </w:p>
        </w:tc>
        <w:tc>
          <w:tcPr>
            <w:tcW w:w="1134" w:type="dxa"/>
            <w:vAlign w:val="bottom"/>
          </w:tcPr>
          <w:p w:rsidR="00125B46" w:rsidRDefault="00125B46">
            <w:pPr>
              <w:pStyle w:val="ConsPlusNormal"/>
              <w:jc w:val="right"/>
            </w:pPr>
            <w:r>
              <w:t>773,9</w:t>
            </w:r>
          </w:p>
        </w:tc>
        <w:tc>
          <w:tcPr>
            <w:tcW w:w="1134"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789,1</w:t>
            </w:r>
          </w:p>
        </w:tc>
        <w:tc>
          <w:tcPr>
            <w:tcW w:w="964" w:type="dxa"/>
            <w:vAlign w:val="bottom"/>
          </w:tcPr>
          <w:p w:rsidR="00125B46" w:rsidRDefault="00125B46">
            <w:pPr>
              <w:pStyle w:val="ConsPlusNormal"/>
              <w:jc w:val="right"/>
            </w:pPr>
            <w:r>
              <w:t>789,1</w:t>
            </w:r>
          </w:p>
        </w:tc>
        <w:tc>
          <w:tcPr>
            <w:tcW w:w="1020" w:type="dxa"/>
            <w:vAlign w:val="bottom"/>
          </w:tcPr>
          <w:p w:rsidR="00125B46" w:rsidRDefault="00125B46">
            <w:pPr>
              <w:pStyle w:val="ConsPlusNormal"/>
              <w:jc w:val="right"/>
            </w:pPr>
            <w:r>
              <w:t>789,1</w:t>
            </w:r>
          </w:p>
        </w:tc>
        <w:tc>
          <w:tcPr>
            <w:tcW w:w="1020" w:type="dxa"/>
            <w:vAlign w:val="bottom"/>
          </w:tcPr>
          <w:p w:rsidR="00125B46" w:rsidRDefault="00125B46">
            <w:pPr>
              <w:pStyle w:val="ConsPlusNormal"/>
              <w:jc w:val="right"/>
            </w:pPr>
            <w:r>
              <w:t>789,1</w:t>
            </w:r>
          </w:p>
        </w:tc>
        <w:tc>
          <w:tcPr>
            <w:tcW w:w="1077" w:type="dxa"/>
            <w:vAlign w:val="bottom"/>
          </w:tcPr>
          <w:p w:rsidR="00125B46" w:rsidRDefault="00125B46">
            <w:pPr>
              <w:pStyle w:val="ConsPlusNormal"/>
              <w:jc w:val="right"/>
            </w:pPr>
            <w:r>
              <w:t>789,1</w:t>
            </w:r>
          </w:p>
        </w:tc>
      </w:tr>
      <w:tr w:rsidR="00125B46">
        <w:tc>
          <w:tcPr>
            <w:tcW w:w="2582" w:type="dxa"/>
            <w:vAlign w:val="center"/>
          </w:tcPr>
          <w:p w:rsidR="00125B46" w:rsidRDefault="00125B46">
            <w:pPr>
              <w:pStyle w:val="ConsPlusNormal"/>
              <w:ind w:left="142"/>
            </w:pPr>
            <w:r>
              <w:t>Прочие налоговые доходы</w:t>
            </w:r>
          </w:p>
        </w:tc>
        <w:tc>
          <w:tcPr>
            <w:tcW w:w="1020" w:type="dxa"/>
            <w:vAlign w:val="bottom"/>
          </w:tcPr>
          <w:p w:rsidR="00125B46" w:rsidRDefault="00125B46">
            <w:pPr>
              <w:pStyle w:val="ConsPlusNormal"/>
              <w:jc w:val="right"/>
            </w:pPr>
            <w:r>
              <w:t>233,8</w:t>
            </w:r>
          </w:p>
        </w:tc>
        <w:tc>
          <w:tcPr>
            <w:tcW w:w="1020" w:type="dxa"/>
            <w:vAlign w:val="bottom"/>
          </w:tcPr>
          <w:p w:rsidR="00125B46" w:rsidRDefault="00125B46">
            <w:pPr>
              <w:pStyle w:val="ConsPlusNormal"/>
              <w:jc w:val="right"/>
            </w:pPr>
            <w:r>
              <w:t>301,6</w:t>
            </w:r>
          </w:p>
        </w:tc>
        <w:tc>
          <w:tcPr>
            <w:tcW w:w="1134" w:type="dxa"/>
            <w:vAlign w:val="bottom"/>
          </w:tcPr>
          <w:p w:rsidR="00125B46" w:rsidRDefault="00125B46">
            <w:pPr>
              <w:pStyle w:val="ConsPlusNormal"/>
              <w:jc w:val="right"/>
            </w:pPr>
            <w:r>
              <w:t>324,8</w:t>
            </w:r>
          </w:p>
        </w:tc>
        <w:tc>
          <w:tcPr>
            <w:tcW w:w="1134" w:type="dxa"/>
            <w:vAlign w:val="bottom"/>
          </w:tcPr>
          <w:p w:rsidR="00125B46" w:rsidRDefault="00125B46">
            <w:pPr>
              <w:pStyle w:val="ConsPlusNormal"/>
              <w:jc w:val="right"/>
            </w:pPr>
            <w:r>
              <w:t>324,7</w:t>
            </w:r>
          </w:p>
        </w:tc>
        <w:tc>
          <w:tcPr>
            <w:tcW w:w="1020" w:type="dxa"/>
            <w:vAlign w:val="bottom"/>
          </w:tcPr>
          <w:p w:rsidR="00125B46" w:rsidRDefault="00125B46">
            <w:pPr>
              <w:pStyle w:val="ConsPlusNormal"/>
              <w:jc w:val="right"/>
            </w:pPr>
            <w:r>
              <w:t>322,3</w:t>
            </w:r>
          </w:p>
        </w:tc>
        <w:tc>
          <w:tcPr>
            <w:tcW w:w="1020" w:type="dxa"/>
            <w:vAlign w:val="bottom"/>
          </w:tcPr>
          <w:p w:rsidR="00125B46" w:rsidRDefault="00125B46">
            <w:pPr>
              <w:pStyle w:val="ConsPlusNormal"/>
              <w:jc w:val="right"/>
            </w:pPr>
            <w:r>
              <w:t>319,8</w:t>
            </w:r>
          </w:p>
        </w:tc>
        <w:tc>
          <w:tcPr>
            <w:tcW w:w="1077" w:type="dxa"/>
            <w:vAlign w:val="bottom"/>
          </w:tcPr>
          <w:p w:rsidR="00125B46" w:rsidRDefault="00125B46">
            <w:pPr>
              <w:pStyle w:val="ConsPlusNormal"/>
              <w:jc w:val="right"/>
            </w:pPr>
            <w:r>
              <w:t>317,4</w:t>
            </w:r>
          </w:p>
        </w:tc>
        <w:tc>
          <w:tcPr>
            <w:tcW w:w="1077" w:type="dxa"/>
            <w:vAlign w:val="bottom"/>
          </w:tcPr>
          <w:p w:rsidR="00125B46" w:rsidRDefault="00125B46">
            <w:pPr>
              <w:pStyle w:val="ConsPlusNormal"/>
              <w:jc w:val="right"/>
            </w:pPr>
            <w:r>
              <w:t>315,1</w:t>
            </w:r>
          </w:p>
        </w:tc>
        <w:tc>
          <w:tcPr>
            <w:tcW w:w="1077" w:type="dxa"/>
            <w:vAlign w:val="bottom"/>
          </w:tcPr>
          <w:p w:rsidR="00125B46" w:rsidRDefault="00125B46">
            <w:pPr>
              <w:pStyle w:val="ConsPlusNormal"/>
              <w:jc w:val="right"/>
            </w:pPr>
            <w:r>
              <w:t>312,7</w:t>
            </w:r>
          </w:p>
        </w:tc>
        <w:tc>
          <w:tcPr>
            <w:tcW w:w="964" w:type="dxa"/>
            <w:vAlign w:val="bottom"/>
          </w:tcPr>
          <w:p w:rsidR="00125B46" w:rsidRDefault="00125B46">
            <w:pPr>
              <w:pStyle w:val="ConsPlusNormal"/>
              <w:jc w:val="right"/>
            </w:pPr>
            <w:r>
              <w:t>310,4</w:t>
            </w:r>
          </w:p>
        </w:tc>
        <w:tc>
          <w:tcPr>
            <w:tcW w:w="1020" w:type="dxa"/>
            <w:vAlign w:val="bottom"/>
          </w:tcPr>
          <w:p w:rsidR="00125B46" w:rsidRDefault="00125B46">
            <w:pPr>
              <w:pStyle w:val="ConsPlusNormal"/>
              <w:jc w:val="right"/>
            </w:pPr>
            <w:r>
              <w:t>308,1</w:t>
            </w:r>
          </w:p>
        </w:tc>
        <w:tc>
          <w:tcPr>
            <w:tcW w:w="1020" w:type="dxa"/>
            <w:vAlign w:val="bottom"/>
          </w:tcPr>
          <w:p w:rsidR="00125B46" w:rsidRDefault="00125B46">
            <w:pPr>
              <w:pStyle w:val="ConsPlusNormal"/>
              <w:jc w:val="right"/>
            </w:pPr>
            <w:r>
              <w:t>305,8</w:t>
            </w:r>
          </w:p>
        </w:tc>
        <w:tc>
          <w:tcPr>
            <w:tcW w:w="1077" w:type="dxa"/>
            <w:vAlign w:val="bottom"/>
          </w:tcPr>
          <w:p w:rsidR="00125B46" w:rsidRDefault="00125B46">
            <w:pPr>
              <w:pStyle w:val="ConsPlusNormal"/>
              <w:jc w:val="right"/>
            </w:pPr>
            <w:r>
              <w:t>303,5</w:t>
            </w:r>
          </w:p>
        </w:tc>
      </w:tr>
      <w:tr w:rsidR="00125B46">
        <w:tc>
          <w:tcPr>
            <w:tcW w:w="2582" w:type="dxa"/>
            <w:vAlign w:val="center"/>
          </w:tcPr>
          <w:p w:rsidR="00125B46" w:rsidRDefault="00125B46">
            <w:pPr>
              <w:pStyle w:val="ConsPlusNormal"/>
            </w:pPr>
            <w:r>
              <w:t>Неналоговые доходы</w:t>
            </w:r>
          </w:p>
        </w:tc>
        <w:tc>
          <w:tcPr>
            <w:tcW w:w="1020" w:type="dxa"/>
            <w:vAlign w:val="bottom"/>
          </w:tcPr>
          <w:p w:rsidR="00125B46" w:rsidRDefault="00125B46">
            <w:pPr>
              <w:pStyle w:val="ConsPlusNormal"/>
              <w:jc w:val="right"/>
            </w:pPr>
            <w:r>
              <w:t>2136,3</w:t>
            </w:r>
          </w:p>
        </w:tc>
        <w:tc>
          <w:tcPr>
            <w:tcW w:w="1020" w:type="dxa"/>
            <w:vAlign w:val="bottom"/>
          </w:tcPr>
          <w:p w:rsidR="00125B46" w:rsidRDefault="00125B46">
            <w:pPr>
              <w:pStyle w:val="ConsPlusNormal"/>
              <w:jc w:val="right"/>
            </w:pPr>
            <w:r>
              <w:t>3806,0</w:t>
            </w:r>
          </w:p>
        </w:tc>
        <w:tc>
          <w:tcPr>
            <w:tcW w:w="1134" w:type="dxa"/>
            <w:vAlign w:val="bottom"/>
          </w:tcPr>
          <w:p w:rsidR="00125B46" w:rsidRDefault="00125B46">
            <w:pPr>
              <w:pStyle w:val="ConsPlusNormal"/>
              <w:jc w:val="right"/>
            </w:pPr>
            <w:r>
              <w:t>3829,5</w:t>
            </w:r>
          </w:p>
        </w:tc>
        <w:tc>
          <w:tcPr>
            <w:tcW w:w="1134" w:type="dxa"/>
            <w:vAlign w:val="bottom"/>
          </w:tcPr>
          <w:p w:rsidR="00125B46" w:rsidRDefault="00125B46">
            <w:pPr>
              <w:pStyle w:val="ConsPlusNormal"/>
              <w:jc w:val="right"/>
            </w:pPr>
            <w:r>
              <w:t>3693,4</w:t>
            </w:r>
          </w:p>
        </w:tc>
        <w:tc>
          <w:tcPr>
            <w:tcW w:w="1020" w:type="dxa"/>
            <w:vAlign w:val="bottom"/>
          </w:tcPr>
          <w:p w:rsidR="00125B46" w:rsidRDefault="00125B46">
            <w:pPr>
              <w:pStyle w:val="ConsPlusNormal"/>
              <w:jc w:val="right"/>
            </w:pPr>
            <w:r>
              <w:t>3626,4</w:t>
            </w:r>
          </w:p>
        </w:tc>
        <w:tc>
          <w:tcPr>
            <w:tcW w:w="1020" w:type="dxa"/>
            <w:vAlign w:val="bottom"/>
          </w:tcPr>
          <w:p w:rsidR="00125B46" w:rsidRDefault="00125B46">
            <w:pPr>
              <w:pStyle w:val="ConsPlusNormal"/>
              <w:jc w:val="right"/>
            </w:pPr>
            <w:r>
              <w:t>3609,9</w:t>
            </w:r>
          </w:p>
        </w:tc>
        <w:tc>
          <w:tcPr>
            <w:tcW w:w="1077" w:type="dxa"/>
            <w:vAlign w:val="bottom"/>
          </w:tcPr>
          <w:p w:rsidR="00125B46" w:rsidRDefault="00125B46">
            <w:pPr>
              <w:pStyle w:val="ConsPlusNormal"/>
              <w:jc w:val="right"/>
            </w:pPr>
            <w:r>
              <w:t>4337,8</w:t>
            </w:r>
          </w:p>
        </w:tc>
        <w:tc>
          <w:tcPr>
            <w:tcW w:w="1077" w:type="dxa"/>
            <w:vAlign w:val="bottom"/>
          </w:tcPr>
          <w:p w:rsidR="00125B46" w:rsidRDefault="00125B46">
            <w:pPr>
              <w:pStyle w:val="ConsPlusNormal"/>
              <w:jc w:val="right"/>
            </w:pPr>
            <w:r>
              <w:t>4387,7</w:t>
            </w:r>
          </w:p>
        </w:tc>
        <w:tc>
          <w:tcPr>
            <w:tcW w:w="1077" w:type="dxa"/>
            <w:vAlign w:val="bottom"/>
          </w:tcPr>
          <w:p w:rsidR="00125B46" w:rsidRDefault="00125B46">
            <w:pPr>
              <w:pStyle w:val="ConsPlusNormal"/>
              <w:jc w:val="right"/>
            </w:pPr>
            <w:r>
              <w:t>4435,0</w:t>
            </w:r>
          </w:p>
        </w:tc>
        <w:tc>
          <w:tcPr>
            <w:tcW w:w="964" w:type="dxa"/>
            <w:vAlign w:val="bottom"/>
          </w:tcPr>
          <w:p w:rsidR="00125B46" w:rsidRDefault="00125B46">
            <w:pPr>
              <w:pStyle w:val="ConsPlusNormal"/>
              <w:jc w:val="right"/>
            </w:pPr>
            <w:r>
              <w:t>4479,3</w:t>
            </w:r>
          </w:p>
        </w:tc>
        <w:tc>
          <w:tcPr>
            <w:tcW w:w="1020" w:type="dxa"/>
            <w:vAlign w:val="bottom"/>
          </w:tcPr>
          <w:p w:rsidR="00125B46" w:rsidRDefault="00125B46">
            <w:pPr>
              <w:pStyle w:val="ConsPlusNormal"/>
              <w:jc w:val="right"/>
            </w:pPr>
            <w:r>
              <w:t>4525,4</w:t>
            </w:r>
          </w:p>
        </w:tc>
        <w:tc>
          <w:tcPr>
            <w:tcW w:w="1020" w:type="dxa"/>
            <w:vAlign w:val="bottom"/>
          </w:tcPr>
          <w:p w:rsidR="00125B46" w:rsidRDefault="00125B46">
            <w:pPr>
              <w:pStyle w:val="ConsPlusNormal"/>
              <w:jc w:val="right"/>
            </w:pPr>
            <w:r>
              <w:t>4573,1</w:t>
            </w:r>
          </w:p>
        </w:tc>
        <w:tc>
          <w:tcPr>
            <w:tcW w:w="1077" w:type="dxa"/>
            <w:vAlign w:val="bottom"/>
          </w:tcPr>
          <w:p w:rsidR="00125B46" w:rsidRDefault="00125B46">
            <w:pPr>
              <w:pStyle w:val="ConsPlusNormal"/>
              <w:jc w:val="right"/>
            </w:pPr>
            <w:r>
              <w:t>4622,5</w:t>
            </w:r>
          </w:p>
        </w:tc>
      </w:tr>
      <w:tr w:rsidR="00125B46">
        <w:tc>
          <w:tcPr>
            <w:tcW w:w="2582" w:type="dxa"/>
            <w:vAlign w:val="center"/>
          </w:tcPr>
          <w:p w:rsidR="00125B46" w:rsidRDefault="00125B46">
            <w:pPr>
              <w:pStyle w:val="ConsPlusNormal"/>
              <w:ind w:left="142"/>
            </w:pPr>
            <w:r>
              <w:lastRenderedPageBreak/>
              <w:t>Доходы от использования имущества</w:t>
            </w:r>
          </w:p>
        </w:tc>
        <w:tc>
          <w:tcPr>
            <w:tcW w:w="1020" w:type="dxa"/>
            <w:vAlign w:val="bottom"/>
          </w:tcPr>
          <w:p w:rsidR="00125B46" w:rsidRDefault="00125B46">
            <w:pPr>
              <w:pStyle w:val="ConsPlusNormal"/>
              <w:jc w:val="right"/>
            </w:pPr>
            <w:r>
              <w:t>1331,6</w:t>
            </w:r>
          </w:p>
        </w:tc>
        <w:tc>
          <w:tcPr>
            <w:tcW w:w="1020" w:type="dxa"/>
            <w:vAlign w:val="bottom"/>
          </w:tcPr>
          <w:p w:rsidR="00125B46" w:rsidRDefault="00125B46">
            <w:pPr>
              <w:pStyle w:val="ConsPlusNormal"/>
              <w:jc w:val="right"/>
            </w:pPr>
            <w:r>
              <w:t>1559,5</w:t>
            </w:r>
          </w:p>
        </w:tc>
        <w:tc>
          <w:tcPr>
            <w:tcW w:w="1134" w:type="dxa"/>
            <w:vAlign w:val="bottom"/>
          </w:tcPr>
          <w:p w:rsidR="00125B46" w:rsidRDefault="00125B46">
            <w:pPr>
              <w:pStyle w:val="ConsPlusNormal"/>
              <w:jc w:val="right"/>
            </w:pPr>
            <w:r>
              <w:t>1590,9</w:t>
            </w:r>
          </w:p>
        </w:tc>
        <w:tc>
          <w:tcPr>
            <w:tcW w:w="1134" w:type="dxa"/>
            <w:vAlign w:val="bottom"/>
          </w:tcPr>
          <w:p w:rsidR="00125B46" w:rsidRDefault="00125B46">
            <w:pPr>
              <w:pStyle w:val="ConsPlusNormal"/>
              <w:jc w:val="right"/>
            </w:pPr>
            <w:r>
              <w:t>1460,9</w:t>
            </w:r>
          </w:p>
        </w:tc>
        <w:tc>
          <w:tcPr>
            <w:tcW w:w="1020" w:type="dxa"/>
            <w:vAlign w:val="bottom"/>
          </w:tcPr>
          <w:p w:rsidR="00125B46" w:rsidRDefault="00125B46">
            <w:pPr>
              <w:pStyle w:val="ConsPlusNormal"/>
              <w:jc w:val="right"/>
            </w:pPr>
            <w:r>
              <w:t>1423,8</w:t>
            </w:r>
          </w:p>
        </w:tc>
        <w:tc>
          <w:tcPr>
            <w:tcW w:w="1020" w:type="dxa"/>
            <w:vAlign w:val="bottom"/>
          </w:tcPr>
          <w:p w:rsidR="00125B46" w:rsidRDefault="00125B46">
            <w:pPr>
              <w:pStyle w:val="ConsPlusNormal"/>
              <w:jc w:val="right"/>
            </w:pPr>
            <w:r>
              <w:t>1412,1</w:t>
            </w:r>
          </w:p>
        </w:tc>
        <w:tc>
          <w:tcPr>
            <w:tcW w:w="1077" w:type="dxa"/>
            <w:vAlign w:val="bottom"/>
          </w:tcPr>
          <w:p w:rsidR="00125B46" w:rsidRDefault="00125B46">
            <w:pPr>
              <w:pStyle w:val="ConsPlusNormal"/>
              <w:jc w:val="right"/>
            </w:pPr>
            <w:r>
              <w:t>1400,6</w:t>
            </w:r>
          </w:p>
        </w:tc>
        <w:tc>
          <w:tcPr>
            <w:tcW w:w="1077" w:type="dxa"/>
            <w:vAlign w:val="bottom"/>
          </w:tcPr>
          <w:p w:rsidR="00125B46" w:rsidRDefault="00125B46">
            <w:pPr>
              <w:pStyle w:val="ConsPlusNormal"/>
              <w:jc w:val="right"/>
            </w:pPr>
            <w:r>
              <w:t>1389,2</w:t>
            </w:r>
          </w:p>
        </w:tc>
        <w:tc>
          <w:tcPr>
            <w:tcW w:w="1077" w:type="dxa"/>
            <w:vAlign w:val="bottom"/>
          </w:tcPr>
          <w:p w:rsidR="00125B46" w:rsidRDefault="00125B46">
            <w:pPr>
              <w:pStyle w:val="ConsPlusNormal"/>
              <w:jc w:val="right"/>
            </w:pPr>
            <w:r>
              <w:t>1377,9</w:t>
            </w:r>
          </w:p>
        </w:tc>
        <w:tc>
          <w:tcPr>
            <w:tcW w:w="964" w:type="dxa"/>
            <w:vAlign w:val="bottom"/>
          </w:tcPr>
          <w:p w:rsidR="00125B46" w:rsidRDefault="00125B46">
            <w:pPr>
              <w:pStyle w:val="ConsPlusNormal"/>
              <w:jc w:val="right"/>
            </w:pPr>
            <w:r>
              <w:t>1366,7</w:t>
            </w:r>
          </w:p>
        </w:tc>
        <w:tc>
          <w:tcPr>
            <w:tcW w:w="1020" w:type="dxa"/>
            <w:vAlign w:val="bottom"/>
          </w:tcPr>
          <w:p w:rsidR="00125B46" w:rsidRDefault="00125B46">
            <w:pPr>
              <w:pStyle w:val="ConsPlusNormal"/>
              <w:jc w:val="right"/>
            </w:pPr>
            <w:r>
              <w:t>1355,7</w:t>
            </w:r>
          </w:p>
        </w:tc>
        <w:tc>
          <w:tcPr>
            <w:tcW w:w="1020" w:type="dxa"/>
            <w:vAlign w:val="bottom"/>
          </w:tcPr>
          <w:p w:rsidR="00125B46" w:rsidRDefault="00125B46">
            <w:pPr>
              <w:pStyle w:val="ConsPlusNormal"/>
              <w:jc w:val="right"/>
            </w:pPr>
            <w:r>
              <w:t>1344,7</w:t>
            </w:r>
          </w:p>
        </w:tc>
        <w:tc>
          <w:tcPr>
            <w:tcW w:w="1077" w:type="dxa"/>
            <w:vAlign w:val="bottom"/>
          </w:tcPr>
          <w:p w:rsidR="00125B46" w:rsidRDefault="00125B46">
            <w:pPr>
              <w:pStyle w:val="ConsPlusNormal"/>
              <w:jc w:val="right"/>
            </w:pPr>
            <w:r>
              <w:t>1333,8</w:t>
            </w:r>
          </w:p>
        </w:tc>
      </w:tr>
      <w:tr w:rsidR="00125B46">
        <w:tc>
          <w:tcPr>
            <w:tcW w:w="2582" w:type="dxa"/>
            <w:vAlign w:val="center"/>
          </w:tcPr>
          <w:p w:rsidR="00125B46" w:rsidRDefault="00125B46">
            <w:pPr>
              <w:pStyle w:val="ConsPlusNormal"/>
              <w:ind w:left="142"/>
            </w:pPr>
            <w:r>
              <w:t>Компенсации затрат бюджета города Омска</w:t>
            </w:r>
          </w:p>
        </w:tc>
        <w:tc>
          <w:tcPr>
            <w:tcW w:w="1020" w:type="dxa"/>
            <w:vAlign w:val="bottom"/>
          </w:tcPr>
          <w:p w:rsidR="00125B46" w:rsidRDefault="00125B46">
            <w:pPr>
              <w:pStyle w:val="ConsPlusNormal"/>
              <w:jc w:val="right"/>
            </w:pPr>
            <w:r>
              <w:t>29,9</w:t>
            </w:r>
          </w:p>
        </w:tc>
        <w:tc>
          <w:tcPr>
            <w:tcW w:w="1020" w:type="dxa"/>
            <w:vAlign w:val="bottom"/>
          </w:tcPr>
          <w:p w:rsidR="00125B46" w:rsidRDefault="00125B46">
            <w:pPr>
              <w:pStyle w:val="ConsPlusNormal"/>
              <w:jc w:val="right"/>
            </w:pPr>
            <w:r>
              <w:t>1539,4</w:t>
            </w:r>
          </w:p>
        </w:tc>
        <w:tc>
          <w:tcPr>
            <w:tcW w:w="1134" w:type="dxa"/>
            <w:vAlign w:val="bottom"/>
          </w:tcPr>
          <w:p w:rsidR="00125B46" w:rsidRDefault="00125B46">
            <w:pPr>
              <w:pStyle w:val="ConsPlusNormal"/>
              <w:jc w:val="right"/>
            </w:pPr>
            <w:r>
              <w:t>1539,5</w:t>
            </w:r>
          </w:p>
        </w:tc>
        <w:tc>
          <w:tcPr>
            <w:tcW w:w="1134" w:type="dxa"/>
            <w:vAlign w:val="bottom"/>
          </w:tcPr>
          <w:p w:rsidR="00125B46" w:rsidRDefault="00125B46">
            <w:pPr>
              <w:pStyle w:val="ConsPlusNormal"/>
              <w:jc w:val="right"/>
            </w:pPr>
            <w:r>
              <w:t>1539,7</w:t>
            </w:r>
          </w:p>
        </w:tc>
        <w:tc>
          <w:tcPr>
            <w:tcW w:w="1020" w:type="dxa"/>
            <w:vAlign w:val="bottom"/>
          </w:tcPr>
          <w:p w:rsidR="00125B46" w:rsidRDefault="00125B46">
            <w:pPr>
              <w:pStyle w:val="ConsPlusNormal"/>
              <w:jc w:val="right"/>
            </w:pPr>
            <w:r>
              <w:t>1539,7</w:t>
            </w:r>
          </w:p>
        </w:tc>
        <w:tc>
          <w:tcPr>
            <w:tcW w:w="1020" w:type="dxa"/>
            <w:vAlign w:val="bottom"/>
          </w:tcPr>
          <w:p w:rsidR="00125B46" w:rsidRDefault="00125B46">
            <w:pPr>
              <w:pStyle w:val="ConsPlusNormal"/>
              <w:jc w:val="right"/>
            </w:pPr>
            <w:r>
              <w:t>1539,7</w:t>
            </w:r>
          </w:p>
        </w:tc>
        <w:tc>
          <w:tcPr>
            <w:tcW w:w="1077" w:type="dxa"/>
            <w:vAlign w:val="bottom"/>
          </w:tcPr>
          <w:p w:rsidR="00125B46" w:rsidRDefault="00125B46">
            <w:pPr>
              <w:pStyle w:val="ConsPlusNormal"/>
              <w:jc w:val="right"/>
            </w:pPr>
            <w:r>
              <w:t>2284,0</w:t>
            </w:r>
          </w:p>
        </w:tc>
        <w:tc>
          <w:tcPr>
            <w:tcW w:w="1077" w:type="dxa"/>
            <w:vAlign w:val="bottom"/>
          </w:tcPr>
          <w:p w:rsidR="00125B46" w:rsidRDefault="00125B46">
            <w:pPr>
              <w:pStyle w:val="ConsPlusNormal"/>
              <w:jc w:val="right"/>
            </w:pPr>
            <w:r>
              <w:t>2350,1</w:t>
            </w:r>
          </w:p>
        </w:tc>
        <w:tc>
          <w:tcPr>
            <w:tcW w:w="1077" w:type="dxa"/>
            <w:vAlign w:val="bottom"/>
          </w:tcPr>
          <w:p w:rsidR="00125B46" w:rsidRDefault="00125B46">
            <w:pPr>
              <w:pStyle w:val="ConsPlusNormal"/>
              <w:jc w:val="right"/>
            </w:pPr>
            <w:r>
              <w:t>2413,4</w:t>
            </w:r>
          </w:p>
        </w:tc>
        <w:tc>
          <w:tcPr>
            <w:tcW w:w="964" w:type="dxa"/>
            <w:vAlign w:val="bottom"/>
          </w:tcPr>
          <w:p w:rsidR="00125B46" w:rsidRDefault="00125B46">
            <w:pPr>
              <w:pStyle w:val="ConsPlusNormal"/>
              <w:jc w:val="right"/>
            </w:pPr>
            <w:r>
              <w:t>2473,6</w:t>
            </w:r>
          </w:p>
        </w:tc>
        <w:tc>
          <w:tcPr>
            <w:tcW w:w="1020" w:type="dxa"/>
            <w:vAlign w:val="bottom"/>
          </w:tcPr>
          <w:p w:rsidR="00125B46" w:rsidRDefault="00125B46">
            <w:pPr>
              <w:pStyle w:val="ConsPlusNormal"/>
              <w:jc w:val="right"/>
            </w:pPr>
            <w:r>
              <w:t>2535,3</w:t>
            </w:r>
          </w:p>
        </w:tc>
        <w:tc>
          <w:tcPr>
            <w:tcW w:w="1020" w:type="dxa"/>
            <w:vAlign w:val="bottom"/>
          </w:tcPr>
          <w:p w:rsidR="00125B46" w:rsidRDefault="00125B46">
            <w:pPr>
              <w:pStyle w:val="ConsPlusNormal"/>
              <w:jc w:val="right"/>
            </w:pPr>
            <w:r>
              <w:t>2598,6</w:t>
            </w:r>
          </w:p>
        </w:tc>
        <w:tc>
          <w:tcPr>
            <w:tcW w:w="1077" w:type="dxa"/>
            <w:vAlign w:val="bottom"/>
          </w:tcPr>
          <w:p w:rsidR="00125B46" w:rsidRDefault="00125B46">
            <w:pPr>
              <w:pStyle w:val="ConsPlusNormal"/>
              <w:jc w:val="right"/>
            </w:pPr>
            <w:r>
              <w:t>2663,4</w:t>
            </w:r>
          </w:p>
        </w:tc>
      </w:tr>
      <w:tr w:rsidR="00125B46">
        <w:tc>
          <w:tcPr>
            <w:tcW w:w="2582" w:type="dxa"/>
            <w:vAlign w:val="center"/>
          </w:tcPr>
          <w:p w:rsidR="00125B46" w:rsidRDefault="00125B46">
            <w:pPr>
              <w:pStyle w:val="ConsPlusNormal"/>
              <w:ind w:left="142"/>
            </w:pPr>
            <w:r>
              <w:t>Реализация имущества</w:t>
            </w:r>
          </w:p>
        </w:tc>
        <w:tc>
          <w:tcPr>
            <w:tcW w:w="1020" w:type="dxa"/>
            <w:vAlign w:val="bottom"/>
          </w:tcPr>
          <w:p w:rsidR="00125B46" w:rsidRDefault="00125B46">
            <w:pPr>
              <w:pStyle w:val="ConsPlusNormal"/>
              <w:jc w:val="right"/>
            </w:pPr>
            <w:r>
              <w:t>163,3</w:t>
            </w:r>
          </w:p>
        </w:tc>
        <w:tc>
          <w:tcPr>
            <w:tcW w:w="1020" w:type="dxa"/>
            <w:vAlign w:val="bottom"/>
          </w:tcPr>
          <w:p w:rsidR="00125B46" w:rsidRDefault="00125B46">
            <w:pPr>
              <w:pStyle w:val="ConsPlusNormal"/>
              <w:jc w:val="right"/>
            </w:pPr>
            <w:r>
              <w:t>172,9</w:t>
            </w:r>
          </w:p>
        </w:tc>
        <w:tc>
          <w:tcPr>
            <w:tcW w:w="1134" w:type="dxa"/>
            <w:vAlign w:val="bottom"/>
          </w:tcPr>
          <w:p w:rsidR="00125B46" w:rsidRDefault="00125B46">
            <w:pPr>
              <w:pStyle w:val="ConsPlusNormal"/>
              <w:jc w:val="right"/>
            </w:pPr>
            <w:r>
              <w:t>172,2</w:t>
            </w:r>
          </w:p>
        </w:tc>
        <w:tc>
          <w:tcPr>
            <w:tcW w:w="1134"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964"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r>
      <w:tr w:rsidR="00125B46">
        <w:tc>
          <w:tcPr>
            <w:tcW w:w="2582" w:type="dxa"/>
            <w:vAlign w:val="center"/>
          </w:tcPr>
          <w:p w:rsidR="00125B46" w:rsidRDefault="00125B46">
            <w:pPr>
              <w:pStyle w:val="ConsPlusNormal"/>
            </w:pPr>
            <w:r>
              <w:t>Размещение рекламных конструкций и нестационарных торговых объектов</w:t>
            </w:r>
          </w:p>
        </w:tc>
        <w:tc>
          <w:tcPr>
            <w:tcW w:w="1020" w:type="dxa"/>
            <w:vAlign w:val="bottom"/>
          </w:tcPr>
          <w:p w:rsidR="00125B46" w:rsidRDefault="00125B46">
            <w:pPr>
              <w:pStyle w:val="ConsPlusNormal"/>
              <w:jc w:val="right"/>
            </w:pPr>
            <w:r>
              <w:t>309,7</w:t>
            </w:r>
          </w:p>
        </w:tc>
        <w:tc>
          <w:tcPr>
            <w:tcW w:w="1020" w:type="dxa"/>
            <w:vAlign w:val="bottom"/>
          </w:tcPr>
          <w:p w:rsidR="00125B46" w:rsidRDefault="00125B46">
            <w:pPr>
              <w:pStyle w:val="ConsPlusNormal"/>
              <w:jc w:val="right"/>
            </w:pPr>
            <w:r>
              <w:t>276,8</w:t>
            </w:r>
          </w:p>
        </w:tc>
        <w:tc>
          <w:tcPr>
            <w:tcW w:w="1134" w:type="dxa"/>
            <w:vAlign w:val="bottom"/>
          </w:tcPr>
          <w:p w:rsidR="00125B46" w:rsidRDefault="00125B46">
            <w:pPr>
              <w:pStyle w:val="ConsPlusNormal"/>
              <w:jc w:val="right"/>
            </w:pPr>
            <w:r>
              <w:t>270,6</w:t>
            </w:r>
          </w:p>
        </w:tc>
        <w:tc>
          <w:tcPr>
            <w:tcW w:w="1134" w:type="dxa"/>
            <w:vAlign w:val="bottom"/>
          </w:tcPr>
          <w:p w:rsidR="00125B46" w:rsidRDefault="00125B46">
            <w:pPr>
              <w:pStyle w:val="ConsPlusNormal"/>
              <w:jc w:val="right"/>
            </w:pPr>
            <w:r>
              <w:t>277,1</w:t>
            </w:r>
          </w:p>
        </w:tc>
        <w:tc>
          <w:tcPr>
            <w:tcW w:w="1020" w:type="dxa"/>
            <w:vAlign w:val="bottom"/>
          </w:tcPr>
          <w:p w:rsidR="00125B46" w:rsidRDefault="00125B46">
            <w:pPr>
              <w:pStyle w:val="ConsPlusNormal"/>
              <w:jc w:val="right"/>
            </w:pPr>
            <w:r>
              <w:t>249,8</w:t>
            </w:r>
          </w:p>
        </w:tc>
        <w:tc>
          <w:tcPr>
            <w:tcW w:w="1020" w:type="dxa"/>
            <w:vAlign w:val="bottom"/>
          </w:tcPr>
          <w:p w:rsidR="00125B46" w:rsidRDefault="00125B46">
            <w:pPr>
              <w:pStyle w:val="ConsPlusNormal"/>
              <w:jc w:val="right"/>
            </w:pPr>
            <w:r>
              <w:t>247,3</w:t>
            </w:r>
          </w:p>
        </w:tc>
        <w:tc>
          <w:tcPr>
            <w:tcW w:w="1077" w:type="dxa"/>
            <w:vAlign w:val="bottom"/>
          </w:tcPr>
          <w:p w:rsidR="00125B46" w:rsidRDefault="00125B46">
            <w:pPr>
              <w:pStyle w:val="ConsPlusNormal"/>
              <w:jc w:val="right"/>
            </w:pPr>
            <w:r>
              <w:t>244,8</w:t>
            </w:r>
          </w:p>
        </w:tc>
        <w:tc>
          <w:tcPr>
            <w:tcW w:w="1077" w:type="dxa"/>
            <w:vAlign w:val="bottom"/>
          </w:tcPr>
          <w:p w:rsidR="00125B46" w:rsidRDefault="00125B46">
            <w:pPr>
              <w:pStyle w:val="ConsPlusNormal"/>
              <w:jc w:val="right"/>
            </w:pPr>
            <w:r>
              <w:t>242,4</w:t>
            </w:r>
          </w:p>
        </w:tc>
        <w:tc>
          <w:tcPr>
            <w:tcW w:w="1077" w:type="dxa"/>
            <w:vAlign w:val="bottom"/>
          </w:tcPr>
          <w:p w:rsidR="00125B46" w:rsidRDefault="00125B46">
            <w:pPr>
              <w:pStyle w:val="ConsPlusNormal"/>
              <w:jc w:val="right"/>
            </w:pPr>
            <w:r>
              <w:t>239,9</w:t>
            </w:r>
          </w:p>
        </w:tc>
        <w:tc>
          <w:tcPr>
            <w:tcW w:w="964" w:type="dxa"/>
            <w:vAlign w:val="bottom"/>
          </w:tcPr>
          <w:p w:rsidR="00125B46" w:rsidRDefault="00125B46">
            <w:pPr>
              <w:pStyle w:val="ConsPlusNormal"/>
              <w:jc w:val="right"/>
            </w:pPr>
            <w:r>
              <w:t>237,5</w:t>
            </w:r>
          </w:p>
        </w:tc>
        <w:tc>
          <w:tcPr>
            <w:tcW w:w="1020" w:type="dxa"/>
            <w:vAlign w:val="bottom"/>
          </w:tcPr>
          <w:p w:rsidR="00125B46" w:rsidRDefault="00125B46">
            <w:pPr>
              <w:pStyle w:val="ConsPlusNormal"/>
              <w:jc w:val="right"/>
            </w:pPr>
            <w:r>
              <w:t>235,2</w:t>
            </w:r>
          </w:p>
        </w:tc>
        <w:tc>
          <w:tcPr>
            <w:tcW w:w="1020" w:type="dxa"/>
            <w:vAlign w:val="bottom"/>
          </w:tcPr>
          <w:p w:rsidR="00125B46" w:rsidRDefault="00125B46">
            <w:pPr>
              <w:pStyle w:val="ConsPlusNormal"/>
              <w:jc w:val="right"/>
            </w:pPr>
            <w:r>
              <w:t>232,8</w:t>
            </w:r>
          </w:p>
        </w:tc>
        <w:tc>
          <w:tcPr>
            <w:tcW w:w="1077" w:type="dxa"/>
            <w:vAlign w:val="bottom"/>
          </w:tcPr>
          <w:p w:rsidR="00125B46" w:rsidRDefault="00125B46">
            <w:pPr>
              <w:pStyle w:val="ConsPlusNormal"/>
              <w:jc w:val="right"/>
            </w:pPr>
            <w:r>
              <w:t>230,5</w:t>
            </w:r>
          </w:p>
        </w:tc>
      </w:tr>
      <w:tr w:rsidR="00125B46">
        <w:tc>
          <w:tcPr>
            <w:tcW w:w="2582" w:type="dxa"/>
            <w:vAlign w:val="center"/>
          </w:tcPr>
          <w:p w:rsidR="00125B46" w:rsidRDefault="00125B46">
            <w:pPr>
              <w:pStyle w:val="ConsPlusNormal"/>
              <w:ind w:left="142"/>
            </w:pPr>
            <w:r>
              <w:t>Прочие неналоговые доходы</w:t>
            </w:r>
          </w:p>
        </w:tc>
        <w:tc>
          <w:tcPr>
            <w:tcW w:w="1020" w:type="dxa"/>
            <w:vAlign w:val="bottom"/>
          </w:tcPr>
          <w:p w:rsidR="00125B46" w:rsidRDefault="00125B46">
            <w:pPr>
              <w:pStyle w:val="ConsPlusNormal"/>
              <w:jc w:val="right"/>
            </w:pPr>
            <w:r>
              <w:t>301,9</w:t>
            </w:r>
          </w:p>
        </w:tc>
        <w:tc>
          <w:tcPr>
            <w:tcW w:w="1020" w:type="dxa"/>
            <w:vAlign w:val="bottom"/>
          </w:tcPr>
          <w:p w:rsidR="00125B46" w:rsidRDefault="00125B46">
            <w:pPr>
              <w:pStyle w:val="ConsPlusNormal"/>
              <w:jc w:val="right"/>
            </w:pPr>
            <w:r>
              <w:t>257,5</w:t>
            </w:r>
          </w:p>
        </w:tc>
        <w:tc>
          <w:tcPr>
            <w:tcW w:w="1134" w:type="dxa"/>
            <w:vAlign w:val="bottom"/>
          </w:tcPr>
          <w:p w:rsidR="00125B46" w:rsidRDefault="00125B46">
            <w:pPr>
              <w:pStyle w:val="ConsPlusNormal"/>
              <w:jc w:val="right"/>
            </w:pPr>
            <w:r>
              <w:t>256,3</w:t>
            </w:r>
          </w:p>
        </w:tc>
        <w:tc>
          <w:tcPr>
            <w:tcW w:w="1134" w:type="dxa"/>
            <w:vAlign w:val="bottom"/>
          </w:tcPr>
          <w:p w:rsidR="00125B46" w:rsidRDefault="00125B46">
            <w:pPr>
              <w:pStyle w:val="ConsPlusNormal"/>
              <w:jc w:val="right"/>
            </w:pPr>
            <w:r>
              <w:t>256,8</w:t>
            </w:r>
          </w:p>
        </w:tc>
        <w:tc>
          <w:tcPr>
            <w:tcW w:w="1020" w:type="dxa"/>
            <w:vAlign w:val="bottom"/>
          </w:tcPr>
          <w:p w:rsidR="00125B46" w:rsidRDefault="00125B46">
            <w:pPr>
              <w:pStyle w:val="ConsPlusNormal"/>
              <w:jc w:val="right"/>
            </w:pPr>
            <w:r>
              <w:t>254,2</w:t>
            </w:r>
          </w:p>
        </w:tc>
        <w:tc>
          <w:tcPr>
            <w:tcW w:w="1020" w:type="dxa"/>
            <w:vAlign w:val="bottom"/>
          </w:tcPr>
          <w:p w:rsidR="00125B46" w:rsidRDefault="00125B46">
            <w:pPr>
              <w:pStyle w:val="ConsPlusNormal"/>
              <w:jc w:val="right"/>
            </w:pPr>
            <w:r>
              <w:t>251,9</w:t>
            </w:r>
          </w:p>
        </w:tc>
        <w:tc>
          <w:tcPr>
            <w:tcW w:w="1077" w:type="dxa"/>
            <w:vAlign w:val="bottom"/>
          </w:tcPr>
          <w:p w:rsidR="00125B46" w:rsidRDefault="00125B46">
            <w:pPr>
              <w:pStyle w:val="ConsPlusNormal"/>
              <w:jc w:val="right"/>
            </w:pPr>
            <w:r>
              <w:t>249,5</w:t>
            </w:r>
          </w:p>
        </w:tc>
        <w:tc>
          <w:tcPr>
            <w:tcW w:w="1077" w:type="dxa"/>
            <w:vAlign w:val="bottom"/>
          </w:tcPr>
          <w:p w:rsidR="00125B46" w:rsidRDefault="00125B46">
            <w:pPr>
              <w:pStyle w:val="ConsPlusNormal"/>
              <w:jc w:val="right"/>
            </w:pPr>
            <w:r>
              <w:t>247,2</w:t>
            </w:r>
          </w:p>
        </w:tc>
        <w:tc>
          <w:tcPr>
            <w:tcW w:w="1077" w:type="dxa"/>
            <w:vAlign w:val="bottom"/>
          </w:tcPr>
          <w:p w:rsidR="00125B46" w:rsidRDefault="00125B46">
            <w:pPr>
              <w:pStyle w:val="ConsPlusNormal"/>
              <w:jc w:val="right"/>
            </w:pPr>
            <w:r>
              <w:t>244,9</w:t>
            </w:r>
          </w:p>
        </w:tc>
        <w:tc>
          <w:tcPr>
            <w:tcW w:w="964" w:type="dxa"/>
            <w:vAlign w:val="bottom"/>
          </w:tcPr>
          <w:p w:rsidR="00125B46" w:rsidRDefault="00125B46">
            <w:pPr>
              <w:pStyle w:val="ConsPlusNormal"/>
              <w:jc w:val="right"/>
            </w:pPr>
            <w:r>
              <w:t>242,6</w:t>
            </w:r>
          </w:p>
        </w:tc>
        <w:tc>
          <w:tcPr>
            <w:tcW w:w="1020" w:type="dxa"/>
            <w:vAlign w:val="bottom"/>
          </w:tcPr>
          <w:p w:rsidR="00125B46" w:rsidRDefault="00125B46">
            <w:pPr>
              <w:pStyle w:val="ConsPlusNormal"/>
              <w:jc w:val="right"/>
            </w:pPr>
            <w:r>
              <w:t>240,3</w:t>
            </w:r>
          </w:p>
        </w:tc>
        <w:tc>
          <w:tcPr>
            <w:tcW w:w="1020" w:type="dxa"/>
            <w:vAlign w:val="bottom"/>
          </w:tcPr>
          <w:p w:rsidR="00125B46" w:rsidRDefault="00125B46">
            <w:pPr>
              <w:pStyle w:val="ConsPlusNormal"/>
              <w:jc w:val="right"/>
            </w:pPr>
            <w:r>
              <w:t>238,1</w:t>
            </w:r>
          </w:p>
        </w:tc>
        <w:tc>
          <w:tcPr>
            <w:tcW w:w="1077" w:type="dxa"/>
            <w:vAlign w:val="bottom"/>
          </w:tcPr>
          <w:p w:rsidR="00125B46" w:rsidRDefault="00125B46">
            <w:pPr>
              <w:pStyle w:val="ConsPlusNormal"/>
              <w:jc w:val="right"/>
            </w:pPr>
            <w:r>
              <w:t>235,9</w:t>
            </w:r>
          </w:p>
        </w:tc>
      </w:tr>
      <w:tr w:rsidR="00125B46">
        <w:tc>
          <w:tcPr>
            <w:tcW w:w="2582" w:type="dxa"/>
            <w:vAlign w:val="center"/>
          </w:tcPr>
          <w:p w:rsidR="00125B46" w:rsidRDefault="00125B46">
            <w:pPr>
              <w:pStyle w:val="ConsPlusNormal"/>
            </w:pPr>
            <w:r>
              <w:t>Межбюджетные трансферты</w:t>
            </w:r>
          </w:p>
        </w:tc>
        <w:tc>
          <w:tcPr>
            <w:tcW w:w="1020" w:type="dxa"/>
            <w:vAlign w:val="bottom"/>
          </w:tcPr>
          <w:p w:rsidR="00125B46" w:rsidRDefault="00125B46">
            <w:pPr>
              <w:pStyle w:val="ConsPlusNormal"/>
              <w:jc w:val="right"/>
            </w:pPr>
            <w:r>
              <w:t>8925,0</w:t>
            </w:r>
          </w:p>
        </w:tc>
        <w:tc>
          <w:tcPr>
            <w:tcW w:w="1020" w:type="dxa"/>
            <w:vAlign w:val="bottom"/>
          </w:tcPr>
          <w:p w:rsidR="00125B46" w:rsidRDefault="00125B46">
            <w:pPr>
              <w:pStyle w:val="ConsPlusNormal"/>
              <w:jc w:val="right"/>
            </w:pPr>
            <w:r>
              <w:t>7072,8</w:t>
            </w:r>
          </w:p>
        </w:tc>
        <w:tc>
          <w:tcPr>
            <w:tcW w:w="1134" w:type="dxa"/>
            <w:vAlign w:val="bottom"/>
          </w:tcPr>
          <w:p w:rsidR="00125B46" w:rsidRDefault="00125B46">
            <w:pPr>
              <w:pStyle w:val="ConsPlusNormal"/>
              <w:jc w:val="right"/>
            </w:pPr>
            <w:r>
              <w:t>7402,5</w:t>
            </w:r>
          </w:p>
        </w:tc>
        <w:tc>
          <w:tcPr>
            <w:tcW w:w="1134" w:type="dxa"/>
            <w:vAlign w:val="bottom"/>
          </w:tcPr>
          <w:p w:rsidR="00125B46" w:rsidRDefault="00125B46">
            <w:pPr>
              <w:pStyle w:val="ConsPlusNormal"/>
              <w:jc w:val="right"/>
            </w:pPr>
            <w:r>
              <w:t>7415,5</w:t>
            </w:r>
          </w:p>
        </w:tc>
        <w:tc>
          <w:tcPr>
            <w:tcW w:w="1020" w:type="dxa"/>
            <w:vAlign w:val="bottom"/>
          </w:tcPr>
          <w:p w:rsidR="00125B46" w:rsidRDefault="00125B46">
            <w:pPr>
              <w:pStyle w:val="ConsPlusNormal"/>
              <w:jc w:val="right"/>
            </w:pPr>
            <w:r>
              <w:t>7208,3</w:t>
            </w:r>
          </w:p>
        </w:tc>
        <w:tc>
          <w:tcPr>
            <w:tcW w:w="1020" w:type="dxa"/>
            <w:vAlign w:val="bottom"/>
          </w:tcPr>
          <w:p w:rsidR="00125B46" w:rsidRDefault="00125B46">
            <w:pPr>
              <w:pStyle w:val="ConsPlusNormal"/>
              <w:jc w:val="right"/>
            </w:pPr>
            <w:r>
              <w:t>7071,5</w:t>
            </w:r>
          </w:p>
        </w:tc>
        <w:tc>
          <w:tcPr>
            <w:tcW w:w="1077" w:type="dxa"/>
            <w:vAlign w:val="bottom"/>
          </w:tcPr>
          <w:p w:rsidR="00125B46" w:rsidRDefault="00125B46">
            <w:pPr>
              <w:pStyle w:val="ConsPlusNormal"/>
              <w:jc w:val="right"/>
            </w:pPr>
            <w:r>
              <w:t>7080,9</w:t>
            </w:r>
          </w:p>
        </w:tc>
        <w:tc>
          <w:tcPr>
            <w:tcW w:w="1077" w:type="dxa"/>
            <w:vAlign w:val="bottom"/>
          </w:tcPr>
          <w:p w:rsidR="00125B46" w:rsidRDefault="00125B46">
            <w:pPr>
              <w:pStyle w:val="ConsPlusNormal"/>
              <w:jc w:val="right"/>
            </w:pPr>
            <w:r>
              <w:t>7084,7</w:t>
            </w:r>
          </w:p>
        </w:tc>
        <w:tc>
          <w:tcPr>
            <w:tcW w:w="1077" w:type="dxa"/>
            <w:vAlign w:val="bottom"/>
          </w:tcPr>
          <w:p w:rsidR="00125B46" w:rsidRDefault="00125B46">
            <w:pPr>
              <w:pStyle w:val="ConsPlusNormal"/>
              <w:jc w:val="right"/>
            </w:pPr>
            <w:r>
              <w:t>7224,3</w:t>
            </w:r>
          </w:p>
        </w:tc>
        <w:tc>
          <w:tcPr>
            <w:tcW w:w="964" w:type="dxa"/>
            <w:vAlign w:val="bottom"/>
          </w:tcPr>
          <w:p w:rsidR="00125B46" w:rsidRDefault="00125B46">
            <w:pPr>
              <w:pStyle w:val="ConsPlusNormal"/>
              <w:jc w:val="right"/>
            </w:pPr>
            <w:r>
              <w:t>7180,4</w:t>
            </w:r>
          </w:p>
        </w:tc>
        <w:tc>
          <w:tcPr>
            <w:tcW w:w="1020" w:type="dxa"/>
            <w:vAlign w:val="bottom"/>
          </w:tcPr>
          <w:p w:rsidR="00125B46" w:rsidRDefault="00125B46">
            <w:pPr>
              <w:pStyle w:val="ConsPlusNormal"/>
              <w:jc w:val="right"/>
            </w:pPr>
            <w:r>
              <w:t>7363,8</w:t>
            </w:r>
          </w:p>
        </w:tc>
        <w:tc>
          <w:tcPr>
            <w:tcW w:w="1020" w:type="dxa"/>
            <w:vAlign w:val="bottom"/>
          </w:tcPr>
          <w:p w:rsidR="00125B46" w:rsidRDefault="00125B46">
            <w:pPr>
              <w:pStyle w:val="ConsPlusNormal"/>
              <w:jc w:val="right"/>
            </w:pPr>
            <w:r>
              <w:t>7100,7</w:t>
            </w:r>
          </w:p>
        </w:tc>
        <w:tc>
          <w:tcPr>
            <w:tcW w:w="1077" w:type="dxa"/>
            <w:vAlign w:val="bottom"/>
          </w:tcPr>
          <w:p w:rsidR="00125B46" w:rsidRDefault="00125B46">
            <w:pPr>
              <w:pStyle w:val="ConsPlusNormal"/>
              <w:jc w:val="right"/>
            </w:pPr>
            <w:r>
              <w:t>7240,3</w:t>
            </w:r>
          </w:p>
        </w:tc>
      </w:tr>
      <w:tr w:rsidR="00125B46">
        <w:tc>
          <w:tcPr>
            <w:tcW w:w="2582" w:type="dxa"/>
            <w:vAlign w:val="center"/>
          </w:tcPr>
          <w:p w:rsidR="00125B46" w:rsidRDefault="00125B46">
            <w:pPr>
              <w:pStyle w:val="ConsPlusNormal"/>
            </w:pPr>
            <w:r>
              <w:t>в том числе:</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13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ind w:left="142"/>
            </w:pPr>
            <w:r>
              <w:t>Дотации</w:t>
            </w:r>
          </w:p>
        </w:tc>
        <w:tc>
          <w:tcPr>
            <w:tcW w:w="1020"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r>
      <w:tr w:rsidR="00125B46">
        <w:tc>
          <w:tcPr>
            <w:tcW w:w="2582" w:type="dxa"/>
            <w:vAlign w:val="center"/>
          </w:tcPr>
          <w:p w:rsidR="00125B46" w:rsidRDefault="00125B46">
            <w:pPr>
              <w:pStyle w:val="ConsPlusNormal"/>
              <w:ind w:left="142"/>
            </w:pPr>
            <w:r>
              <w:t>Субсидии и иные межбюджетные трансферты</w:t>
            </w:r>
          </w:p>
        </w:tc>
        <w:tc>
          <w:tcPr>
            <w:tcW w:w="1020" w:type="dxa"/>
            <w:vAlign w:val="bottom"/>
          </w:tcPr>
          <w:p w:rsidR="00125B46" w:rsidRDefault="00125B46">
            <w:pPr>
              <w:pStyle w:val="ConsPlusNormal"/>
              <w:jc w:val="right"/>
            </w:pPr>
            <w:r>
              <w:t>2303,2</w:t>
            </w:r>
          </w:p>
        </w:tc>
        <w:tc>
          <w:tcPr>
            <w:tcW w:w="1020" w:type="dxa"/>
            <w:vAlign w:val="bottom"/>
          </w:tcPr>
          <w:p w:rsidR="00125B46" w:rsidRDefault="00125B46">
            <w:pPr>
              <w:pStyle w:val="ConsPlusNormal"/>
              <w:jc w:val="right"/>
            </w:pPr>
            <w:r>
              <w:t>902,8</w:t>
            </w:r>
          </w:p>
        </w:tc>
        <w:tc>
          <w:tcPr>
            <w:tcW w:w="1134" w:type="dxa"/>
            <w:vAlign w:val="bottom"/>
          </w:tcPr>
          <w:p w:rsidR="00125B46" w:rsidRDefault="00125B46">
            <w:pPr>
              <w:pStyle w:val="ConsPlusNormal"/>
              <w:jc w:val="right"/>
            </w:pPr>
            <w:r>
              <w:t>1232,3</w:t>
            </w:r>
          </w:p>
        </w:tc>
        <w:tc>
          <w:tcPr>
            <w:tcW w:w="1134" w:type="dxa"/>
            <w:vAlign w:val="bottom"/>
          </w:tcPr>
          <w:p w:rsidR="00125B46" w:rsidRDefault="00125B46">
            <w:pPr>
              <w:pStyle w:val="ConsPlusNormal"/>
              <w:jc w:val="right"/>
            </w:pPr>
            <w:r>
              <w:t>1245,3</w:t>
            </w:r>
          </w:p>
        </w:tc>
        <w:tc>
          <w:tcPr>
            <w:tcW w:w="1020" w:type="dxa"/>
            <w:vAlign w:val="bottom"/>
          </w:tcPr>
          <w:p w:rsidR="00125B46" w:rsidRDefault="00125B46">
            <w:pPr>
              <w:pStyle w:val="ConsPlusNormal"/>
              <w:jc w:val="right"/>
            </w:pPr>
            <w:r>
              <w:t>1038,2</w:t>
            </w:r>
          </w:p>
        </w:tc>
        <w:tc>
          <w:tcPr>
            <w:tcW w:w="1020" w:type="dxa"/>
            <w:vAlign w:val="bottom"/>
          </w:tcPr>
          <w:p w:rsidR="00125B46" w:rsidRDefault="00125B46">
            <w:pPr>
              <w:pStyle w:val="ConsPlusNormal"/>
              <w:jc w:val="right"/>
            </w:pPr>
            <w:r>
              <w:t>901,4</w:t>
            </w:r>
          </w:p>
        </w:tc>
        <w:tc>
          <w:tcPr>
            <w:tcW w:w="1077" w:type="dxa"/>
            <w:vAlign w:val="bottom"/>
          </w:tcPr>
          <w:p w:rsidR="00125B46" w:rsidRDefault="00125B46">
            <w:pPr>
              <w:pStyle w:val="ConsPlusNormal"/>
              <w:jc w:val="right"/>
            </w:pPr>
            <w:r>
              <w:t>910,8</w:t>
            </w:r>
          </w:p>
        </w:tc>
        <w:tc>
          <w:tcPr>
            <w:tcW w:w="1077" w:type="dxa"/>
            <w:vAlign w:val="bottom"/>
          </w:tcPr>
          <w:p w:rsidR="00125B46" w:rsidRDefault="00125B46">
            <w:pPr>
              <w:pStyle w:val="ConsPlusNormal"/>
              <w:jc w:val="right"/>
            </w:pPr>
            <w:r>
              <w:t>914,5</w:t>
            </w:r>
          </w:p>
        </w:tc>
        <w:tc>
          <w:tcPr>
            <w:tcW w:w="1077" w:type="dxa"/>
            <w:vAlign w:val="bottom"/>
          </w:tcPr>
          <w:p w:rsidR="00125B46" w:rsidRDefault="00125B46">
            <w:pPr>
              <w:pStyle w:val="ConsPlusNormal"/>
              <w:jc w:val="right"/>
            </w:pPr>
            <w:r>
              <w:t>1054,1</w:t>
            </w:r>
          </w:p>
        </w:tc>
        <w:tc>
          <w:tcPr>
            <w:tcW w:w="964" w:type="dxa"/>
            <w:vAlign w:val="bottom"/>
          </w:tcPr>
          <w:p w:rsidR="00125B46" w:rsidRDefault="00125B46">
            <w:pPr>
              <w:pStyle w:val="ConsPlusNormal"/>
              <w:jc w:val="right"/>
            </w:pPr>
            <w:r>
              <w:t>1010,2</w:t>
            </w:r>
          </w:p>
        </w:tc>
        <w:tc>
          <w:tcPr>
            <w:tcW w:w="1020" w:type="dxa"/>
            <w:vAlign w:val="bottom"/>
          </w:tcPr>
          <w:p w:rsidR="00125B46" w:rsidRDefault="00125B46">
            <w:pPr>
              <w:pStyle w:val="ConsPlusNormal"/>
              <w:jc w:val="right"/>
            </w:pPr>
            <w:r>
              <w:t>1193,7</w:t>
            </w:r>
          </w:p>
        </w:tc>
        <w:tc>
          <w:tcPr>
            <w:tcW w:w="1020" w:type="dxa"/>
            <w:vAlign w:val="bottom"/>
          </w:tcPr>
          <w:p w:rsidR="00125B46" w:rsidRDefault="00125B46">
            <w:pPr>
              <w:pStyle w:val="ConsPlusNormal"/>
              <w:jc w:val="right"/>
            </w:pPr>
            <w:r>
              <w:t>930,5</w:t>
            </w:r>
          </w:p>
        </w:tc>
        <w:tc>
          <w:tcPr>
            <w:tcW w:w="1077" w:type="dxa"/>
            <w:vAlign w:val="bottom"/>
          </w:tcPr>
          <w:p w:rsidR="00125B46" w:rsidRDefault="00125B46">
            <w:pPr>
              <w:pStyle w:val="ConsPlusNormal"/>
              <w:jc w:val="right"/>
            </w:pPr>
            <w:r>
              <w:t>1070,1</w:t>
            </w:r>
          </w:p>
        </w:tc>
      </w:tr>
      <w:tr w:rsidR="00125B46">
        <w:tc>
          <w:tcPr>
            <w:tcW w:w="2582" w:type="dxa"/>
            <w:vAlign w:val="center"/>
          </w:tcPr>
          <w:p w:rsidR="00125B46" w:rsidRDefault="00125B46">
            <w:pPr>
              <w:pStyle w:val="ConsPlusNormal"/>
              <w:ind w:left="142"/>
            </w:pPr>
            <w:r>
              <w:t>Субвенции</w:t>
            </w:r>
          </w:p>
        </w:tc>
        <w:tc>
          <w:tcPr>
            <w:tcW w:w="1020" w:type="dxa"/>
            <w:vAlign w:val="bottom"/>
          </w:tcPr>
          <w:p w:rsidR="00125B46" w:rsidRDefault="00125B46">
            <w:pPr>
              <w:pStyle w:val="ConsPlusNormal"/>
              <w:jc w:val="right"/>
            </w:pPr>
            <w:r>
              <w:t>6518,3</w:t>
            </w:r>
          </w:p>
        </w:tc>
        <w:tc>
          <w:tcPr>
            <w:tcW w:w="1020" w:type="dxa"/>
            <w:vAlign w:val="bottom"/>
          </w:tcPr>
          <w:p w:rsidR="00125B46" w:rsidRDefault="00125B46">
            <w:pPr>
              <w:pStyle w:val="ConsPlusNormal"/>
              <w:jc w:val="right"/>
            </w:pPr>
            <w:r>
              <w:t>6170,0</w:t>
            </w:r>
          </w:p>
        </w:tc>
        <w:tc>
          <w:tcPr>
            <w:tcW w:w="1134" w:type="dxa"/>
            <w:vAlign w:val="bottom"/>
          </w:tcPr>
          <w:p w:rsidR="00125B46" w:rsidRDefault="00125B46">
            <w:pPr>
              <w:pStyle w:val="ConsPlusNormal"/>
              <w:jc w:val="right"/>
            </w:pPr>
            <w:r>
              <w:t>6170,2</w:t>
            </w:r>
          </w:p>
        </w:tc>
        <w:tc>
          <w:tcPr>
            <w:tcW w:w="1134"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964"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r>
      <w:tr w:rsidR="00125B46">
        <w:tc>
          <w:tcPr>
            <w:tcW w:w="2582" w:type="dxa"/>
            <w:vAlign w:val="center"/>
          </w:tcPr>
          <w:p w:rsidR="00125B46" w:rsidRDefault="00125B46">
            <w:pPr>
              <w:pStyle w:val="ConsPlusNormal"/>
            </w:pPr>
            <w:r>
              <w:t>Расходы</w:t>
            </w:r>
          </w:p>
        </w:tc>
        <w:tc>
          <w:tcPr>
            <w:tcW w:w="1020" w:type="dxa"/>
            <w:vAlign w:val="bottom"/>
          </w:tcPr>
          <w:p w:rsidR="00125B46" w:rsidRDefault="00125B46">
            <w:pPr>
              <w:pStyle w:val="ConsPlusNormal"/>
              <w:jc w:val="right"/>
            </w:pPr>
            <w:r>
              <w:t>17845,5</w:t>
            </w:r>
          </w:p>
        </w:tc>
        <w:tc>
          <w:tcPr>
            <w:tcW w:w="1020" w:type="dxa"/>
            <w:vAlign w:val="bottom"/>
          </w:tcPr>
          <w:p w:rsidR="00125B46" w:rsidRDefault="00125B46">
            <w:pPr>
              <w:pStyle w:val="ConsPlusNormal"/>
              <w:jc w:val="right"/>
            </w:pPr>
            <w:r>
              <w:t>18508,8</w:t>
            </w:r>
          </w:p>
        </w:tc>
        <w:tc>
          <w:tcPr>
            <w:tcW w:w="1134" w:type="dxa"/>
            <w:vAlign w:val="bottom"/>
          </w:tcPr>
          <w:p w:rsidR="00125B46" w:rsidRDefault="00125B46">
            <w:pPr>
              <w:pStyle w:val="ConsPlusNormal"/>
              <w:jc w:val="right"/>
            </w:pPr>
            <w:r>
              <w:t>19061,4</w:t>
            </w:r>
          </w:p>
        </w:tc>
        <w:tc>
          <w:tcPr>
            <w:tcW w:w="1134" w:type="dxa"/>
            <w:vAlign w:val="bottom"/>
          </w:tcPr>
          <w:p w:rsidR="00125B46" w:rsidRDefault="00125B46">
            <w:pPr>
              <w:pStyle w:val="ConsPlusNormal"/>
              <w:jc w:val="right"/>
            </w:pPr>
            <w:r>
              <w:t>18783,6</w:t>
            </w:r>
          </w:p>
        </w:tc>
        <w:tc>
          <w:tcPr>
            <w:tcW w:w="1020" w:type="dxa"/>
            <w:vAlign w:val="bottom"/>
          </w:tcPr>
          <w:p w:rsidR="00125B46" w:rsidRDefault="00125B46">
            <w:pPr>
              <w:pStyle w:val="ConsPlusNormal"/>
              <w:jc w:val="right"/>
            </w:pPr>
            <w:r>
              <w:t>18370,9</w:t>
            </w:r>
          </w:p>
        </w:tc>
        <w:tc>
          <w:tcPr>
            <w:tcW w:w="1020" w:type="dxa"/>
            <w:vAlign w:val="bottom"/>
          </w:tcPr>
          <w:p w:rsidR="00125B46" w:rsidRDefault="00125B46">
            <w:pPr>
              <w:pStyle w:val="ConsPlusNormal"/>
              <w:jc w:val="right"/>
            </w:pPr>
            <w:r>
              <w:t>17545,5</w:t>
            </w:r>
          </w:p>
        </w:tc>
        <w:tc>
          <w:tcPr>
            <w:tcW w:w="1077" w:type="dxa"/>
            <w:vAlign w:val="bottom"/>
          </w:tcPr>
          <w:p w:rsidR="00125B46" w:rsidRDefault="00125B46">
            <w:pPr>
              <w:pStyle w:val="ConsPlusNormal"/>
              <w:jc w:val="right"/>
            </w:pPr>
            <w:r>
              <w:t>18611,2</w:t>
            </w:r>
          </w:p>
        </w:tc>
        <w:tc>
          <w:tcPr>
            <w:tcW w:w="1077" w:type="dxa"/>
            <w:vAlign w:val="bottom"/>
          </w:tcPr>
          <w:p w:rsidR="00125B46" w:rsidRDefault="00125B46">
            <w:pPr>
              <w:pStyle w:val="ConsPlusNormal"/>
              <w:jc w:val="right"/>
            </w:pPr>
            <w:r>
              <w:t>18281,1</w:t>
            </w:r>
          </w:p>
        </w:tc>
        <w:tc>
          <w:tcPr>
            <w:tcW w:w="1077" w:type="dxa"/>
            <w:vAlign w:val="bottom"/>
          </w:tcPr>
          <w:p w:rsidR="00125B46" w:rsidRDefault="00125B46">
            <w:pPr>
              <w:pStyle w:val="ConsPlusNormal"/>
              <w:jc w:val="right"/>
            </w:pPr>
            <w:r>
              <w:t>18134,0</w:t>
            </w:r>
          </w:p>
        </w:tc>
        <w:tc>
          <w:tcPr>
            <w:tcW w:w="964" w:type="dxa"/>
            <w:vAlign w:val="bottom"/>
          </w:tcPr>
          <w:p w:rsidR="00125B46" w:rsidRDefault="00125B46">
            <w:pPr>
              <w:pStyle w:val="ConsPlusNormal"/>
              <w:jc w:val="right"/>
            </w:pPr>
            <w:r>
              <w:t>18154,3</w:t>
            </w:r>
          </w:p>
        </w:tc>
        <w:tc>
          <w:tcPr>
            <w:tcW w:w="1020" w:type="dxa"/>
            <w:vAlign w:val="bottom"/>
          </w:tcPr>
          <w:p w:rsidR="00125B46" w:rsidRDefault="00125B46">
            <w:pPr>
              <w:pStyle w:val="ConsPlusNormal"/>
              <w:jc w:val="right"/>
            </w:pPr>
            <w:r>
              <w:t>18283,1</w:t>
            </w:r>
          </w:p>
        </w:tc>
        <w:tc>
          <w:tcPr>
            <w:tcW w:w="1020" w:type="dxa"/>
            <w:vAlign w:val="bottom"/>
          </w:tcPr>
          <w:p w:rsidR="00125B46" w:rsidRDefault="00125B46">
            <w:pPr>
              <w:pStyle w:val="ConsPlusNormal"/>
              <w:jc w:val="right"/>
            </w:pPr>
            <w:r>
              <w:t>18019,1</w:t>
            </w:r>
          </w:p>
        </w:tc>
        <w:tc>
          <w:tcPr>
            <w:tcW w:w="1077" w:type="dxa"/>
            <w:vAlign w:val="bottom"/>
          </w:tcPr>
          <w:p w:rsidR="00125B46" w:rsidRDefault="00125B46">
            <w:pPr>
              <w:pStyle w:val="ConsPlusNormal"/>
              <w:jc w:val="right"/>
            </w:pPr>
            <w:r>
              <w:t>18161,0</w:t>
            </w:r>
          </w:p>
        </w:tc>
      </w:tr>
      <w:tr w:rsidR="00125B46">
        <w:tc>
          <w:tcPr>
            <w:tcW w:w="2582" w:type="dxa"/>
            <w:vAlign w:val="center"/>
          </w:tcPr>
          <w:p w:rsidR="00125B46" w:rsidRDefault="00125B46">
            <w:pPr>
              <w:pStyle w:val="ConsPlusNormal"/>
            </w:pPr>
            <w:r>
              <w:t xml:space="preserve">Расходы за счет собственных средств (без межбюджетных трансфертов целевого </w:t>
            </w:r>
            <w:r>
              <w:lastRenderedPageBreak/>
              <w:t>характера с учетом дотации)</w:t>
            </w:r>
          </w:p>
        </w:tc>
        <w:tc>
          <w:tcPr>
            <w:tcW w:w="1020" w:type="dxa"/>
            <w:vAlign w:val="bottom"/>
          </w:tcPr>
          <w:p w:rsidR="00125B46" w:rsidRDefault="00125B46">
            <w:pPr>
              <w:pStyle w:val="ConsPlusNormal"/>
              <w:jc w:val="right"/>
            </w:pPr>
            <w:r>
              <w:lastRenderedPageBreak/>
              <w:t>9024,0</w:t>
            </w:r>
          </w:p>
        </w:tc>
        <w:tc>
          <w:tcPr>
            <w:tcW w:w="1020" w:type="dxa"/>
            <w:vAlign w:val="bottom"/>
          </w:tcPr>
          <w:p w:rsidR="00125B46" w:rsidRDefault="00125B46">
            <w:pPr>
              <w:pStyle w:val="ConsPlusNormal"/>
              <w:jc w:val="right"/>
            </w:pPr>
            <w:r>
              <w:t>11436,0</w:t>
            </w:r>
          </w:p>
        </w:tc>
        <w:tc>
          <w:tcPr>
            <w:tcW w:w="1134" w:type="dxa"/>
            <w:vAlign w:val="bottom"/>
          </w:tcPr>
          <w:p w:rsidR="00125B46" w:rsidRDefault="00125B46">
            <w:pPr>
              <w:pStyle w:val="ConsPlusNormal"/>
              <w:jc w:val="right"/>
            </w:pPr>
            <w:r>
              <w:t>11659,0</w:t>
            </w:r>
          </w:p>
        </w:tc>
        <w:tc>
          <w:tcPr>
            <w:tcW w:w="1134" w:type="dxa"/>
            <w:vAlign w:val="bottom"/>
          </w:tcPr>
          <w:p w:rsidR="00125B46" w:rsidRDefault="00125B46">
            <w:pPr>
              <w:pStyle w:val="ConsPlusNormal"/>
              <w:jc w:val="right"/>
            </w:pPr>
            <w:r>
              <w:t>11368,1</w:t>
            </w:r>
          </w:p>
        </w:tc>
        <w:tc>
          <w:tcPr>
            <w:tcW w:w="1020" w:type="dxa"/>
            <w:vAlign w:val="bottom"/>
          </w:tcPr>
          <w:p w:rsidR="00125B46" w:rsidRDefault="00125B46">
            <w:pPr>
              <w:pStyle w:val="ConsPlusNormal"/>
              <w:jc w:val="right"/>
            </w:pPr>
            <w:r>
              <w:t>11162,7</w:t>
            </w:r>
          </w:p>
        </w:tc>
        <w:tc>
          <w:tcPr>
            <w:tcW w:w="1020" w:type="dxa"/>
            <w:vAlign w:val="bottom"/>
          </w:tcPr>
          <w:p w:rsidR="00125B46" w:rsidRDefault="00125B46">
            <w:pPr>
              <w:pStyle w:val="ConsPlusNormal"/>
              <w:jc w:val="right"/>
            </w:pPr>
            <w:r>
              <w:t>10473,9</w:t>
            </w:r>
          </w:p>
        </w:tc>
        <w:tc>
          <w:tcPr>
            <w:tcW w:w="1077" w:type="dxa"/>
            <w:vAlign w:val="bottom"/>
          </w:tcPr>
          <w:p w:rsidR="00125B46" w:rsidRDefault="00125B46">
            <w:pPr>
              <w:pStyle w:val="ConsPlusNormal"/>
              <w:jc w:val="right"/>
            </w:pPr>
            <w:r>
              <w:t>11530,3</w:t>
            </w:r>
          </w:p>
        </w:tc>
        <w:tc>
          <w:tcPr>
            <w:tcW w:w="1077" w:type="dxa"/>
            <w:vAlign w:val="bottom"/>
          </w:tcPr>
          <w:p w:rsidR="00125B46" w:rsidRDefault="00125B46">
            <w:pPr>
              <w:pStyle w:val="ConsPlusNormal"/>
              <w:jc w:val="right"/>
            </w:pPr>
            <w:r>
              <w:t>11196,4</w:t>
            </w:r>
          </w:p>
        </w:tc>
        <w:tc>
          <w:tcPr>
            <w:tcW w:w="1077" w:type="dxa"/>
            <w:vAlign w:val="bottom"/>
          </w:tcPr>
          <w:p w:rsidR="00125B46" w:rsidRDefault="00125B46">
            <w:pPr>
              <w:pStyle w:val="ConsPlusNormal"/>
              <w:jc w:val="right"/>
            </w:pPr>
            <w:r>
              <w:t>10909,7</w:t>
            </w:r>
          </w:p>
        </w:tc>
        <w:tc>
          <w:tcPr>
            <w:tcW w:w="964" w:type="dxa"/>
            <w:vAlign w:val="bottom"/>
          </w:tcPr>
          <w:p w:rsidR="00125B46" w:rsidRDefault="00125B46">
            <w:pPr>
              <w:pStyle w:val="ConsPlusNormal"/>
              <w:jc w:val="right"/>
            </w:pPr>
            <w:r>
              <w:t>10973,9</w:t>
            </w:r>
          </w:p>
        </w:tc>
        <w:tc>
          <w:tcPr>
            <w:tcW w:w="1020" w:type="dxa"/>
            <w:vAlign w:val="bottom"/>
          </w:tcPr>
          <w:p w:rsidR="00125B46" w:rsidRDefault="00125B46">
            <w:pPr>
              <w:pStyle w:val="ConsPlusNormal"/>
              <w:jc w:val="right"/>
            </w:pPr>
            <w:r>
              <w:t>10919,2</w:t>
            </w:r>
          </w:p>
        </w:tc>
        <w:tc>
          <w:tcPr>
            <w:tcW w:w="1020" w:type="dxa"/>
            <w:vAlign w:val="bottom"/>
          </w:tcPr>
          <w:p w:rsidR="00125B46" w:rsidRDefault="00125B46">
            <w:pPr>
              <w:pStyle w:val="ConsPlusNormal"/>
              <w:jc w:val="right"/>
            </w:pPr>
            <w:r>
              <w:t>10918,4</w:t>
            </w:r>
          </w:p>
        </w:tc>
        <w:tc>
          <w:tcPr>
            <w:tcW w:w="1077" w:type="dxa"/>
            <w:vAlign w:val="bottom"/>
          </w:tcPr>
          <w:p w:rsidR="00125B46" w:rsidRDefault="00125B46">
            <w:pPr>
              <w:pStyle w:val="ConsPlusNormal"/>
              <w:jc w:val="right"/>
            </w:pPr>
            <w:r>
              <w:t>10920,7</w:t>
            </w:r>
          </w:p>
        </w:tc>
      </w:tr>
      <w:tr w:rsidR="00125B46">
        <w:tc>
          <w:tcPr>
            <w:tcW w:w="2582" w:type="dxa"/>
            <w:vAlign w:val="center"/>
          </w:tcPr>
          <w:p w:rsidR="00125B46" w:rsidRDefault="00125B46">
            <w:pPr>
              <w:pStyle w:val="ConsPlusNormal"/>
              <w:ind w:left="284"/>
            </w:pPr>
            <w:r>
              <w:lastRenderedPageBreak/>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126,7</w:t>
            </w:r>
          </w:p>
        </w:tc>
        <w:tc>
          <w:tcPr>
            <w:tcW w:w="1134" w:type="dxa"/>
            <w:vAlign w:val="bottom"/>
          </w:tcPr>
          <w:p w:rsidR="00125B46" w:rsidRDefault="00125B46">
            <w:pPr>
              <w:pStyle w:val="ConsPlusNormal"/>
              <w:jc w:val="right"/>
            </w:pPr>
            <w:r>
              <w:t>101,9</w:t>
            </w:r>
          </w:p>
        </w:tc>
        <w:tc>
          <w:tcPr>
            <w:tcW w:w="1134" w:type="dxa"/>
            <w:vAlign w:val="bottom"/>
          </w:tcPr>
          <w:p w:rsidR="00125B46" w:rsidRDefault="00125B46">
            <w:pPr>
              <w:pStyle w:val="ConsPlusNormal"/>
              <w:jc w:val="right"/>
            </w:pPr>
            <w:r>
              <w:t>97,5</w:t>
            </w:r>
          </w:p>
        </w:tc>
        <w:tc>
          <w:tcPr>
            <w:tcW w:w="1020" w:type="dxa"/>
            <w:vAlign w:val="bottom"/>
          </w:tcPr>
          <w:p w:rsidR="00125B46" w:rsidRDefault="00125B46">
            <w:pPr>
              <w:pStyle w:val="ConsPlusNormal"/>
              <w:jc w:val="right"/>
            </w:pPr>
            <w:r>
              <w:t>98,2</w:t>
            </w:r>
          </w:p>
        </w:tc>
        <w:tc>
          <w:tcPr>
            <w:tcW w:w="1020" w:type="dxa"/>
            <w:vAlign w:val="bottom"/>
          </w:tcPr>
          <w:p w:rsidR="00125B46" w:rsidRDefault="00125B46">
            <w:pPr>
              <w:pStyle w:val="ConsPlusNormal"/>
              <w:jc w:val="right"/>
            </w:pPr>
            <w:r>
              <w:t>93,8</w:t>
            </w:r>
          </w:p>
        </w:tc>
        <w:tc>
          <w:tcPr>
            <w:tcW w:w="1077" w:type="dxa"/>
            <w:vAlign w:val="bottom"/>
          </w:tcPr>
          <w:p w:rsidR="00125B46" w:rsidRDefault="00125B46">
            <w:pPr>
              <w:pStyle w:val="ConsPlusNormal"/>
              <w:jc w:val="right"/>
            </w:pPr>
            <w:r>
              <w:t>110,1</w:t>
            </w:r>
          </w:p>
        </w:tc>
        <w:tc>
          <w:tcPr>
            <w:tcW w:w="1077" w:type="dxa"/>
            <w:vAlign w:val="bottom"/>
          </w:tcPr>
          <w:p w:rsidR="00125B46" w:rsidRDefault="00125B46">
            <w:pPr>
              <w:pStyle w:val="ConsPlusNormal"/>
              <w:jc w:val="right"/>
            </w:pPr>
            <w:r>
              <w:t>97,1</w:t>
            </w:r>
          </w:p>
        </w:tc>
        <w:tc>
          <w:tcPr>
            <w:tcW w:w="1077" w:type="dxa"/>
            <w:vAlign w:val="bottom"/>
          </w:tcPr>
          <w:p w:rsidR="00125B46" w:rsidRDefault="00125B46">
            <w:pPr>
              <w:pStyle w:val="ConsPlusNormal"/>
              <w:jc w:val="right"/>
            </w:pPr>
            <w:r>
              <w:t>97,4</w:t>
            </w:r>
          </w:p>
        </w:tc>
        <w:tc>
          <w:tcPr>
            <w:tcW w:w="964" w:type="dxa"/>
            <w:vAlign w:val="bottom"/>
          </w:tcPr>
          <w:p w:rsidR="00125B46" w:rsidRDefault="00125B46">
            <w:pPr>
              <w:pStyle w:val="ConsPlusNormal"/>
              <w:jc w:val="right"/>
            </w:pPr>
            <w:r>
              <w:t>100,6</w:t>
            </w:r>
          </w:p>
        </w:tc>
        <w:tc>
          <w:tcPr>
            <w:tcW w:w="1020" w:type="dxa"/>
            <w:vAlign w:val="bottom"/>
          </w:tcPr>
          <w:p w:rsidR="00125B46" w:rsidRDefault="00125B46">
            <w:pPr>
              <w:pStyle w:val="ConsPlusNormal"/>
              <w:jc w:val="right"/>
            </w:pPr>
            <w:r>
              <w:t>99,5</w:t>
            </w:r>
          </w:p>
        </w:tc>
        <w:tc>
          <w:tcPr>
            <w:tcW w:w="1020"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r>
      <w:tr w:rsidR="00125B46">
        <w:tc>
          <w:tcPr>
            <w:tcW w:w="2582" w:type="dxa"/>
            <w:vAlign w:val="center"/>
          </w:tcPr>
          <w:p w:rsidR="00125B46" w:rsidRDefault="00125B46">
            <w:pPr>
              <w:pStyle w:val="ConsPlusNormal"/>
            </w:pPr>
            <w:r>
              <w:t>в том числе:</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13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pPr>
            <w:r>
              <w:t>Функционирование муниципальных учреждений города Омска</w:t>
            </w:r>
          </w:p>
        </w:tc>
        <w:tc>
          <w:tcPr>
            <w:tcW w:w="1020" w:type="dxa"/>
            <w:vAlign w:val="bottom"/>
          </w:tcPr>
          <w:p w:rsidR="00125B46" w:rsidRDefault="00125B46">
            <w:pPr>
              <w:pStyle w:val="ConsPlusNormal"/>
              <w:jc w:val="right"/>
            </w:pPr>
            <w:r>
              <w:t>6508,4</w:t>
            </w:r>
          </w:p>
        </w:tc>
        <w:tc>
          <w:tcPr>
            <w:tcW w:w="1020" w:type="dxa"/>
            <w:vAlign w:val="bottom"/>
          </w:tcPr>
          <w:p w:rsidR="00125B46" w:rsidRDefault="00125B46">
            <w:pPr>
              <w:pStyle w:val="ConsPlusNormal"/>
              <w:jc w:val="right"/>
            </w:pPr>
            <w:r>
              <w:t>7082,0</w:t>
            </w:r>
          </w:p>
        </w:tc>
        <w:tc>
          <w:tcPr>
            <w:tcW w:w="1134" w:type="dxa"/>
            <w:vAlign w:val="bottom"/>
          </w:tcPr>
          <w:p w:rsidR="00125B46" w:rsidRDefault="00125B46">
            <w:pPr>
              <w:pStyle w:val="ConsPlusNormal"/>
              <w:jc w:val="right"/>
            </w:pPr>
            <w:r>
              <w:t>7082,0</w:t>
            </w:r>
          </w:p>
        </w:tc>
        <w:tc>
          <w:tcPr>
            <w:tcW w:w="1134" w:type="dxa"/>
            <w:vAlign w:val="bottom"/>
          </w:tcPr>
          <w:p w:rsidR="00125B46" w:rsidRDefault="00125B46">
            <w:pPr>
              <w:pStyle w:val="ConsPlusNormal"/>
              <w:jc w:val="right"/>
            </w:pPr>
            <w:r>
              <w:t>7082,0</w:t>
            </w:r>
          </w:p>
        </w:tc>
        <w:tc>
          <w:tcPr>
            <w:tcW w:w="1020" w:type="dxa"/>
            <w:vAlign w:val="bottom"/>
          </w:tcPr>
          <w:p w:rsidR="00125B46" w:rsidRDefault="00125B46">
            <w:pPr>
              <w:pStyle w:val="ConsPlusNormal"/>
              <w:jc w:val="right"/>
            </w:pPr>
            <w:r>
              <w:t>7082,0</w:t>
            </w:r>
          </w:p>
        </w:tc>
        <w:tc>
          <w:tcPr>
            <w:tcW w:w="1020"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c>
          <w:tcPr>
            <w:tcW w:w="964" w:type="dxa"/>
            <w:vAlign w:val="bottom"/>
          </w:tcPr>
          <w:p w:rsidR="00125B46" w:rsidRDefault="00125B46">
            <w:pPr>
              <w:pStyle w:val="ConsPlusNormal"/>
              <w:jc w:val="right"/>
            </w:pPr>
            <w:r>
              <w:t>7082,0</w:t>
            </w:r>
          </w:p>
        </w:tc>
        <w:tc>
          <w:tcPr>
            <w:tcW w:w="1020" w:type="dxa"/>
            <w:vAlign w:val="bottom"/>
          </w:tcPr>
          <w:p w:rsidR="00125B46" w:rsidRDefault="00125B46">
            <w:pPr>
              <w:pStyle w:val="ConsPlusNormal"/>
              <w:jc w:val="right"/>
            </w:pPr>
            <w:r>
              <w:t>7082,0</w:t>
            </w:r>
          </w:p>
        </w:tc>
        <w:tc>
          <w:tcPr>
            <w:tcW w:w="1020"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jc w:val="right"/>
            </w:pPr>
            <w:r>
              <w:t>108,8</w:t>
            </w:r>
          </w:p>
        </w:tc>
        <w:tc>
          <w:tcPr>
            <w:tcW w:w="1134" w:type="dxa"/>
            <w:vAlign w:val="bottom"/>
          </w:tcPr>
          <w:p w:rsidR="00125B46" w:rsidRDefault="00125B46">
            <w:pPr>
              <w:pStyle w:val="ConsPlusNormal"/>
              <w:jc w:val="right"/>
            </w:pPr>
            <w:r>
              <w:t>100,0</w:t>
            </w:r>
          </w:p>
        </w:tc>
        <w:tc>
          <w:tcPr>
            <w:tcW w:w="1134"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r>
      <w:tr w:rsidR="00125B46">
        <w:tc>
          <w:tcPr>
            <w:tcW w:w="2582" w:type="dxa"/>
            <w:vAlign w:val="center"/>
          </w:tcPr>
          <w:p w:rsidR="00125B46" w:rsidRDefault="00125B46">
            <w:pPr>
              <w:pStyle w:val="ConsPlusNormal"/>
            </w:pPr>
            <w:r>
              <w:t>Обязательные расходы (освещение, управление собственностью, компенсация выпадающих доходов предприятий транспорта (с учетом льгот)</w:t>
            </w:r>
          </w:p>
        </w:tc>
        <w:tc>
          <w:tcPr>
            <w:tcW w:w="1020" w:type="dxa"/>
            <w:vAlign w:val="bottom"/>
          </w:tcPr>
          <w:p w:rsidR="00125B46" w:rsidRDefault="00125B46">
            <w:pPr>
              <w:pStyle w:val="ConsPlusNormal"/>
              <w:jc w:val="right"/>
            </w:pPr>
            <w:r>
              <w:t>904,6</w:t>
            </w:r>
          </w:p>
        </w:tc>
        <w:tc>
          <w:tcPr>
            <w:tcW w:w="1020" w:type="dxa"/>
            <w:vAlign w:val="bottom"/>
          </w:tcPr>
          <w:p w:rsidR="00125B46" w:rsidRDefault="00125B46">
            <w:pPr>
              <w:pStyle w:val="ConsPlusNormal"/>
              <w:jc w:val="right"/>
            </w:pPr>
            <w:r>
              <w:t>576,2</w:t>
            </w:r>
          </w:p>
        </w:tc>
        <w:tc>
          <w:tcPr>
            <w:tcW w:w="1134" w:type="dxa"/>
            <w:vAlign w:val="bottom"/>
          </w:tcPr>
          <w:p w:rsidR="00125B46" w:rsidRDefault="00125B46">
            <w:pPr>
              <w:pStyle w:val="ConsPlusNormal"/>
              <w:jc w:val="right"/>
            </w:pPr>
            <w:r>
              <w:t>576,2</w:t>
            </w:r>
          </w:p>
        </w:tc>
        <w:tc>
          <w:tcPr>
            <w:tcW w:w="1134" w:type="dxa"/>
            <w:vAlign w:val="bottom"/>
          </w:tcPr>
          <w:p w:rsidR="00125B46" w:rsidRDefault="00125B46">
            <w:pPr>
              <w:pStyle w:val="ConsPlusNormal"/>
              <w:jc w:val="right"/>
            </w:pPr>
            <w:r>
              <w:t>576,2</w:t>
            </w:r>
          </w:p>
        </w:tc>
        <w:tc>
          <w:tcPr>
            <w:tcW w:w="1020"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269,4</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964"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223,0</w:t>
            </w:r>
          </w:p>
        </w:tc>
        <w:tc>
          <w:tcPr>
            <w:tcW w:w="1077" w:type="dxa"/>
            <w:vAlign w:val="bottom"/>
          </w:tcPr>
          <w:p w:rsidR="00125B46" w:rsidRDefault="00125B46">
            <w:pPr>
              <w:pStyle w:val="ConsPlusNormal"/>
              <w:jc w:val="right"/>
            </w:pPr>
            <w:r>
              <w:t>160,5</w:t>
            </w:r>
          </w:p>
        </w:tc>
      </w:tr>
      <w:tr w:rsidR="00125B46">
        <w:tc>
          <w:tcPr>
            <w:tcW w:w="2582" w:type="dxa"/>
            <w:vAlign w:val="center"/>
          </w:tcPr>
          <w:p w:rsidR="00125B46" w:rsidRDefault="00125B46">
            <w:pPr>
              <w:pStyle w:val="ConsPlusNormal"/>
            </w:pPr>
            <w:r>
              <w:t>Осуществление регулярных перевозок по регулируемым тарифам для обеспечения транспортного обслуживания населения</w:t>
            </w:r>
          </w:p>
        </w:tc>
        <w:tc>
          <w:tcPr>
            <w:tcW w:w="1020" w:type="dxa"/>
            <w:vAlign w:val="bottom"/>
          </w:tcPr>
          <w:p w:rsidR="00125B46" w:rsidRDefault="00125B46">
            <w:pPr>
              <w:pStyle w:val="ConsPlusNormal"/>
              <w:jc w:val="right"/>
            </w:pPr>
            <w:r>
              <w:t>0,0</w:t>
            </w:r>
          </w:p>
        </w:tc>
        <w:tc>
          <w:tcPr>
            <w:tcW w:w="1020" w:type="dxa"/>
            <w:vAlign w:val="bottom"/>
          </w:tcPr>
          <w:p w:rsidR="00125B46" w:rsidRDefault="00125B46">
            <w:pPr>
              <w:pStyle w:val="ConsPlusNormal"/>
              <w:jc w:val="right"/>
            </w:pPr>
            <w:r>
              <w:t>2120,3</w:t>
            </w:r>
          </w:p>
        </w:tc>
        <w:tc>
          <w:tcPr>
            <w:tcW w:w="1134" w:type="dxa"/>
            <w:vAlign w:val="bottom"/>
          </w:tcPr>
          <w:p w:rsidR="00125B46" w:rsidRDefault="00125B46">
            <w:pPr>
              <w:pStyle w:val="ConsPlusNormal"/>
              <w:jc w:val="right"/>
            </w:pPr>
            <w:r>
              <w:t>2114,6</w:t>
            </w:r>
          </w:p>
        </w:tc>
        <w:tc>
          <w:tcPr>
            <w:tcW w:w="1134" w:type="dxa"/>
            <w:vAlign w:val="bottom"/>
          </w:tcPr>
          <w:p w:rsidR="00125B46" w:rsidRDefault="00125B46">
            <w:pPr>
              <w:pStyle w:val="ConsPlusNormal"/>
              <w:jc w:val="right"/>
            </w:pPr>
            <w:r>
              <w:t>2116,7</w:t>
            </w:r>
          </w:p>
        </w:tc>
        <w:tc>
          <w:tcPr>
            <w:tcW w:w="1020" w:type="dxa"/>
            <w:vAlign w:val="bottom"/>
          </w:tcPr>
          <w:p w:rsidR="00125B46" w:rsidRDefault="00125B46">
            <w:pPr>
              <w:pStyle w:val="ConsPlusNormal"/>
              <w:jc w:val="right"/>
            </w:pPr>
            <w:r>
              <w:t>2155,9</w:t>
            </w:r>
          </w:p>
        </w:tc>
        <w:tc>
          <w:tcPr>
            <w:tcW w:w="1020" w:type="dxa"/>
            <w:vAlign w:val="bottom"/>
          </w:tcPr>
          <w:p w:rsidR="00125B46" w:rsidRDefault="00125B46">
            <w:pPr>
              <w:pStyle w:val="ConsPlusNormal"/>
              <w:jc w:val="right"/>
            </w:pPr>
            <w:r>
              <w:t>2222,5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582" w:type="dxa"/>
            <w:vAlign w:val="center"/>
          </w:tcPr>
          <w:p w:rsidR="00125B46" w:rsidRDefault="00125B46">
            <w:pPr>
              <w:pStyle w:val="ConsPlusNormal"/>
            </w:pPr>
            <w:r>
              <w:t>Обслуживание муниципального долга</w:t>
            </w:r>
          </w:p>
        </w:tc>
        <w:tc>
          <w:tcPr>
            <w:tcW w:w="1020" w:type="dxa"/>
            <w:vAlign w:val="bottom"/>
          </w:tcPr>
          <w:p w:rsidR="00125B46" w:rsidRDefault="00125B46">
            <w:pPr>
              <w:pStyle w:val="ConsPlusNormal"/>
              <w:jc w:val="right"/>
            </w:pPr>
            <w:r>
              <w:t>534,7</w:t>
            </w:r>
          </w:p>
        </w:tc>
        <w:tc>
          <w:tcPr>
            <w:tcW w:w="1020" w:type="dxa"/>
            <w:vAlign w:val="bottom"/>
          </w:tcPr>
          <w:p w:rsidR="00125B46" w:rsidRDefault="00125B46">
            <w:pPr>
              <w:pStyle w:val="ConsPlusNormal"/>
              <w:jc w:val="right"/>
            </w:pPr>
            <w:r>
              <w:t>570,0</w:t>
            </w:r>
          </w:p>
        </w:tc>
        <w:tc>
          <w:tcPr>
            <w:tcW w:w="1134" w:type="dxa"/>
            <w:vAlign w:val="bottom"/>
          </w:tcPr>
          <w:p w:rsidR="00125B46" w:rsidRDefault="00125B46">
            <w:pPr>
              <w:pStyle w:val="ConsPlusNormal"/>
              <w:jc w:val="right"/>
            </w:pPr>
            <w:r>
              <w:t>670,0</w:t>
            </w:r>
          </w:p>
        </w:tc>
        <w:tc>
          <w:tcPr>
            <w:tcW w:w="1134" w:type="dxa"/>
            <w:vAlign w:val="bottom"/>
          </w:tcPr>
          <w:p w:rsidR="00125B46" w:rsidRDefault="00125B46">
            <w:pPr>
              <w:pStyle w:val="ConsPlusNormal"/>
              <w:jc w:val="right"/>
            </w:pPr>
            <w:r>
              <w:t>670,0</w:t>
            </w:r>
          </w:p>
        </w:tc>
        <w:tc>
          <w:tcPr>
            <w:tcW w:w="1020" w:type="dxa"/>
            <w:vAlign w:val="bottom"/>
          </w:tcPr>
          <w:p w:rsidR="00125B46" w:rsidRDefault="00125B46">
            <w:pPr>
              <w:pStyle w:val="ConsPlusNormal"/>
              <w:jc w:val="right"/>
            </w:pPr>
            <w:r>
              <w:t>880,0</w:t>
            </w:r>
          </w:p>
        </w:tc>
        <w:tc>
          <w:tcPr>
            <w:tcW w:w="1020" w:type="dxa"/>
            <w:vAlign w:val="bottom"/>
          </w:tcPr>
          <w:p w:rsidR="00125B46" w:rsidRDefault="00125B46">
            <w:pPr>
              <w:pStyle w:val="ConsPlusNormal"/>
              <w:jc w:val="right"/>
            </w:pPr>
            <w:r>
              <w:t>900,0</w:t>
            </w:r>
          </w:p>
        </w:tc>
        <w:tc>
          <w:tcPr>
            <w:tcW w:w="1077" w:type="dxa"/>
            <w:vAlign w:val="bottom"/>
          </w:tcPr>
          <w:p w:rsidR="00125B46" w:rsidRDefault="00125B46">
            <w:pPr>
              <w:pStyle w:val="ConsPlusNormal"/>
              <w:jc w:val="right"/>
            </w:pPr>
            <w:r>
              <w:t>985,0</w:t>
            </w:r>
          </w:p>
        </w:tc>
        <w:tc>
          <w:tcPr>
            <w:tcW w:w="1077" w:type="dxa"/>
            <w:vAlign w:val="bottom"/>
          </w:tcPr>
          <w:p w:rsidR="00125B46" w:rsidRDefault="00125B46">
            <w:pPr>
              <w:pStyle w:val="ConsPlusNormal"/>
              <w:jc w:val="right"/>
            </w:pPr>
            <w:r>
              <w:t>1010,0</w:t>
            </w:r>
          </w:p>
        </w:tc>
        <w:tc>
          <w:tcPr>
            <w:tcW w:w="1077" w:type="dxa"/>
            <w:vAlign w:val="bottom"/>
          </w:tcPr>
          <w:p w:rsidR="00125B46" w:rsidRDefault="00125B46">
            <w:pPr>
              <w:pStyle w:val="ConsPlusNormal"/>
              <w:jc w:val="right"/>
            </w:pPr>
            <w:r>
              <w:t>1000,0</w:t>
            </w:r>
          </w:p>
        </w:tc>
        <w:tc>
          <w:tcPr>
            <w:tcW w:w="964" w:type="dxa"/>
            <w:vAlign w:val="bottom"/>
          </w:tcPr>
          <w:p w:rsidR="00125B46" w:rsidRDefault="00125B46">
            <w:pPr>
              <w:pStyle w:val="ConsPlusNormal"/>
              <w:jc w:val="right"/>
            </w:pPr>
            <w:r>
              <w:t>1020,0</w:t>
            </w:r>
          </w:p>
        </w:tc>
        <w:tc>
          <w:tcPr>
            <w:tcW w:w="1020" w:type="dxa"/>
            <w:vAlign w:val="bottom"/>
          </w:tcPr>
          <w:p w:rsidR="00125B46" w:rsidRDefault="00125B46">
            <w:pPr>
              <w:pStyle w:val="ConsPlusNormal"/>
              <w:jc w:val="right"/>
            </w:pPr>
            <w:r>
              <w:t>1020,0</w:t>
            </w:r>
          </w:p>
        </w:tc>
        <w:tc>
          <w:tcPr>
            <w:tcW w:w="1020" w:type="dxa"/>
            <w:vAlign w:val="bottom"/>
          </w:tcPr>
          <w:p w:rsidR="00125B46" w:rsidRDefault="00125B46">
            <w:pPr>
              <w:pStyle w:val="ConsPlusNormal"/>
              <w:jc w:val="right"/>
            </w:pPr>
            <w:r>
              <w:t>1020,0</w:t>
            </w:r>
          </w:p>
        </w:tc>
        <w:tc>
          <w:tcPr>
            <w:tcW w:w="1077" w:type="dxa"/>
            <w:vAlign w:val="bottom"/>
          </w:tcPr>
          <w:p w:rsidR="00125B46" w:rsidRDefault="00125B46">
            <w:pPr>
              <w:pStyle w:val="ConsPlusNormal"/>
              <w:jc w:val="right"/>
            </w:pPr>
            <w:r>
              <w:t>1020,0</w:t>
            </w:r>
          </w:p>
        </w:tc>
      </w:tr>
      <w:tr w:rsidR="00125B46">
        <w:tc>
          <w:tcPr>
            <w:tcW w:w="2582" w:type="dxa"/>
            <w:vAlign w:val="center"/>
          </w:tcPr>
          <w:p w:rsidR="00125B46" w:rsidRDefault="00125B46">
            <w:pPr>
              <w:pStyle w:val="ConsPlusNormal"/>
            </w:pPr>
            <w:r>
              <w:t>Иные расходы</w:t>
            </w:r>
          </w:p>
        </w:tc>
        <w:tc>
          <w:tcPr>
            <w:tcW w:w="1020" w:type="dxa"/>
            <w:vAlign w:val="bottom"/>
          </w:tcPr>
          <w:p w:rsidR="00125B46" w:rsidRDefault="00125B46">
            <w:pPr>
              <w:pStyle w:val="ConsPlusNormal"/>
              <w:jc w:val="right"/>
            </w:pPr>
            <w:r>
              <w:t>1076,4</w:t>
            </w:r>
          </w:p>
        </w:tc>
        <w:tc>
          <w:tcPr>
            <w:tcW w:w="1020" w:type="dxa"/>
            <w:vAlign w:val="bottom"/>
          </w:tcPr>
          <w:p w:rsidR="00125B46" w:rsidRDefault="00125B46">
            <w:pPr>
              <w:pStyle w:val="ConsPlusNormal"/>
              <w:jc w:val="right"/>
            </w:pPr>
            <w:r>
              <w:t>1087,5</w:t>
            </w:r>
          </w:p>
        </w:tc>
        <w:tc>
          <w:tcPr>
            <w:tcW w:w="1134" w:type="dxa"/>
            <w:vAlign w:val="bottom"/>
          </w:tcPr>
          <w:p w:rsidR="00125B46" w:rsidRDefault="00125B46">
            <w:pPr>
              <w:pStyle w:val="ConsPlusNormal"/>
              <w:jc w:val="right"/>
            </w:pPr>
            <w:r>
              <w:t>1216,1</w:t>
            </w:r>
          </w:p>
        </w:tc>
        <w:tc>
          <w:tcPr>
            <w:tcW w:w="1134" w:type="dxa"/>
            <w:vAlign w:val="bottom"/>
          </w:tcPr>
          <w:p w:rsidR="00125B46" w:rsidRDefault="00125B46">
            <w:pPr>
              <w:pStyle w:val="ConsPlusNormal"/>
              <w:jc w:val="right"/>
            </w:pPr>
            <w:r>
              <w:t>923,2</w:t>
            </w:r>
          </w:p>
        </w:tc>
        <w:tc>
          <w:tcPr>
            <w:tcW w:w="1020" w:type="dxa"/>
            <w:vAlign w:val="bottom"/>
          </w:tcPr>
          <w:p w:rsidR="00125B46" w:rsidRDefault="00125B46">
            <w:pPr>
              <w:pStyle w:val="ConsPlusNormal"/>
              <w:jc w:val="right"/>
            </w:pPr>
            <w:r>
              <w:t>772,9</w:t>
            </w:r>
          </w:p>
        </w:tc>
        <w:tc>
          <w:tcPr>
            <w:tcW w:w="1020" w:type="dxa"/>
            <w:vAlign w:val="bottom"/>
          </w:tcPr>
          <w:p w:rsidR="00125B46" w:rsidRDefault="00125B46">
            <w:pPr>
              <w:pStyle w:val="ConsPlusNormal"/>
              <w:jc w:val="right"/>
            </w:pPr>
            <w:r>
              <w:t>0,0</w:t>
            </w:r>
          </w:p>
        </w:tc>
        <w:tc>
          <w:tcPr>
            <w:tcW w:w="1077" w:type="dxa"/>
            <w:vAlign w:val="bottom"/>
          </w:tcPr>
          <w:p w:rsidR="00125B46" w:rsidRDefault="00125B46">
            <w:pPr>
              <w:pStyle w:val="ConsPlusNormal"/>
              <w:jc w:val="right"/>
            </w:pPr>
            <w:r>
              <w:t>912,5</w:t>
            </w:r>
          </w:p>
        </w:tc>
        <w:tc>
          <w:tcPr>
            <w:tcW w:w="1077" w:type="dxa"/>
            <w:vAlign w:val="bottom"/>
          </w:tcPr>
          <w:p w:rsidR="00125B46" w:rsidRDefault="00125B46">
            <w:pPr>
              <w:pStyle w:val="ConsPlusNormal"/>
              <w:jc w:val="right"/>
            </w:pPr>
            <w:r>
              <w:t>487,5</w:t>
            </w:r>
          </w:p>
        </w:tc>
        <w:tc>
          <w:tcPr>
            <w:tcW w:w="1077" w:type="dxa"/>
            <w:vAlign w:val="bottom"/>
          </w:tcPr>
          <w:p w:rsidR="00125B46" w:rsidRDefault="00125B46">
            <w:pPr>
              <w:pStyle w:val="ConsPlusNormal"/>
              <w:jc w:val="right"/>
            </w:pPr>
            <w:r>
              <w:t>147,5</w:t>
            </w:r>
          </w:p>
        </w:tc>
        <w:tc>
          <w:tcPr>
            <w:tcW w:w="964" w:type="dxa"/>
            <w:vAlign w:val="bottom"/>
          </w:tcPr>
          <w:p w:rsidR="00125B46" w:rsidRDefault="00125B46">
            <w:pPr>
              <w:pStyle w:val="ConsPlusNormal"/>
              <w:jc w:val="right"/>
            </w:pPr>
            <w:r>
              <w:t>131,5</w:t>
            </w:r>
          </w:p>
        </w:tc>
        <w:tc>
          <w:tcPr>
            <w:tcW w:w="1020" w:type="dxa"/>
            <w:vAlign w:val="bottom"/>
          </w:tcPr>
          <w:p w:rsidR="00125B46" w:rsidRDefault="00125B46">
            <w:pPr>
              <w:pStyle w:val="ConsPlusNormal"/>
              <w:jc w:val="right"/>
            </w:pPr>
            <w:r>
              <w:t>15,2</w:t>
            </w:r>
          </w:p>
        </w:tc>
        <w:tc>
          <w:tcPr>
            <w:tcW w:w="1020" w:type="dxa"/>
            <w:vAlign w:val="bottom"/>
          </w:tcPr>
          <w:p w:rsidR="00125B46" w:rsidRDefault="00125B46">
            <w:pPr>
              <w:pStyle w:val="ConsPlusNormal"/>
              <w:jc w:val="right"/>
            </w:pPr>
            <w:r>
              <w:t>0,0</w:t>
            </w:r>
          </w:p>
        </w:tc>
        <w:tc>
          <w:tcPr>
            <w:tcW w:w="1077" w:type="dxa"/>
            <w:vAlign w:val="bottom"/>
          </w:tcPr>
          <w:p w:rsidR="00125B46" w:rsidRDefault="00125B46">
            <w:pPr>
              <w:pStyle w:val="ConsPlusNormal"/>
              <w:jc w:val="right"/>
            </w:pPr>
            <w:r>
              <w:t>0,0</w:t>
            </w:r>
          </w:p>
        </w:tc>
      </w:tr>
      <w:tr w:rsidR="00125B46">
        <w:tc>
          <w:tcPr>
            <w:tcW w:w="2582" w:type="dxa"/>
            <w:vAlign w:val="center"/>
          </w:tcPr>
          <w:p w:rsidR="00125B46" w:rsidRDefault="00125B46">
            <w:pPr>
              <w:pStyle w:val="ConsPlusNormal"/>
              <w:ind w:left="284"/>
            </w:pPr>
            <w:r>
              <w:lastRenderedPageBreak/>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101,0</w:t>
            </w:r>
          </w:p>
        </w:tc>
        <w:tc>
          <w:tcPr>
            <w:tcW w:w="1134" w:type="dxa"/>
            <w:vAlign w:val="bottom"/>
          </w:tcPr>
          <w:p w:rsidR="00125B46" w:rsidRDefault="00125B46">
            <w:pPr>
              <w:pStyle w:val="ConsPlusNormal"/>
              <w:jc w:val="right"/>
            </w:pPr>
            <w:r>
              <w:t>111,8</w:t>
            </w:r>
          </w:p>
        </w:tc>
        <w:tc>
          <w:tcPr>
            <w:tcW w:w="1134" w:type="dxa"/>
            <w:vAlign w:val="bottom"/>
          </w:tcPr>
          <w:p w:rsidR="00125B46" w:rsidRDefault="00125B46">
            <w:pPr>
              <w:pStyle w:val="ConsPlusNormal"/>
              <w:jc w:val="right"/>
            </w:pPr>
            <w:r>
              <w:t>75,9</w:t>
            </w:r>
          </w:p>
        </w:tc>
        <w:tc>
          <w:tcPr>
            <w:tcW w:w="1020" w:type="dxa"/>
            <w:vAlign w:val="bottom"/>
          </w:tcPr>
          <w:p w:rsidR="00125B46" w:rsidRDefault="00125B46">
            <w:pPr>
              <w:pStyle w:val="ConsPlusNormal"/>
              <w:jc w:val="right"/>
            </w:pPr>
            <w:r>
              <w:t>83,7</w:t>
            </w:r>
          </w:p>
        </w:tc>
        <w:tc>
          <w:tcPr>
            <w:tcW w:w="1020" w:type="dxa"/>
            <w:vAlign w:val="bottom"/>
          </w:tcPr>
          <w:p w:rsidR="00125B46" w:rsidRDefault="00125B46">
            <w:pPr>
              <w:pStyle w:val="ConsPlusNormal"/>
              <w:jc w:val="right"/>
            </w:pPr>
            <w:r>
              <w:t>0,0</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53,4</w:t>
            </w:r>
          </w:p>
        </w:tc>
        <w:tc>
          <w:tcPr>
            <w:tcW w:w="1077" w:type="dxa"/>
            <w:vAlign w:val="bottom"/>
          </w:tcPr>
          <w:p w:rsidR="00125B46" w:rsidRDefault="00125B46">
            <w:pPr>
              <w:pStyle w:val="ConsPlusNormal"/>
              <w:jc w:val="right"/>
            </w:pPr>
            <w:r>
              <w:t>30,3</w:t>
            </w:r>
          </w:p>
        </w:tc>
        <w:tc>
          <w:tcPr>
            <w:tcW w:w="964" w:type="dxa"/>
            <w:vAlign w:val="bottom"/>
          </w:tcPr>
          <w:p w:rsidR="00125B46" w:rsidRDefault="00125B46">
            <w:pPr>
              <w:pStyle w:val="ConsPlusNormal"/>
              <w:jc w:val="right"/>
            </w:pPr>
            <w:r>
              <w:t>89,2</w:t>
            </w:r>
          </w:p>
        </w:tc>
        <w:tc>
          <w:tcPr>
            <w:tcW w:w="1020" w:type="dxa"/>
            <w:vAlign w:val="bottom"/>
          </w:tcPr>
          <w:p w:rsidR="00125B46" w:rsidRDefault="00125B46">
            <w:pPr>
              <w:pStyle w:val="ConsPlusNormal"/>
              <w:jc w:val="right"/>
            </w:pPr>
            <w:r>
              <w:t>11,5</w:t>
            </w:r>
          </w:p>
        </w:tc>
        <w:tc>
          <w:tcPr>
            <w:tcW w:w="1020" w:type="dxa"/>
            <w:vAlign w:val="bottom"/>
          </w:tcPr>
          <w:p w:rsidR="00125B46" w:rsidRDefault="00125B46">
            <w:pPr>
              <w:pStyle w:val="ConsPlusNormal"/>
              <w:jc w:val="right"/>
            </w:pPr>
            <w:r>
              <w:t>0,0</w:t>
            </w:r>
          </w:p>
        </w:tc>
        <w:tc>
          <w:tcPr>
            <w:tcW w:w="1077" w:type="dxa"/>
            <w:vAlign w:val="bottom"/>
          </w:tcPr>
          <w:p w:rsidR="00125B46" w:rsidRDefault="00125B46">
            <w:pPr>
              <w:pStyle w:val="ConsPlusNormal"/>
              <w:jc w:val="right"/>
            </w:pPr>
            <w:r>
              <w:t>100,0</w:t>
            </w:r>
          </w:p>
        </w:tc>
      </w:tr>
      <w:tr w:rsidR="00125B46">
        <w:tc>
          <w:tcPr>
            <w:tcW w:w="2582" w:type="dxa"/>
            <w:vAlign w:val="center"/>
          </w:tcPr>
          <w:p w:rsidR="00125B46" w:rsidRDefault="00125B46">
            <w:pPr>
              <w:pStyle w:val="ConsPlusNormal"/>
            </w:pPr>
            <w:r>
              <w:t>Межбюджетные трансферты (целевые)</w:t>
            </w:r>
          </w:p>
        </w:tc>
        <w:tc>
          <w:tcPr>
            <w:tcW w:w="1020" w:type="dxa"/>
            <w:vAlign w:val="bottom"/>
          </w:tcPr>
          <w:p w:rsidR="00125B46" w:rsidRDefault="00125B46">
            <w:pPr>
              <w:pStyle w:val="ConsPlusNormal"/>
              <w:jc w:val="right"/>
            </w:pPr>
            <w:r>
              <w:t>8821,5</w:t>
            </w:r>
          </w:p>
        </w:tc>
        <w:tc>
          <w:tcPr>
            <w:tcW w:w="1020" w:type="dxa"/>
            <w:vAlign w:val="bottom"/>
          </w:tcPr>
          <w:p w:rsidR="00125B46" w:rsidRDefault="00125B46">
            <w:pPr>
              <w:pStyle w:val="ConsPlusNormal"/>
              <w:jc w:val="right"/>
            </w:pPr>
            <w:r>
              <w:t>7072,8</w:t>
            </w:r>
          </w:p>
        </w:tc>
        <w:tc>
          <w:tcPr>
            <w:tcW w:w="1134" w:type="dxa"/>
            <w:vAlign w:val="bottom"/>
          </w:tcPr>
          <w:p w:rsidR="00125B46" w:rsidRDefault="00125B46">
            <w:pPr>
              <w:pStyle w:val="ConsPlusNormal"/>
              <w:jc w:val="right"/>
            </w:pPr>
            <w:r>
              <w:t>7402,5</w:t>
            </w:r>
          </w:p>
        </w:tc>
        <w:tc>
          <w:tcPr>
            <w:tcW w:w="1134" w:type="dxa"/>
            <w:vAlign w:val="bottom"/>
          </w:tcPr>
          <w:p w:rsidR="00125B46" w:rsidRDefault="00125B46">
            <w:pPr>
              <w:pStyle w:val="ConsPlusNormal"/>
              <w:jc w:val="right"/>
            </w:pPr>
            <w:r>
              <w:t>7415,5</w:t>
            </w:r>
          </w:p>
        </w:tc>
        <w:tc>
          <w:tcPr>
            <w:tcW w:w="1020" w:type="dxa"/>
            <w:vAlign w:val="bottom"/>
          </w:tcPr>
          <w:p w:rsidR="00125B46" w:rsidRDefault="00125B46">
            <w:pPr>
              <w:pStyle w:val="ConsPlusNormal"/>
              <w:jc w:val="right"/>
            </w:pPr>
            <w:r>
              <w:t>7208,3</w:t>
            </w:r>
          </w:p>
        </w:tc>
        <w:tc>
          <w:tcPr>
            <w:tcW w:w="1020" w:type="dxa"/>
            <w:vAlign w:val="bottom"/>
          </w:tcPr>
          <w:p w:rsidR="00125B46" w:rsidRDefault="00125B46">
            <w:pPr>
              <w:pStyle w:val="ConsPlusNormal"/>
              <w:jc w:val="right"/>
            </w:pPr>
            <w:r>
              <w:t>7071,5</w:t>
            </w:r>
          </w:p>
        </w:tc>
        <w:tc>
          <w:tcPr>
            <w:tcW w:w="1077" w:type="dxa"/>
            <w:vAlign w:val="bottom"/>
          </w:tcPr>
          <w:p w:rsidR="00125B46" w:rsidRDefault="00125B46">
            <w:pPr>
              <w:pStyle w:val="ConsPlusNormal"/>
              <w:jc w:val="right"/>
            </w:pPr>
            <w:r>
              <w:t>7080,9</w:t>
            </w:r>
          </w:p>
        </w:tc>
        <w:tc>
          <w:tcPr>
            <w:tcW w:w="1077" w:type="dxa"/>
            <w:vAlign w:val="bottom"/>
          </w:tcPr>
          <w:p w:rsidR="00125B46" w:rsidRDefault="00125B46">
            <w:pPr>
              <w:pStyle w:val="ConsPlusNormal"/>
              <w:jc w:val="right"/>
            </w:pPr>
            <w:r>
              <w:t>7084,7</w:t>
            </w:r>
          </w:p>
        </w:tc>
        <w:tc>
          <w:tcPr>
            <w:tcW w:w="1077" w:type="dxa"/>
            <w:vAlign w:val="bottom"/>
          </w:tcPr>
          <w:p w:rsidR="00125B46" w:rsidRDefault="00125B46">
            <w:pPr>
              <w:pStyle w:val="ConsPlusNormal"/>
              <w:jc w:val="right"/>
            </w:pPr>
            <w:r>
              <w:t>7224,3</w:t>
            </w:r>
          </w:p>
        </w:tc>
        <w:tc>
          <w:tcPr>
            <w:tcW w:w="964" w:type="dxa"/>
            <w:vAlign w:val="bottom"/>
          </w:tcPr>
          <w:p w:rsidR="00125B46" w:rsidRDefault="00125B46">
            <w:pPr>
              <w:pStyle w:val="ConsPlusNormal"/>
              <w:jc w:val="right"/>
            </w:pPr>
            <w:r>
              <w:t>7180,4</w:t>
            </w:r>
          </w:p>
        </w:tc>
        <w:tc>
          <w:tcPr>
            <w:tcW w:w="1020" w:type="dxa"/>
            <w:vAlign w:val="bottom"/>
          </w:tcPr>
          <w:p w:rsidR="00125B46" w:rsidRDefault="00125B46">
            <w:pPr>
              <w:pStyle w:val="ConsPlusNormal"/>
              <w:jc w:val="right"/>
            </w:pPr>
            <w:r>
              <w:t>7363,8</w:t>
            </w:r>
          </w:p>
        </w:tc>
        <w:tc>
          <w:tcPr>
            <w:tcW w:w="1020" w:type="dxa"/>
            <w:vAlign w:val="bottom"/>
          </w:tcPr>
          <w:p w:rsidR="00125B46" w:rsidRDefault="00125B46">
            <w:pPr>
              <w:pStyle w:val="ConsPlusNormal"/>
              <w:jc w:val="right"/>
            </w:pPr>
            <w:r>
              <w:t>7100,7</w:t>
            </w:r>
          </w:p>
        </w:tc>
        <w:tc>
          <w:tcPr>
            <w:tcW w:w="1077" w:type="dxa"/>
            <w:vAlign w:val="bottom"/>
          </w:tcPr>
          <w:p w:rsidR="00125B46" w:rsidRDefault="00125B46">
            <w:pPr>
              <w:pStyle w:val="ConsPlusNormal"/>
              <w:jc w:val="right"/>
            </w:pPr>
            <w:r>
              <w:t>7240,3</w:t>
            </w:r>
          </w:p>
        </w:tc>
      </w:tr>
      <w:tr w:rsidR="00125B46">
        <w:tc>
          <w:tcPr>
            <w:tcW w:w="2582" w:type="dxa"/>
            <w:vAlign w:val="center"/>
          </w:tcPr>
          <w:p w:rsidR="00125B46" w:rsidRDefault="00125B46">
            <w:pPr>
              <w:pStyle w:val="ConsPlusNormal"/>
            </w:pPr>
            <w:r>
              <w:t>Дефицит (-), профицит (+)</w:t>
            </w:r>
          </w:p>
        </w:tc>
        <w:tc>
          <w:tcPr>
            <w:tcW w:w="1020" w:type="dxa"/>
            <w:vAlign w:val="bottom"/>
          </w:tcPr>
          <w:p w:rsidR="00125B46" w:rsidRDefault="00125B46">
            <w:pPr>
              <w:pStyle w:val="ConsPlusNormal"/>
              <w:jc w:val="right"/>
            </w:pPr>
            <w:r>
              <w:t>-639,6</w:t>
            </w:r>
          </w:p>
        </w:tc>
        <w:tc>
          <w:tcPr>
            <w:tcW w:w="1020" w:type="dxa"/>
            <w:vAlign w:val="bottom"/>
          </w:tcPr>
          <w:p w:rsidR="00125B46" w:rsidRDefault="00125B46">
            <w:pPr>
              <w:pStyle w:val="ConsPlusNormal"/>
              <w:jc w:val="right"/>
            </w:pPr>
            <w:r>
              <w:t>-887,2</w:t>
            </w:r>
          </w:p>
        </w:tc>
        <w:tc>
          <w:tcPr>
            <w:tcW w:w="1134" w:type="dxa"/>
            <w:vAlign w:val="bottom"/>
          </w:tcPr>
          <w:p w:rsidR="00125B46" w:rsidRDefault="00125B46">
            <w:pPr>
              <w:pStyle w:val="ConsPlusNormal"/>
              <w:jc w:val="right"/>
            </w:pPr>
            <w:r>
              <w:t>-691,5</w:t>
            </w:r>
          </w:p>
        </w:tc>
        <w:tc>
          <w:tcPr>
            <w:tcW w:w="1134" w:type="dxa"/>
            <w:vAlign w:val="bottom"/>
          </w:tcPr>
          <w:p w:rsidR="00125B46" w:rsidRDefault="00125B46">
            <w:pPr>
              <w:pStyle w:val="ConsPlusNormal"/>
              <w:jc w:val="right"/>
            </w:pPr>
            <w:r>
              <w:t>-763,4</w:t>
            </w:r>
          </w:p>
        </w:tc>
        <w:tc>
          <w:tcPr>
            <w:tcW w:w="1020" w:type="dxa"/>
            <w:vAlign w:val="bottom"/>
          </w:tcPr>
          <w:p w:rsidR="00125B46" w:rsidRDefault="00125B46">
            <w:pPr>
              <w:pStyle w:val="ConsPlusNormal"/>
              <w:jc w:val="right"/>
            </w:pPr>
            <w:r>
              <w:t>-847,2</w:t>
            </w:r>
          </w:p>
        </w:tc>
        <w:tc>
          <w:tcPr>
            <w:tcW w:w="1020" w:type="dxa"/>
            <w:vAlign w:val="bottom"/>
          </w:tcPr>
          <w:p w:rsidR="00125B46" w:rsidRDefault="00125B46">
            <w:pPr>
              <w:pStyle w:val="ConsPlusNormal"/>
              <w:jc w:val="right"/>
            </w:pPr>
            <w:r>
              <w:t>-227,3</w:t>
            </w:r>
          </w:p>
        </w:tc>
        <w:tc>
          <w:tcPr>
            <w:tcW w:w="1077" w:type="dxa"/>
            <w:vAlign w:val="bottom"/>
          </w:tcPr>
          <w:p w:rsidR="00125B46" w:rsidRDefault="00125B46">
            <w:pPr>
              <w:pStyle w:val="ConsPlusNormal"/>
              <w:jc w:val="right"/>
            </w:pPr>
            <w:r>
              <w:t>-607,3</w:t>
            </w:r>
          </w:p>
        </w:tc>
        <w:tc>
          <w:tcPr>
            <w:tcW w:w="1077" w:type="dxa"/>
            <w:vAlign w:val="bottom"/>
          </w:tcPr>
          <w:p w:rsidR="00125B46" w:rsidRDefault="00125B46">
            <w:pPr>
              <w:pStyle w:val="ConsPlusNormal"/>
              <w:jc w:val="right"/>
            </w:pPr>
            <w:r>
              <w:t>-275,0</w:t>
            </w:r>
          </w:p>
        </w:tc>
        <w:tc>
          <w:tcPr>
            <w:tcW w:w="1077" w:type="dxa"/>
            <w:vAlign w:val="bottom"/>
          </w:tcPr>
          <w:p w:rsidR="00125B46" w:rsidRDefault="00125B46">
            <w:pPr>
              <w:pStyle w:val="ConsPlusNormal"/>
              <w:jc w:val="right"/>
            </w:pPr>
            <w:r>
              <w:t>23,3</w:t>
            </w:r>
          </w:p>
        </w:tc>
        <w:tc>
          <w:tcPr>
            <w:tcW w:w="964" w:type="dxa"/>
            <w:vAlign w:val="bottom"/>
          </w:tcPr>
          <w:p w:rsidR="00125B46" w:rsidRDefault="00125B46">
            <w:pPr>
              <w:pStyle w:val="ConsPlusNormal"/>
              <w:jc w:val="right"/>
            </w:pPr>
            <w:r>
              <w:t>-47,1</w:t>
            </w:r>
          </w:p>
        </w:tc>
        <w:tc>
          <w:tcPr>
            <w:tcW w:w="1020" w:type="dxa"/>
            <w:vAlign w:val="bottom"/>
          </w:tcPr>
          <w:p w:rsidR="00125B46" w:rsidRDefault="00125B46">
            <w:pPr>
              <w:pStyle w:val="ConsPlusNormal"/>
              <w:jc w:val="right"/>
            </w:pPr>
            <w:r>
              <w:t>3,6</w:t>
            </w:r>
          </w:p>
        </w:tc>
        <w:tc>
          <w:tcPr>
            <w:tcW w:w="1020" w:type="dxa"/>
            <w:vAlign w:val="bottom"/>
          </w:tcPr>
          <w:p w:rsidR="00125B46" w:rsidRDefault="00125B46">
            <w:pPr>
              <w:pStyle w:val="ConsPlusNormal"/>
              <w:jc w:val="right"/>
            </w:pPr>
            <w:r>
              <w:t>2,2</w:t>
            </w:r>
          </w:p>
        </w:tc>
        <w:tc>
          <w:tcPr>
            <w:tcW w:w="1077" w:type="dxa"/>
            <w:vAlign w:val="bottom"/>
          </w:tcPr>
          <w:p w:rsidR="00125B46" w:rsidRDefault="00125B46">
            <w:pPr>
              <w:pStyle w:val="ConsPlusNormal"/>
              <w:jc w:val="right"/>
            </w:pPr>
            <w:r>
              <w:t>0,0</w:t>
            </w:r>
          </w:p>
        </w:tc>
      </w:tr>
      <w:tr w:rsidR="00125B46">
        <w:tc>
          <w:tcPr>
            <w:tcW w:w="2582" w:type="dxa"/>
            <w:vAlign w:val="center"/>
          </w:tcPr>
          <w:p w:rsidR="00125B46" w:rsidRDefault="00125B46">
            <w:pPr>
              <w:pStyle w:val="ConsPlusNormal"/>
            </w:pPr>
            <w:r>
              <w:t>Уровень дефицита/профицита (%)</w:t>
            </w:r>
          </w:p>
        </w:tc>
        <w:tc>
          <w:tcPr>
            <w:tcW w:w="1020" w:type="dxa"/>
            <w:vAlign w:val="bottom"/>
          </w:tcPr>
          <w:p w:rsidR="00125B46" w:rsidRDefault="00125B46">
            <w:pPr>
              <w:pStyle w:val="ConsPlusNormal"/>
              <w:jc w:val="right"/>
            </w:pPr>
            <w:r>
              <w:t>7,7</w:t>
            </w:r>
          </w:p>
        </w:tc>
        <w:tc>
          <w:tcPr>
            <w:tcW w:w="1020" w:type="dxa"/>
            <w:vAlign w:val="bottom"/>
          </w:tcPr>
          <w:p w:rsidR="00125B46" w:rsidRDefault="00125B46">
            <w:pPr>
              <w:pStyle w:val="ConsPlusNormal"/>
              <w:jc w:val="right"/>
            </w:pPr>
            <w:r>
              <w:t>8,4</w:t>
            </w:r>
          </w:p>
        </w:tc>
        <w:tc>
          <w:tcPr>
            <w:tcW w:w="1134" w:type="dxa"/>
            <w:vAlign w:val="bottom"/>
          </w:tcPr>
          <w:p w:rsidR="00125B46" w:rsidRDefault="00125B46">
            <w:pPr>
              <w:pStyle w:val="ConsPlusNormal"/>
              <w:jc w:val="right"/>
            </w:pPr>
            <w:r>
              <w:t>6,3</w:t>
            </w:r>
          </w:p>
        </w:tc>
        <w:tc>
          <w:tcPr>
            <w:tcW w:w="1134" w:type="dxa"/>
            <w:vAlign w:val="bottom"/>
          </w:tcPr>
          <w:p w:rsidR="00125B46" w:rsidRDefault="00125B46">
            <w:pPr>
              <w:pStyle w:val="ConsPlusNormal"/>
              <w:jc w:val="right"/>
            </w:pPr>
            <w:r>
              <w:t>7,2</w:t>
            </w:r>
          </w:p>
        </w:tc>
        <w:tc>
          <w:tcPr>
            <w:tcW w:w="1020" w:type="dxa"/>
            <w:vAlign w:val="bottom"/>
          </w:tcPr>
          <w:p w:rsidR="00125B46" w:rsidRDefault="00125B46">
            <w:pPr>
              <w:pStyle w:val="ConsPlusNormal"/>
              <w:jc w:val="right"/>
            </w:pPr>
            <w:r>
              <w:t>8,2</w:t>
            </w:r>
          </w:p>
        </w:tc>
        <w:tc>
          <w:tcPr>
            <w:tcW w:w="1020" w:type="dxa"/>
            <w:vAlign w:val="bottom"/>
          </w:tcPr>
          <w:p w:rsidR="00125B46" w:rsidRDefault="00125B46">
            <w:pPr>
              <w:pStyle w:val="ConsPlusNormal"/>
              <w:jc w:val="right"/>
            </w:pPr>
            <w:r>
              <w:t>2,2</w:t>
            </w:r>
          </w:p>
        </w:tc>
        <w:tc>
          <w:tcPr>
            <w:tcW w:w="1077" w:type="dxa"/>
            <w:vAlign w:val="bottom"/>
          </w:tcPr>
          <w:p w:rsidR="00125B46" w:rsidRDefault="00125B46">
            <w:pPr>
              <w:pStyle w:val="ConsPlusNormal"/>
              <w:jc w:val="right"/>
            </w:pPr>
            <w:r>
              <w:t>5,6</w:t>
            </w:r>
          </w:p>
        </w:tc>
        <w:tc>
          <w:tcPr>
            <w:tcW w:w="1077" w:type="dxa"/>
            <w:vAlign w:val="bottom"/>
          </w:tcPr>
          <w:p w:rsidR="00125B46" w:rsidRDefault="00125B46">
            <w:pPr>
              <w:pStyle w:val="ConsPlusNormal"/>
              <w:jc w:val="right"/>
            </w:pPr>
            <w:r>
              <w:t>2,5</w:t>
            </w:r>
          </w:p>
        </w:tc>
        <w:tc>
          <w:tcPr>
            <w:tcW w:w="1077" w:type="dxa"/>
            <w:vAlign w:val="bottom"/>
          </w:tcPr>
          <w:p w:rsidR="00125B46" w:rsidRDefault="00125B46">
            <w:pPr>
              <w:pStyle w:val="ConsPlusNormal"/>
              <w:jc w:val="right"/>
            </w:pPr>
            <w:r>
              <w:t>-0,2</w:t>
            </w:r>
          </w:p>
        </w:tc>
        <w:tc>
          <w:tcPr>
            <w:tcW w:w="964" w:type="dxa"/>
            <w:vAlign w:val="bottom"/>
          </w:tcPr>
          <w:p w:rsidR="00125B46" w:rsidRDefault="00125B46">
            <w:pPr>
              <w:pStyle w:val="ConsPlusNormal"/>
              <w:jc w:val="right"/>
            </w:pPr>
            <w:r>
              <w:t>0,4</w:t>
            </w:r>
          </w:p>
        </w:tc>
        <w:tc>
          <w:tcPr>
            <w:tcW w:w="1020" w:type="dxa"/>
            <w:vAlign w:val="bottom"/>
          </w:tcPr>
          <w:p w:rsidR="00125B46" w:rsidRDefault="00125B46">
            <w:pPr>
              <w:pStyle w:val="ConsPlusNormal"/>
              <w:jc w:val="right"/>
            </w:pPr>
            <w:r>
              <w:t>0,0</w:t>
            </w:r>
          </w:p>
        </w:tc>
        <w:tc>
          <w:tcPr>
            <w:tcW w:w="1020" w:type="dxa"/>
            <w:vAlign w:val="bottom"/>
          </w:tcPr>
          <w:p w:rsidR="00125B46" w:rsidRDefault="00125B46">
            <w:pPr>
              <w:pStyle w:val="ConsPlusNormal"/>
              <w:jc w:val="right"/>
            </w:pPr>
            <w:r>
              <w:t>0,0</w:t>
            </w:r>
          </w:p>
        </w:tc>
        <w:tc>
          <w:tcPr>
            <w:tcW w:w="1077" w:type="dxa"/>
            <w:vAlign w:val="bottom"/>
          </w:tcPr>
          <w:p w:rsidR="00125B46" w:rsidRDefault="00125B46">
            <w:pPr>
              <w:pStyle w:val="ConsPlusNormal"/>
              <w:jc w:val="right"/>
            </w:pPr>
            <w:r>
              <w:t>0,0</w:t>
            </w:r>
          </w:p>
        </w:tc>
      </w:tr>
      <w:tr w:rsidR="00125B46">
        <w:tc>
          <w:tcPr>
            <w:tcW w:w="2582" w:type="dxa"/>
            <w:vAlign w:val="center"/>
          </w:tcPr>
          <w:p w:rsidR="00125B46" w:rsidRDefault="00125B46">
            <w:pPr>
              <w:pStyle w:val="ConsPlusNormal"/>
            </w:pPr>
            <w:r>
              <w:t>Муниципальный долг</w:t>
            </w:r>
          </w:p>
        </w:tc>
        <w:tc>
          <w:tcPr>
            <w:tcW w:w="1020" w:type="dxa"/>
            <w:vAlign w:val="bottom"/>
          </w:tcPr>
          <w:p w:rsidR="00125B46" w:rsidRDefault="00125B46">
            <w:pPr>
              <w:pStyle w:val="ConsPlusNormal"/>
              <w:jc w:val="right"/>
            </w:pPr>
            <w:r>
              <w:t>6603,0</w:t>
            </w:r>
          </w:p>
        </w:tc>
        <w:tc>
          <w:tcPr>
            <w:tcW w:w="1020" w:type="dxa"/>
            <w:vAlign w:val="bottom"/>
          </w:tcPr>
          <w:p w:rsidR="00125B46" w:rsidRDefault="00125B46">
            <w:pPr>
              <w:pStyle w:val="ConsPlusNormal"/>
              <w:jc w:val="right"/>
            </w:pPr>
            <w:r>
              <w:t>7490,2</w:t>
            </w:r>
          </w:p>
        </w:tc>
        <w:tc>
          <w:tcPr>
            <w:tcW w:w="1134" w:type="dxa"/>
            <w:vAlign w:val="bottom"/>
          </w:tcPr>
          <w:p w:rsidR="00125B46" w:rsidRDefault="00125B46">
            <w:pPr>
              <w:pStyle w:val="ConsPlusNormal"/>
              <w:jc w:val="right"/>
            </w:pPr>
            <w:r>
              <w:t>8181,7</w:t>
            </w:r>
          </w:p>
        </w:tc>
        <w:tc>
          <w:tcPr>
            <w:tcW w:w="1134" w:type="dxa"/>
            <w:vAlign w:val="bottom"/>
          </w:tcPr>
          <w:p w:rsidR="00125B46" w:rsidRDefault="00125B46">
            <w:pPr>
              <w:pStyle w:val="ConsPlusNormal"/>
              <w:jc w:val="right"/>
            </w:pPr>
            <w:r>
              <w:t>8945,1</w:t>
            </w:r>
          </w:p>
        </w:tc>
        <w:tc>
          <w:tcPr>
            <w:tcW w:w="1020" w:type="dxa"/>
            <w:vAlign w:val="bottom"/>
          </w:tcPr>
          <w:p w:rsidR="00125B46" w:rsidRDefault="00125B46">
            <w:pPr>
              <w:pStyle w:val="ConsPlusNormal"/>
              <w:jc w:val="right"/>
            </w:pPr>
            <w:r>
              <w:t>9792,3</w:t>
            </w:r>
          </w:p>
        </w:tc>
        <w:tc>
          <w:tcPr>
            <w:tcW w:w="1020" w:type="dxa"/>
            <w:vAlign w:val="bottom"/>
          </w:tcPr>
          <w:p w:rsidR="00125B46" w:rsidRDefault="00125B46">
            <w:pPr>
              <w:pStyle w:val="ConsPlusNormal"/>
              <w:jc w:val="right"/>
            </w:pPr>
            <w:r>
              <w:t>10019,6</w:t>
            </w:r>
          </w:p>
        </w:tc>
        <w:tc>
          <w:tcPr>
            <w:tcW w:w="1077" w:type="dxa"/>
            <w:vAlign w:val="bottom"/>
          </w:tcPr>
          <w:p w:rsidR="00125B46" w:rsidRDefault="00125B46">
            <w:pPr>
              <w:pStyle w:val="ConsPlusNormal"/>
              <w:jc w:val="right"/>
            </w:pPr>
            <w:r>
              <w:t>10626,9</w:t>
            </w:r>
          </w:p>
        </w:tc>
        <w:tc>
          <w:tcPr>
            <w:tcW w:w="1077" w:type="dxa"/>
            <w:vAlign w:val="bottom"/>
          </w:tcPr>
          <w:p w:rsidR="00125B46" w:rsidRDefault="00125B46">
            <w:pPr>
              <w:pStyle w:val="ConsPlusNormal"/>
              <w:jc w:val="right"/>
            </w:pPr>
            <w:r>
              <w:t>10901,9</w:t>
            </w:r>
          </w:p>
        </w:tc>
        <w:tc>
          <w:tcPr>
            <w:tcW w:w="1077" w:type="dxa"/>
            <w:vAlign w:val="bottom"/>
          </w:tcPr>
          <w:p w:rsidR="00125B46" w:rsidRDefault="00125B46">
            <w:pPr>
              <w:pStyle w:val="ConsPlusNormal"/>
              <w:jc w:val="right"/>
            </w:pPr>
            <w:r>
              <w:t>10878,6</w:t>
            </w:r>
          </w:p>
        </w:tc>
        <w:tc>
          <w:tcPr>
            <w:tcW w:w="964" w:type="dxa"/>
            <w:vAlign w:val="bottom"/>
          </w:tcPr>
          <w:p w:rsidR="00125B46" w:rsidRDefault="00125B46">
            <w:pPr>
              <w:pStyle w:val="ConsPlusNormal"/>
              <w:jc w:val="right"/>
            </w:pPr>
            <w:r>
              <w:t>10925,7</w:t>
            </w:r>
          </w:p>
        </w:tc>
        <w:tc>
          <w:tcPr>
            <w:tcW w:w="1020" w:type="dxa"/>
            <w:vAlign w:val="bottom"/>
          </w:tcPr>
          <w:p w:rsidR="00125B46" w:rsidRDefault="00125B46">
            <w:pPr>
              <w:pStyle w:val="ConsPlusNormal"/>
              <w:jc w:val="right"/>
            </w:pPr>
            <w:r>
              <w:t>10922,1</w:t>
            </w:r>
          </w:p>
        </w:tc>
        <w:tc>
          <w:tcPr>
            <w:tcW w:w="1020" w:type="dxa"/>
            <w:vAlign w:val="bottom"/>
          </w:tcPr>
          <w:p w:rsidR="00125B46" w:rsidRDefault="00125B46">
            <w:pPr>
              <w:pStyle w:val="ConsPlusNormal"/>
              <w:jc w:val="right"/>
            </w:pPr>
            <w:r>
              <w:t>10919,9</w:t>
            </w:r>
          </w:p>
        </w:tc>
        <w:tc>
          <w:tcPr>
            <w:tcW w:w="1077" w:type="dxa"/>
            <w:vAlign w:val="bottom"/>
          </w:tcPr>
          <w:p w:rsidR="00125B46" w:rsidRDefault="00125B46">
            <w:pPr>
              <w:pStyle w:val="ConsPlusNormal"/>
              <w:jc w:val="right"/>
            </w:pPr>
            <w:r>
              <w:t>10919,9</w:t>
            </w:r>
          </w:p>
        </w:tc>
      </w:tr>
      <w:tr w:rsidR="00125B46">
        <w:tc>
          <w:tcPr>
            <w:tcW w:w="2582" w:type="dxa"/>
            <w:vAlign w:val="center"/>
          </w:tcPr>
          <w:p w:rsidR="00125B46" w:rsidRDefault="00125B46">
            <w:pPr>
              <w:pStyle w:val="ConsPlusNormal"/>
            </w:pPr>
            <w:r>
              <w:t>Долговая нагрузка (%)</w:t>
            </w:r>
          </w:p>
        </w:tc>
        <w:tc>
          <w:tcPr>
            <w:tcW w:w="1020" w:type="dxa"/>
            <w:vAlign w:val="bottom"/>
          </w:tcPr>
          <w:p w:rsidR="00125B46" w:rsidRDefault="00125B46">
            <w:pPr>
              <w:pStyle w:val="ConsPlusNormal"/>
              <w:jc w:val="right"/>
            </w:pPr>
            <w:r>
              <w:t>79,7</w:t>
            </w:r>
          </w:p>
        </w:tc>
        <w:tc>
          <w:tcPr>
            <w:tcW w:w="1020" w:type="dxa"/>
            <w:vAlign w:val="bottom"/>
          </w:tcPr>
          <w:p w:rsidR="00125B46" w:rsidRDefault="00125B46">
            <w:pPr>
              <w:pStyle w:val="ConsPlusNormal"/>
              <w:jc w:val="right"/>
            </w:pPr>
            <w:r>
              <w:t>71,0</w:t>
            </w:r>
          </w:p>
        </w:tc>
        <w:tc>
          <w:tcPr>
            <w:tcW w:w="1134" w:type="dxa"/>
            <w:vAlign w:val="bottom"/>
          </w:tcPr>
          <w:p w:rsidR="00125B46" w:rsidRDefault="00125B46">
            <w:pPr>
              <w:pStyle w:val="ConsPlusNormal"/>
              <w:jc w:val="right"/>
            </w:pPr>
            <w:r>
              <w:t>74,6</w:t>
            </w:r>
          </w:p>
        </w:tc>
        <w:tc>
          <w:tcPr>
            <w:tcW w:w="1134" w:type="dxa"/>
            <w:vAlign w:val="bottom"/>
          </w:tcPr>
          <w:p w:rsidR="00125B46" w:rsidRDefault="00125B46">
            <w:pPr>
              <w:pStyle w:val="ConsPlusNormal"/>
              <w:jc w:val="right"/>
            </w:pPr>
            <w:r>
              <w:t>84,4</w:t>
            </w:r>
          </w:p>
        </w:tc>
        <w:tc>
          <w:tcPr>
            <w:tcW w:w="1020" w:type="dxa"/>
            <w:vAlign w:val="bottom"/>
          </w:tcPr>
          <w:p w:rsidR="00125B46" w:rsidRDefault="00125B46">
            <w:pPr>
              <w:pStyle w:val="ConsPlusNormal"/>
              <w:jc w:val="right"/>
            </w:pPr>
            <w:r>
              <w:t>94,9</w:t>
            </w:r>
          </w:p>
        </w:tc>
        <w:tc>
          <w:tcPr>
            <w:tcW w:w="1020" w:type="dxa"/>
            <w:vAlign w:val="bottom"/>
          </w:tcPr>
          <w:p w:rsidR="00125B46" w:rsidRDefault="00125B46">
            <w:pPr>
              <w:pStyle w:val="ConsPlusNormal"/>
              <w:jc w:val="right"/>
            </w:pPr>
            <w:r>
              <w:t>97,8</w:t>
            </w:r>
          </w:p>
        </w:tc>
        <w:tc>
          <w:tcPr>
            <w:tcW w:w="1077" w:type="dxa"/>
            <w:vAlign w:val="bottom"/>
          </w:tcPr>
          <w:p w:rsidR="00125B46" w:rsidRDefault="00125B46">
            <w:pPr>
              <w:pStyle w:val="ConsPlusNormal"/>
              <w:jc w:val="right"/>
            </w:pPr>
            <w:r>
              <w:t>97,3</w:t>
            </w:r>
          </w:p>
        </w:tc>
        <w:tc>
          <w:tcPr>
            <w:tcW w:w="1077" w:type="dxa"/>
            <w:vAlign w:val="bottom"/>
          </w:tcPr>
          <w:p w:rsidR="00125B46" w:rsidRDefault="00125B46">
            <w:pPr>
              <w:pStyle w:val="ConsPlusNormal"/>
              <w:jc w:val="right"/>
            </w:pPr>
            <w:r>
              <w:t>99,8</w:t>
            </w:r>
          </w:p>
        </w:tc>
        <w:tc>
          <w:tcPr>
            <w:tcW w:w="1077" w:type="dxa"/>
            <w:vAlign w:val="bottom"/>
          </w:tcPr>
          <w:p w:rsidR="00125B46" w:rsidRDefault="00125B46">
            <w:pPr>
              <w:pStyle w:val="ConsPlusNormal"/>
              <w:jc w:val="right"/>
            </w:pPr>
            <w:r>
              <w:t>99,5</w:t>
            </w:r>
          </w:p>
        </w:tc>
        <w:tc>
          <w:tcPr>
            <w:tcW w:w="964"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20"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r>
      <w:tr w:rsidR="00125B46">
        <w:tc>
          <w:tcPr>
            <w:tcW w:w="2582" w:type="dxa"/>
            <w:vAlign w:val="center"/>
          </w:tcPr>
          <w:p w:rsidR="00125B46" w:rsidRDefault="00125B46">
            <w:pPr>
              <w:pStyle w:val="ConsPlusNormal"/>
            </w:pPr>
            <w:r>
              <w:t>Исключаются:</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13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pPr>
            <w:r>
              <w:t>компенсация недополученных доходов при оплате проезда в пассажирском транспорте общего пользования</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964"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r>
      <w:tr w:rsidR="00125B46">
        <w:tc>
          <w:tcPr>
            <w:tcW w:w="2582" w:type="dxa"/>
            <w:vAlign w:val="center"/>
          </w:tcPr>
          <w:p w:rsidR="00125B46" w:rsidRDefault="00125B46">
            <w:pPr>
              <w:pStyle w:val="ConsPlusNormal"/>
            </w:pPr>
            <w:r>
              <w:t>уменьшение обязательных расходов в целях соблюдения ограничения по муниципальному долгу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2,5</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48,9</w:t>
            </w:r>
          </w:p>
        </w:tc>
        <w:tc>
          <w:tcPr>
            <w:tcW w:w="1077" w:type="dxa"/>
            <w:vAlign w:val="bottom"/>
          </w:tcPr>
          <w:p w:rsidR="00125B46" w:rsidRDefault="00125B46">
            <w:pPr>
              <w:pStyle w:val="ConsPlusNormal"/>
              <w:jc w:val="right"/>
            </w:pPr>
            <w:r>
              <w:t>111,4</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15" w:name="P4879"/>
      <w:bookmarkEnd w:id="15"/>
      <w:r>
        <w:t>&lt;*&gt; - Доходы от компенсации затрат бюджетов городских округов в части доходов от реализации модели транспортного обслуживания населения на маршрутах регулярных перевозок пассажиров и багажа автомобильным транспортом в городском сообщении.</w:t>
      </w:r>
    </w:p>
    <w:p w:rsidR="00125B46" w:rsidRDefault="00125B46">
      <w:pPr>
        <w:pStyle w:val="ConsPlusNormal"/>
        <w:jc w:val="both"/>
      </w:pPr>
    </w:p>
    <w:p w:rsidR="00125B46" w:rsidRDefault="00125B46">
      <w:pPr>
        <w:pStyle w:val="ConsPlusTitle"/>
        <w:jc w:val="center"/>
        <w:outlineLvl w:val="2"/>
      </w:pPr>
      <w:r>
        <w:t>2. Сценарий развития города Омска "Трансформация"</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020"/>
        <w:gridCol w:w="1020"/>
        <w:gridCol w:w="1134"/>
        <w:gridCol w:w="1077"/>
        <w:gridCol w:w="1077"/>
        <w:gridCol w:w="1152"/>
        <w:gridCol w:w="1077"/>
        <w:gridCol w:w="1077"/>
        <w:gridCol w:w="1077"/>
        <w:gridCol w:w="964"/>
        <w:gridCol w:w="1020"/>
        <w:gridCol w:w="1020"/>
        <w:gridCol w:w="1077"/>
      </w:tblGrid>
      <w:tr w:rsidR="00125B46">
        <w:tc>
          <w:tcPr>
            <w:tcW w:w="2582" w:type="dxa"/>
            <w:vMerge w:val="restart"/>
            <w:vAlign w:val="center"/>
          </w:tcPr>
          <w:p w:rsidR="00125B46" w:rsidRDefault="00125B46">
            <w:pPr>
              <w:pStyle w:val="ConsPlusNormal"/>
              <w:jc w:val="center"/>
            </w:pPr>
            <w:r>
              <w:t>Наименование показателя</w:t>
            </w:r>
          </w:p>
        </w:tc>
        <w:tc>
          <w:tcPr>
            <w:tcW w:w="13792" w:type="dxa"/>
            <w:gridSpan w:val="13"/>
          </w:tcPr>
          <w:p w:rsidR="00125B46" w:rsidRDefault="00125B46">
            <w:pPr>
              <w:pStyle w:val="ConsPlusNormal"/>
              <w:jc w:val="center"/>
            </w:pPr>
            <w:r>
              <w:t>Год</w:t>
            </w:r>
          </w:p>
        </w:tc>
      </w:tr>
      <w:tr w:rsidR="00125B46">
        <w:tc>
          <w:tcPr>
            <w:tcW w:w="2582" w:type="dxa"/>
            <w:vMerge/>
          </w:tcPr>
          <w:p w:rsidR="00125B46" w:rsidRDefault="00125B46">
            <w:pPr>
              <w:pStyle w:val="ConsPlusNormal"/>
            </w:pPr>
          </w:p>
        </w:tc>
        <w:tc>
          <w:tcPr>
            <w:tcW w:w="1020" w:type="dxa"/>
            <w:vAlign w:val="center"/>
          </w:tcPr>
          <w:p w:rsidR="00125B46" w:rsidRDefault="00125B46">
            <w:pPr>
              <w:pStyle w:val="ConsPlusNormal"/>
              <w:jc w:val="center"/>
            </w:pPr>
            <w:r>
              <w:t>2018</w:t>
            </w:r>
          </w:p>
        </w:tc>
        <w:tc>
          <w:tcPr>
            <w:tcW w:w="1020" w:type="dxa"/>
            <w:vAlign w:val="center"/>
          </w:tcPr>
          <w:p w:rsidR="00125B46" w:rsidRDefault="00125B46">
            <w:pPr>
              <w:pStyle w:val="ConsPlusNormal"/>
              <w:jc w:val="center"/>
            </w:pPr>
            <w:r>
              <w:t>2019</w:t>
            </w:r>
          </w:p>
        </w:tc>
        <w:tc>
          <w:tcPr>
            <w:tcW w:w="1134" w:type="dxa"/>
            <w:vAlign w:val="center"/>
          </w:tcPr>
          <w:p w:rsidR="00125B46" w:rsidRDefault="00125B46">
            <w:pPr>
              <w:pStyle w:val="ConsPlusNormal"/>
              <w:jc w:val="center"/>
            </w:pPr>
            <w:r>
              <w:t>2020</w:t>
            </w:r>
          </w:p>
        </w:tc>
        <w:tc>
          <w:tcPr>
            <w:tcW w:w="1077" w:type="dxa"/>
            <w:vAlign w:val="center"/>
          </w:tcPr>
          <w:p w:rsidR="00125B46" w:rsidRDefault="00125B46">
            <w:pPr>
              <w:pStyle w:val="ConsPlusNormal"/>
              <w:jc w:val="center"/>
            </w:pPr>
            <w:r>
              <w:t>2021</w:t>
            </w:r>
          </w:p>
        </w:tc>
        <w:tc>
          <w:tcPr>
            <w:tcW w:w="1077" w:type="dxa"/>
            <w:vAlign w:val="center"/>
          </w:tcPr>
          <w:p w:rsidR="00125B46" w:rsidRDefault="00125B46">
            <w:pPr>
              <w:pStyle w:val="ConsPlusNormal"/>
              <w:jc w:val="center"/>
            </w:pPr>
            <w:r>
              <w:t>2022</w:t>
            </w:r>
          </w:p>
        </w:tc>
        <w:tc>
          <w:tcPr>
            <w:tcW w:w="1152" w:type="dxa"/>
            <w:vAlign w:val="center"/>
          </w:tcPr>
          <w:p w:rsidR="00125B46" w:rsidRDefault="00125B46">
            <w:pPr>
              <w:pStyle w:val="ConsPlusNormal"/>
              <w:jc w:val="center"/>
            </w:pPr>
            <w:r>
              <w:t>2023</w:t>
            </w:r>
          </w:p>
        </w:tc>
        <w:tc>
          <w:tcPr>
            <w:tcW w:w="1077" w:type="dxa"/>
            <w:vAlign w:val="center"/>
          </w:tcPr>
          <w:p w:rsidR="00125B46" w:rsidRDefault="00125B46">
            <w:pPr>
              <w:pStyle w:val="ConsPlusNormal"/>
              <w:jc w:val="center"/>
            </w:pPr>
            <w:r>
              <w:t>2024</w:t>
            </w:r>
          </w:p>
        </w:tc>
        <w:tc>
          <w:tcPr>
            <w:tcW w:w="1077" w:type="dxa"/>
            <w:vAlign w:val="center"/>
          </w:tcPr>
          <w:p w:rsidR="00125B46" w:rsidRDefault="00125B46">
            <w:pPr>
              <w:pStyle w:val="ConsPlusNormal"/>
              <w:jc w:val="center"/>
            </w:pPr>
            <w:r>
              <w:t>2025</w:t>
            </w:r>
          </w:p>
        </w:tc>
        <w:tc>
          <w:tcPr>
            <w:tcW w:w="1077" w:type="dxa"/>
            <w:vAlign w:val="center"/>
          </w:tcPr>
          <w:p w:rsidR="00125B46" w:rsidRDefault="00125B46">
            <w:pPr>
              <w:pStyle w:val="ConsPlusNormal"/>
              <w:jc w:val="center"/>
            </w:pPr>
            <w:r>
              <w:t>2026</w:t>
            </w:r>
          </w:p>
        </w:tc>
        <w:tc>
          <w:tcPr>
            <w:tcW w:w="964" w:type="dxa"/>
            <w:vAlign w:val="center"/>
          </w:tcPr>
          <w:p w:rsidR="00125B46" w:rsidRDefault="00125B46">
            <w:pPr>
              <w:pStyle w:val="ConsPlusNormal"/>
              <w:jc w:val="center"/>
            </w:pPr>
            <w:r>
              <w:t>2027</w:t>
            </w:r>
          </w:p>
        </w:tc>
        <w:tc>
          <w:tcPr>
            <w:tcW w:w="1020" w:type="dxa"/>
            <w:vAlign w:val="center"/>
          </w:tcPr>
          <w:p w:rsidR="00125B46" w:rsidRDefault="00125B46">
            <w:pPr>
              <w:pStyle w:val="ConsPlusNormal"/>
              <w:jc w:val="center"/>
            </w:pPr>
            <w:r>
              <w:t>2028</w:t>
            </w:r>
          </w:p>
        </w:tc>
        <w:tc>
          <w:tcPr>
            <w:tcW w:w="1020" w:type="dxa"/>
            <w:vAlign w:val="center"/>
          </w:tcPr>
          <w:p w:rsidR="00125B46" w:rsidRDefault="00125B46">
            <w:pPr>
              <w:pStyle w:val="ConsPlusNormal"/>
              <w:jc w:val="center"/>
            </w:pPr>
            <w:r>
              <w:t>2029</w:t>
            </w:r>
          </w:p>
        </w:tc>
        <w:tc>
          <w:tcPr>
            <w:tcW w:w="1077" w:type="dxa"/>
            <w:vAlign w:val="center"/>
          </w:tcPr>
          <w:p w:rsidR="00125B46" w:rsidRDefault="00125B46">
            <w:pPr>
              <w:pStyle w:val="ConsPlusNormal"/>
              <w:jc w:val="center"/>
            </w:pPr>
            <w:r>
              <w:t>2030</w:t>
            </w:r>
          </w:p>
        </w:tc>
      </w:tr>
      <w:tr w:rsidR="00125B46">
        <w:tc>
          <w:tcPr>
            <w:tcW w:w="2582" w:type="dxa"/>
            <w:vAlign w:val="center"/>
          </w:tcPr>
          <w:p w:rsidR="00125B46" w:rsidRDefault="00125B46">
            <w:pPr>
              <w:pStyle w:val="ConsPlusNormal"/>
            </w:pPr>
            <w:r>
              <w:t>Доходы</w:t>
            </w:r>
          </w:p>
        </w:tc>
        <w:tc>
          <w:tcPr>
            <w:tcW w:w="1020" w:type="dxa"/>
            <w:vAlign w:val="bottom"/>
          </w:tcPr>
          <w:p w:rsidR="00125B46" w:rsidRDefault="00125B46">
            <w:pPr>
              <w:pStyle w:val="ConsPlusNormal"/>
              <w:jc w:val="right"/>
            </w:pPr>
            <w:r>
              <w:t>17205,8</w:t>
            </w:r>
          </w:p>
        </w:tc>
        <w:tc>
          <w:tcPr>
            <w:tcW w:w="1020" w:type="dxa"/>
            <w:vAlign w:val="bottom"/>
          </w:tcPr>
          <w:p w:rsidR="00125B46" w:rsidRDefault="00125B46">
            <w:pPr>
              <w:pStyle w:val="ConsPlusNormal"/>
              <w:jc w:val="right"/>
            </w:pPr>
            <w:r>
              <w:t>20172,6</w:t>
            </w:r>
          </w:p>
        </w:tc>
        <w:tc>
          <w:tcPr>
            <w:tcW w:w="1134" w:type="dxa"/>
            <w:vAlign w:val="bottom"/>
          </w:tcPr>
          <w:p w:rsidR="00125B46" w:rsidRDefault="00125B46">
            <w:pPr>
              <w:pStyle w:val="ConsPlusNormal"/>
              <w:jc w:val="right"/>
            </w:pPr>
            <w:r>
              <w:t>21198,2</w:t>
            </w:r>
          </w:p>
        </w:tc>
        <w:tc>
          <w:tcPr>
            <w:tcW w:w="1077" w:type="dxa"/>
            <w:vAlign w:val="bottom"/>
          </w:tcPr>
          <w:p w:rsidR="00125B46" w:rsidRDefault="00125B46">
            <w:pPr>
              <w:pStyle w:val="ConsPlusNormal"/>
              <w:jc w:val="right"/>
            </w:pPr>
            <w:r>
              <w:t>19961,2</w:t>
            </w:r>
          </w:p>
        </w:tc>
        <w:tc>
          <w:tcPr>
            <w:tcW w:w="1077" w:type="dxa"/>
            <w:vAlign w:val="bottom"/>
          </w:tcPr>
          <w:p w:rsidR="00125B46" w:rsidRDefault="00125B46">
            <w:pPr>
              <w:pStyle w:val="ConsPlusNormal"/>
              <w:jc w:val="right"/>
            </w:pPr>
            <w:r>
              <w:t>20760,3</w:t>
            </w:r>
          </w:p>
        </w:tc>
        <w:tc>
          <w:tcPr>
            <w:tcW w:w="1152" w:type="dxa"/>
            <w:vAlign w:val="bottom"/>
          </w:tcPr>
          <w:p w:rsidR="00125B46" w:rsidRDefault="00125B46">
            <w:pPr>
              <w:pStyle w:val="ConsPlusNormal"/>
              <w:jc w:val="right"/>
            </w:pPr>
            <w:r>
              <w:t>20850,7</w:t>
            </w:r>
          </w:p>
        </w:tc>
        <w:tc>
          <w:tcPr>
            <w:tcW w:w="1077" w:type="dxa"/>
            <w:vAlign w:val="bottom"/>
          </w:tcPr>
          <w:p w:rsidR="00125B46" w:rsidRDefault="00125B46">
            <w:pPr>
              <w:pStyle w:val="ConsPlusNormal"/>
              <w:jc w:val="right"/>
            </w:pPr>
            <w:r>
              <w:t>22480,4</w:t>
            </w:r>
          </w:p>
        </w:tc>
        <w:tc>
          <w:tcPr>
            <w:tcW w:w="1077" w:type="dxa"/>
            <w:vAlign w:val="bottom"/>
          </w:tcPr>
          <w:p w:rsidR="00125B46" w:rsidRDefault="00125B46">
            <w:pPr>
              <w:pStyle w:val="ConsPlusNormal"/>
              <w:jc w:val="right"/>
            </w:pPr>
            <w:r>
              <w:t>21662,6</w:t>
            </w:r>
          </w:p>
        </w:tc>
        <w:tc>
          <w:tcPr>
            <w:tcW w:w="1077" w:type="dxa"/>
            <w:vAlign w:val="bottom"/>
          </w:tcPr>
          <w:p w:rsidR="00125B46" w:rsidRDefault="00125B46">
            <w:pPr>
              <w:pStyle w:val="ConsPlusNormal"/>
              <w:jc w:val="right"/>
            </w:pPr>
            <w:r>
              <w:t>22504,2</w:t>
            </w:r>
          </w:p>
        </w:tc>
        <w:tc>
          <w:tcPr>
            <w:tcW w:w="964" w:type="dxa"/>
            <w:vAlign w:val="bottom"/>
          </w:tcPr>
          <w:p w:rsidR="00125B46" w:rsidRDefault="00125B46">
            <w:pPr>
              <w:pStyle w:val="ConsPlusNormal"/>
              <w:jc w:val="right"/>
            </w:pPr>
            <w:r>
              <w:t>22876,7</w:t>
            </w:r>
          </w:p>
        </w:tc>
        <w:tc>
          <w:tcPr>
            <w:tcW w:w="1020" w:type="dxa"/>
            <w:vAlign w:val="bottom"/>
          </w:tcPr>
          <w:p w:rsidR="00125B46" w:rsidRDefault="00125B46">
            <w:pPr>
              <w:pStyle w:val="ConsPlusNormal"/>
              <w:jc w:val="right"/>
            </w:pPr>
            <w:r>
              <w:t>23778,2</w:t>
            </w:r>
          </w:p>
        </w:tc>
        <w:tc>
          <w:tcPr>
            <w:tcW w:w="1020" w:type="dxa"/>
            <w:vAlign w:val="bottom"/>
          </w:tcPr>
          <w:p w:rsidR="00125B46" w:rsidRDefault="00125B46">
            <w:pPr>
              <w:pStyle w:val="ConsPlusNormal"/>
              <w:jc w:val="right"/>
            </w:pPr>
            <w:r>
              <w:t>24113,1</w:t>
            </w:r>
          </w:p>
        </w:tc>
        <w:tc>
          <w:tcPr>
            <w:tcW w:w="1077" w:type="dxa"/>
            <w:vAlign w:val="bottom"/>
          </w:tcPr>
          <w:p w:rsidR="00125B46" w:rsidRDefault="00125B46">
            <w:pPr>
              <w:pStyle w:val="ConsPlusNormal"/>
              <w:jc w:val="right"/>
            </w:pPr>
            <w:r>
              <w:t>24794,8</w:t>
            </w:r>
          </w:p>
        </w:tc>
      </w:tr>
      <w:tr w:rsidR="00125B46">
        <w:tc>
          <w:tcPr>
            <w:tcW w:w="2582" w:type="dxa"/>
            <w:vAlign w:val="center"/>
          </w:tcPr>
          <w:p w:rsidR="00125B46" w:rsidRDefault="00125B46">
            <w:pPr>
              <w:pStyle w:val="ConsPlusNormal"/>
              <w:ind w:left="142"/>
            </w:pPr>
            <w:r>
              <w:t>Налоговые и неналоговые доходы</w:t>
            </w:r>
          </w:p>
        </w:tc>
        <w:tc>
          <w:tcPr>
            <w:tcW w:w="1020" w:type="dxa"/>
            <w:vAlign w:val="bottom"/>
          </w:tcPr>
          <w:p w:rsidR="00125B46" w:rsidRDefault="00125B46">
            <w:pPr>
              <w:pStyle w:val="ConsPlusNormal"/>
              <w:jc w:val="right"/>
            </w:pPr>
            <w:r>
              <w:t>8280,8</w:t>
            </w:r>
          </w:p>
        </w:tc>
        <w:tc>
          <w:tcPr>
            <w:tcW w:w="1020" w:type="dxa"/>
            <w:vAlign w:val="bottom"/>
          </w:tcPr>
          <w:p w:rsidR="00125B46" w:rsidRDefault="00125B46">
            <w:pPr>
              <w:pStyle w:val="ConsPlusNormal"/>
              <w:jc w:val="right"/>
            </w:pPr>
            <w:r>
              <w:t>10548,8</w:t>
            </w:r>
          </w:p>
        </w:tc>
        <w:tc>
          <w:tcPr>
            <w:tcW w:w="1134" w:type="dxa"/>
            <w:vAlign w:val="bottom"/>
          </w:tcPr>
          <w:p w:rsidR="00125B46" w:rsidRDefault="00125B46">
            <w:pPr>
              <w:pStyle w:val="ConsPlusNormal"/>
              <w:jc w:val="right"/>
            </w:pPr>
            <w:r>
              <w:t>10967,4</w:t>
            </w:r>
          </w:p>
        </w:tc>
        <w:tc>
          <w:tcPr>
            <w:tcW w:w="1077" w:type="dxa"/>
            <w:vAlign w:val="bottom"/>
          </w:tcPr>
          <w:p w:rsidR="00125B46" w:rsidRDefault="00125B46">
            <w:pPr>
              <w:pStyle w:val="ConsPlusNormal"/>
              <w:jc w:val="right"/>
            </w:pPr>
            <w:r>
              <w:t>10604,7</w:t>
            </w:r>
          </w:p>
        </w:tc>
        <w:tc>
          <w:tcPr>
            <w:tcW w:w="1077" w:type="dxa"/>
            <w:vAlign w:val="bottom"/>
          </w:tcPr>
          <w:p w:rsidR="00125B46" w:rsidRDefault="00125B46">
            <w:pPr>
              <w:pStyle w:val="ConsPlusNormal"/>
              <w:jc w:val="right"/>
            </w:pPr>
            <w:r>
              <w:t>10849,1</w:t>
            </w:r>
          </w:p>
        </w:tc>
        <w:tc>
          <w:tcPr>
            <w:tcW w:w="1152" w:type="dxa"/>
            <w:vAlign w:val="bottom"/>
          </w:tcPr>
          <w:p w:rsidR="00125B46" w:rsidRDefault="00125B46">
            <w:pPr>
              <w:pStyle w:val="ConsPlusNormal"/>
              <w:jc w:val="right"/>
            </w:pPr>
            <w:r>
              <w:t>11295,5</w:t>
            </w:r>
          </w:p>
        </w:tc>
        <w:tc>
          <w:tcPr>
            <w:tcW w:w="1077" w:type="dxa"/>
            <w:vAlign w:val="bottom"/>
          </w:tcPr>
          <w:p w:rsidR="00125B46" w:rsidRDefault="00125B46">
            <w:pPr>
              <w:pStyle w:val="ConsPlusNormal"/>
              <w:jc w:val="right"/>
            </w:pPr>
            <w:r>
              <w:t>12516,9</w:t>
            </w:r>
          </w:p>
        </w:tc>
        <w:tc>
          <w:tcPr>
            <w:tcW w:w="1077" w:type="dxa"/>
            <w:vAlign w:val="bottom"/>
          </w:tcPr>
          <w:p w:rsidR="00125B46" w:rsidRDefault="00125B46">
            <w:pPr>
              <w:pStyle w:val="ConsPlusNormal"/>
              <w:jc w:val="right"/>
            </w:pPr>
            <w:r>
              <w:t>13045,4</w:t>
            </w:r>
          </w:p>
        </w:tc>
        <w:tc>
          <w:tcPr>
            <w:tcW w:w="1077" w:type="dxa"/>
            <w:vAlign w:val="bottom"/>
          </w:tcPr>
          <w:p w:rsidR="00125B46" w:rsidRDefault="00125B46">
            <w:pPr>
              <w:pStyle w:val="ConsPlusNormal"/>
              <w:jc w:val="right"/>
            </w:pPr>
            <w:r>
              <w:t>13600,4</w:t>
            </w:r>
          </w:p>
        </w:tc>
        <w:tc>
          <w:tcPr>
            <w:tcW w:w="964" w:type="dxa"/>
            <w:vAlign w:val="bottom"/>
          </w:tcPr>
          <w:p w:rsidR="00125B46" w:rsidRDefault="00125B46">
            <w:pPr>
              <w:pStyle w:val="ConsPlusNormal"/>
              <w:jc w:val="right"/>
            </w:pPr>
            <w:r>
              <w:t>14140,5</w:t>
            </w:r>
          </w:p>
        </w:tc>
        <w:tc>
          <w:tcPr>
            <w:tcW w:w="1020" w:type="dxa"/>
            <w:vAlign w:val="bottom"/>
          </w:tcPr>
          <w:p w:rsidR="00125B46" w:rsidRDefault="00125B46">
            <w:pPr>
              <w:pStyle w:val="ConsPlusNormal"/>
              <w:jc w:val="right"/>
            </w:pPr>
            <w:r>
              <w:t>14710,3</w:t>
            </w:r>
          </w:p>
        </w:tc>
        <w:tc>
          <w:tcPr>
            <w:tcW w:w="1020" w:type="dxa"/>
            <w:vAlign w:val="bottom"/>
          </w:tcPr>
          <w:p w:rsidR="00125B46" w:rsidRDefault="00125B46">
            <w:pPr>
              <w:pStyle w:val="ConsPlusNormal"/>
              <w:jc w:val="right"/>
            </w:pPr>
            <w:r>
              <w:t>15253,8</w:t>
            </w:r>
          </w:p>
        </w:tc>
        <w:tc>
          <w:tcPr>
            <w:tcW w:w="1077" w:type="dxa"/>
            <w:vAlign w:val="bottom"/>
          </w:tcPr>
          <w:p w:rsidR="00125B46" w:rsidRDefault="00125B46">
            <w:pPr>
              <w:pStyle w:val="ConsPlusNormal"/>
              <w:jc w:val="right"/>
            </w:pPr>
            <w:r>
              <w:t>15824,2</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100,2</w:t>
            </w:r>
          </w:p>
        </w:tc>
        <w:tc>
          <w:tcPr>
            <w:tcW w:w="1020" w:type="dxa"/>
            <w:vAlign w:val="bottom"/>
          </w:tcPr>
          <w:p w:rsidR="00125B46" w:rsidRDefault="00125B46">
            <w:pPr>
              <w:pStyle w:val="ConsPlusNormal"/>
              <w:jc w:val="right"/>
            </w:pPr>
            <w:r>
              <w:t>127,4</w:t>
            </w:r>
          </w:p>
        </w:tc>
        <w:tc>
          <w:tcPr>
            <w:tcW w:w="1134" w:type="dxa"/>
            <w:vAlign w:val="bottom"/>
          </w:tcPr>
          <w:p w:rsidR="00125B46" w:rsidRDefault="00125B46">
            <w:pPr>
              <w:pStyle w:val="ConsPlusNormal"/>
              <w:jc w:val="right"/>
            </w:pPr>
            <w:r>
              <w:t>104,0</w:t>
            </w:r>
          </w:p>
        </w:tc>
        <w:tc>
          <w:tcPr>
            <w:tcW w:w="1077" w:type="dxa"/>
            <w:vAlign w:val="bottom"/>
          </w:tcPr>
          <w:p w:rsidR="00125B46" w:rsidRDefault="00125B46">
            <w:pPr>
              <w:pStyle w:val="ConsPlusNormal"/>
              <w:jc w:val="right"/>
            </w:pPr>
            <w:r>
              <w:t>96,7</w:t>
            </w:r>
          </w:p>
        </w:tc>
        <w:tc>
          <w:tcPr>
            <w:tcW w:w="1077" w:type="dxa"/>
            <w:vAlign w:val="bottom"/>
          </w:tcPr>
          <w:p w:rsidR="00125B46" w:rsidRDefault="00125B46">
            <w:pPr>
              <w:pStyle w:val="ConsPlusNormal"/>
              <w:jc w:val="right"/>
            </w:pPr>
            <w:r>
              <w:t>102,3</w:t>
            </w:r>
          </w:p>
        </w:tc>
        <w:tc>
          <w:tcPr>
            <w:tcW w:w="1152" w:type="dxa"/>
            <w:vAlign w:val="bottom"/>
          </w:tcPr>
          <w:p w:rsidR="00125B46" w:rsidRDefault="00125B46">
            <w:pPr>
              <w:pStyle w:val="ConsPlusNormal"/>
              <w:jc w:val="right"/>
            </w:pPr>
            <w:r>
              <w:t>104,1</w:t>
            </w:r>
          </w:p>
        </w:tc>
        <w:tc>
          <w:tcPr>
            <w:tcW w:w="1077" w:type="dxa"/>
            <w:vAlign w:val="bottom"/>
          </w:tcPr>
          <w:p w:rsidR="00125B46" w:rsidRDefault="00125B46">
            <w:pPr>
              <w:pStyle w:val="ConsPlusNormal"/>
              <w:jc w:val="right"/>
            </w:pPr>
            <w:r>
              <w:t>110,8</w:t>
            </w:r>
          </w:p>
        </w:tc>
        <w:tc>
          <w:tcPr>
            <w:tcW w:w="1077" w:type="dxa"/>
            <w:vAlign w:val="bottom"/>
          </w:tcPr>
          <w:p w:rsidR="00125B46" w:rsidRDefault="00125B46">
            <w:pPr>
              <w:pStyle w:val="ConsPlusNormal"/>
              <w:jc w:val="right"/>
            </w:pPr>
            <w:r>
              <w:t>104,2</w:t>
            </w:r>
          </w:p>
        </w:tc>
        <w:tc>
          <w:tcPr>
            <w:tcW w:w="1077" w:type="dxa"/>
            <w:vAlign w:val="bottom"/>
          </w:tcPr>
          <w:p w:rsidR="00125B46" w:rsidRDefault="00125B46">
            <w:pPr>
              <w:pStyle w:val="ConsPlusNormal"/>
              <w:jc w:val="right"/>
            </w:pPr>
            <w:r>
              <w:t>104,3</w:t>
            </w:r>
          </w:p>
        </w:tc>
        <w:tc>
          <w:tcPr>
            <w:tcW w:w="964"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103,7</w:t>
            </w:r>
          </w:p>
        </w:tc>
        <w:tc>
          <w:tcPr>
            <w:tcW w:w="1077" w:type="dxa"/>
            <w:vAlign w:val="bottom"/>
          </w:tcPr>
          <w:p w:rsidR="00125B46" w:rsidRDefault="00125B46">
            <w:pPr>
              <w:pStyle w:val="ConsPlusNormal"/>
              <w:jc w:val="right"/>
            </w:pPr>
            <w:r>
              <w:t>103,7</w:t>
            </w:r>
          </w:p>
        </w:tc>
      </w:tr>
      <w:tr w:rsidR="00125B46">
        <w:tc>
          <w:tcPr>
            <w:tcW w:w="2582" w:type="dxa"/>
            <w:vAlign w:val="center"/>
          </w:tcPr>
          <w:p w:rsidR="00125B46" w:rsidRDefault="00125B46">
            <w:pPr>
              <w:pStyle w:val="ConsPlusNormal"/>
              <w:ind w:left="284"/>
            </w:pPr>
            <w:r>
              <w:t>в %, в сопоставимых условиях</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152"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104,9</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104,0</w:t>
            </w:r>
          </w:p>
        </w:tc>
      </w:tr>
      <w:tr w:rsidR="00125B46">
        <w:tc>
          <w:tcPr>
            <w:tcW w:w="2582" w:type="dxa"/>
            <w:vAlign w:val="center"/>
          </w:tcPr>
          <w:p w:rsidR="00125B46" w:rsidRDefault="00125B46">
            <w:pPr>
              <w:pStyle w:val="ConsPlusNormal"/>
            </w:pPr>
            <w:r>
              <w:t xml:space="preserve">в том числе транспорт </w:t>
            </w:r>
            <w:hyperlink w:anchor="P5461">
              <w:r>
                <w:rPr>
                  <w:color w:val="0000FF"/>
                </w:rPr>
                <w:t>&lt;*&gt;</w:t>
              </w:r>
            </w:hyperlink>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1534,5</w:t>
            </w:r>
          </w:p>
        </w:tc>
        <w:tc>
          <w:tcPr>
            <w:tcW w:w="1134"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1534,5</w:t>
            </w:r>
          </w:p>
        </w:tc>
        <w:tc>
          <w:tcPr>
            <w:tcW w:w="1152"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582" w:type="dxa"/>
            <w:vAlign w:val="center"/>
          </w:tcPr>
          <w:p w:rsidR="00125B46" w:rsidRDefault="00125B46">
            <w:pPr>
              <w:pStyle w:val="ConsPlusNormal"/>
            </w:pPr>
            <w:r>
              <w:t>Налоговые доходы</w:t>
            </w:r>
          </w:p>
        </w:tc>
        <w:tc>
          <w:tcPr>
            <w:tcW w:w="1020" w:type="dxa"/>
            <w:vAlign w:val="bottom"/>
          </w:tcPr>
          <w:p w:rsidR="00125B46" w:rsidRDefault="00125B46">
            <w:pPr>
              <w:pStyle w:val="ConsPlusNormal"/>
              <w:jc w:val="right"/>
            </w:pPr>
            <w:r>
              <w:t>6144,5</w:t>
            </w:r>
          </w:p>
        </w:tc>
        <w:tc>
          <w:tcPr>
            <w:tcW w:w="1020" w:type="dxa"/>
            <w:vAlign w:val="bottom"/>
          </w:tcPr>
          <w:p w:rsidR="00125B46" w:rsidRDefault="00125B46">
            <w:pPr>
              <w:pStyle w:val="ConsPlusNormal"/>
              <w:jc w:val="right"/>
            </w:pPr>
            <w:r>
              <w:t>6742,8</w:t>
            </w:r>
          </w:p>
        </w:tc>
        <w:tc>
          <w:tcPr>
            <w:tcW w:w="1134" w:type="dxa"/>
            <w:vAlign w:val="bottom"/>
          </w:tcPr>
          <w:p w:rsidR="00125B46" w:rsidRDefault="00125B46">
            <w:pPr>
              <w:pStyle w:val="ConsPlusNormal"/>
              <w:jc w:val="right"/>
            </w:pPr>
            <w:r>
              <w:t>7137,9</w:t>
            </w:r>
          </w:p>
        </w:tc>
        <w:tc>
          <w:tcPr>
            <w:tcW w:w="1077" w:type="dxa"/>
            <w:vAlign w:val="bottom"/>
          </w:tcPr>
          <w:p w:rsidR="00125B46" w:rsidRDefault="00125B46">
            <w:pPr>
              <w:pStyle w:val="ConsPlusNormal"/>
              <w:jc w:val="right"/>
            </w:pPr>
            <w:r>
              <w:t>6911,3</w:t>
            </w:r>
          </w:p>
        </w:tc>
        <w:tc>
          <w:tcPr>
            <w:tcW w:w="1077" w:type="dxa"/>
            <w:vAlign w:val="bottom"/>
          </w:tcPr>
          <w:p w:rsidR="00125B46" w:rsidRDefault="00125B46">
            <w:pPr>
              <w:pStyle w:val="ConsPlusNormal"/>
              <w:jc w:val="right"/>
            </w:pPr>
            <w:r>
              <w:t>7094,8</w:t>
            </w:r>
          </w:p>
        </w:tc>
        <w:tc>
          <w:tcPr>
            <w:tcW w:w="1152" w:type="dxa"/>
            <w:vAlign w:val="bottom"/>
          </w:tcPr>
          <w:p w:rsidR="00125B46" w:rsidRDefault="00125B46">
            <w:pPr>
              <w:pStyle w:val="ConsPlusNormal"/>
              <w:jc w:val="right"/>
            </w:pPr>
            <w:r>
              <w:t>7485,1</w:t>
            </w:r>
          </w:p>
        </w:tc>
        <w:tc>
          <w:tcPr>
            <w:tcW w:w="1077" w:type="dxa"/>
            <w:vAlign w:val="bottom"/>
          </w:tcPr>
          <w:p w:rsidR="00125B46" w:rsidRDefault="00125B46">
            <w:pPr>
              <w:pStyle w:val="ConsPlusNormal"/>
              <w:jc w:val="right"/>
            </w:pPr>
            <w:r>
              <w:t>7904,0</w:t>
            </w:r>
          </w:p>
        </w:tc>
        <w:tc>
          <w:tcPr>
            <w:tcW w:w="1077" w:type="dxa"/>
            <w:vAlign w:val="bottom"/>
          </w:tcPr>
          <w:p w:rsidR="00125B46" w:rsidRDefault="00125B46">
            <w:pPr>
              <w:pStyle w:val="ConsPlusNormal"/>
              <w:jc w:val="right"/>
            </w:pPr>
            <w:r>
              <w:t>8315,5</w:t>
            </w:r>
          </w:p>
        </w:tc>
        <w:tc>
          <w:tcPr>
            <w:tcW w:w="1077" w:type="dxa"/>
            <w:vAlign w:val="bottom"/>
          </w:tcPr>
          <w:p w:rsidR="00125B46" w:rsidRDefault="00125B46">
            <w:pPr>
              <w:pStyle w:val="ConsPlusNormal"/>
              <w:jc w:val="right"/>
            </w:pPr>
            <w:r>
              <w:t>8754,6</w:t>
            </w:r>
          </w:p>
        </w:tc>
        <w:tc>
          <w:tcPr>
            <w:tcW w:w="964" w:type="dxa"/>
            <w:vAlign w:val="bottom"/>
          </w:tcPr>
          <w:p w:rsidR="00125B46" w:rsidRDefault="00125B46">
            <w:pPr>
              <w:pStyle w:val="ConsPlusNormal"/>
              <w:jc w:val="right"/>
            </w:pPr>
            <w:r>
              <w:t>9187,1</w:t>
            </w:r>
          </w:p>
        </w:tc>
        <w:tc>
          <w:tcPr>
            <w:tcW w:w="1020" w:type="dxa"/>
            <w:vAlign w:val="bottom"/>
          </w:tcPr>
          <w:p w:rsidR="00125B46" w:rsidRDefault="00125B46">
            <w:pPr>
              <w:pStyle w:val="ConsPlusNormal"/>
              <w:jc w:val="right"/>
            </w:pPr>
            <w:r>
              <w:t>9646,5</w:t>
            </w:r>
          </w:p>
        </w:tc>
        <w:tc>
          <w:tcPr>
            <w:tcW w:w="1020" w:type="dxa"/>
            <w:vAlign w:val="bottom"/>
          </w:tcPr>
          <w:p w:rsidR="00125B46" w:rsidRDefault="00125B46">
            <w:pPr>
              <w:pStyle w:val="ConsPlusNormal"/>
              <w:jc w:val="right"/>
            </w:pPr>
            <w:r>
              <w:t>10085,5</w:t>
            </w:r>
          </w:p>
        </w:tc>
        <w:tc>
          <w:tcPr>
            <w:tcW w:w="1077" w:type="dxa"/>
            <w:vAlign w:val="bottom"/>
          </w:tcPr>
          <w:p w:rsidR="00125B46" w:rsidRDefault="00125B46">
            <w:pPr>
              <w:pStyle w:val="ConsPlusNormal"/>
              <w:jc w:val="right"/>
            </w:pPr>
            <w:r>
              <w:t>10548,9</w:t>
            </w:r>
          </w:p>
        </w:tc>
      </w:tr>
      <w:tr w:rsidR="00125B46">
        <w:tc>
          <w:tcPr>
            <w:tcW w:w="2582" w:type="dxa"/>
            <w:vAlign w:val="center"/>
          </w:tcPr>
          <w:p w:rsidR="00125B46" w:rsidRDefault="00125B46">
            <w:pPr>
              <w:pStyle w:val="ConsPlusNormal"/>
              <w:ind w:left="142"/>
            </w:pPr>
            <w:r>
              <w:t>Налог на доходы физических лиц</w:t>
            </w:r>
          </w:p>
        </w:tc>
        <w:tc>
          <w:tcPr>
            <w:tcW w:w="1020" w:type="dxa"/>
            <w:vAlign w:val="bottom"/>
          </w:tcPr>
          <w:p w:rsidR="00125B46" w:rsidRDefault="00125B46">
            <w:pPr>
              <w:pStyle w:val="ConsPlusNormal"/>
              <w:jc w:val="right"/>
            </w:pPr>
            <w:r>
              <w:t>3909,8</w:t>
            </w:r>
          </w:p>
        </w:tc>
        <w:tc>
          <w:tcPr>
            <w:tcW w:w="1020" w:type="dxa"/>
            <w:vAlign w:val="bottom"/>
          </w:tcPr>
          <w:p w:rsidR="00125B46" w:rsidRDefault="00125B46">
            <w:pPr>
              <w:pStyle w:val="ConsPlusNormal"/>
              <w:jc w:val="right"/>
            </w:pPr>
            <w:r>
              <w:t>4421,4</w:t>
            </w:r>
          </w:p>
        </w:tc>
        <w:tc>
          <w:tcPr>
            <w:tcW w:w="1134" w:type="dxa"/>
            <w:vAlign w:val="bottom"/>
          </w:tcPr>
          <w:p w:rsidR="00125B46" w:rsidRDefault="00125B46">
            <w:pPr>
              <w:pStyle w:val="ConsPlusNormal"/>
              <w:jc w:val="right"/>
            </w:pPr>
            <w:r>
              <w:t>4652,5</w:t>
            </w:r>
          </w:p>
        </w:tc>
        <w:tc>
          <w:tcPr>
            <w:tcW w:w="1077" w:type="dxa"/>
            <w:vAlign w:val="bottom"/>
          </w:tcPr>
          <w:p w:rsidR="00125B46" w:rsidRDefault="00125B46">
            <w:pPr>
              <w:pStyle w:val="ConsPlusNormal"/>
              <w:jc w:val="right"/>
            </w:pPr>
            <w:r>
              <w:t>4937,5</w:t>
            </w:r>
          </w:p>
        </w:tc>
        <w:tc>
          <w:tcPr>
            <w:tcW w:w="1077" w:type="dxa"/>
            <w:vAlign w:val="bottom"/>
          </w:tcPr>
          <w:p w:rsidR="00125B46" w:rsidRDefault="00125B46">
            <w:pPr>
              <w:pStyle w:val="ConsPlusNormal"/>
              <w:jc w:val="right"/>
            </w:pPr>
            <w:r>
              <w:t>5282,0</w:t>
            </w:r>
          </w:p>
        </w:tc>
        <w:tc>
          <w:tcPr>
            <w:tcW w:w="1152" w:type="dxa"/>
            <w:vAlign w:val="bottom"/>
          </w:tcPr>
          <w:p w:rsidR="00125B46" w:rsidRDefault="00125B46">
            <w:pPr>
              <w:pStyle w:val="ConsPlusNormal"/>
              <w:jc w:val="right"/>
            </w:pPr>
            <w:r>
              <w:t>5657,9</w:t>
            </w:r>
          </w:p>
        </w:tc>
        <w:tc>
          <w:tcPr>
            <w:tcW w:w="1077" w:type="dxa"/>
            <w:vAlign w:val="bottom"/>
          </w:tcPr>
          <w:p w:rsidR="00125B46" w:rsidRDefault="00125B46">
            <w:pPr>
              <w:pStyle w:val="ConsPlusNormal"/>
              <w:jc w:val="right"/>
            </w:pPr>
            <w:r>
              <w:t>6065,0</w:t>
            </w:r>
          </w:p>
        </w:tc>
        <w:tc>
          <w:tcPr>
            <w:tcW w:w="1077" w:type="dxa"/>
            <w:vAlign w:val="bottom"/>
          </w:tcPr>
          <w:p w:rsidR="00125B46" w:rsidRDefault="00125B46">
            <w:pPr>
              <w:pStyle w:val="ConsPlusNormal"/>
              <w:jc w:val="right"/>
            </w:pPr>
            <w:r>
              <w:t>6465,0</w:t>
            </w:r>
          </w:p>
        </w:tc>
        <w:tc>
          <w:tcPr>
            <w:tcW w:w="1077" w:type="dxa"/>
            <w:vAlign w:val="bottom"/>
          </w:tcPr>
          <w:p w:rsidR="00125B46" w:rsidRDefault="00125B46">
            <w:pPr>
              <w:pStyle w:val="ConsPlusNormal"/>
              <w:jc w:val="right"/>
            </w:pPr>
            <w:r>
              <w:t>6892,4</w:t>
            </w:r>
          </w:p>
        </w:tc>
        <w:tc>
          <w:tcPr>
            <w:tcW w:w="964" w:type="dxa"/>
            <w:vAlign w:val="bottom"/>
          </w:tcPr>
          <w:p w:rsidR="00125B46" w:rsidRDefault="00125B46">
            <w:pPr>
              <w:pStyle w:val="ConsPlusNormal"/>
              <w:jc w:val="right"/>
            </w:pPr>
            <w:r>
              <w:t>7313,2</w:t>
            </w:r>
          </w:p>
        </w:tc>
        <w:tc>
          <w:tcPr>
            <w:tcW w:w="1020" w:type="dxa"/>
            <w:vAlign w:val="bottom"/>
          </w:tcPr>
          <w:p w:rsidR="00125B46" w:rsidRDefault="00125B46">
            <w:pPr>
              <w:pStyle w:val="ConsPlusNormal"/>
              <w:jc w:val="right"/>
            </w:pPr>
            <w:r>
              <w:t>7760,6</w:t>
            </w:r>
          </w:p>
        </w:tc>
        <w:tc>
          <w:tcPr>
            <w:tcW w:w="1020" w:type="dxa"/>
            <w:vAlign w:val="bottom"/>
          </w:tcPr>
          <w:p w:rsidR="00125B46" w:rsidRDefault="00125B46">
            <w:pPr>
              <w:pStyle w:val="ConsPlusNormal"/>
              <w:jc w:val="right"/>
            </w:pPr>
            <w:r>
              <w:t>8187,9</w:t>
            </w:r>
          </w:p>
        </w:tc>
        <w:tc>
          <w:tcPr>
            <w:tcW w:w="1077" w:type="dxa"/>
            <w:vAlign w:val="bottom"/>
          </w:tcPr>
          <w:p w:rsidR="00125B46" w:rsidRDefault="00125B46">
            <w:pPr>
              <w:pStyle w:val="ConsPlusNormal"/>
              <w:jc w:val="right"/>
            </w:pPr>
            <w:r>
              <w:t>8639,5</w:t>
            </w:r>
          </w:p>
        </w:tc>
      </w:tr>
      <w:tr w:rsidR="00125B46">
        <w:tc>
          <w:tcPr>
            <w:tcW w:w="2582" w:type="dxa"/>
            <w:vAlign w:val="center"/>
          </w:tcPr>
          <w:p w:rsidR="00125B46" w:rsidRDefault="00125B46">
            <w:pPr>
              <w:pStyle w:val="ConsPlusNormal"/>
              <w:ind w:left="142"/>
            </w:pPr>
            <w:r>
              <w:t>Налоги на совокупный доход</w:t>
            </w:r>
          </w:p>
        </w:tc>
        <w:tc>
          <w:tcPr>
            <w:tcW w:w="1020" w:type="dxa"/>
            <w:vAlign w:val="bottom"/>
          </w:tcPr>
          <w:p w:rsidR="00125B46" w:rsidRDefault="00125B46">
            <w:pPr>
              <w:pStyle w:val="ConsPlusNormal"/>
              <w:jc w:val="right"/>
            </w:pPr>
            <w:r>
              <w:t>1100,2</w:t>
            </w:r>
          </w:p>
        </w:tc>
        <w:tc>
          <w:tcPr>
            <w:tcW w:w="1020" w:type="dxa"/>
            <w:vAlign w:val="bottom"/>
          </w:tcPr>
          <w:p w:rsidR="00125B46" w:rsidRDefault="00125B46">
            <w:pPr>
              <w:pStyle w:val="ConsPlusNormal"/>
              <w:jc w:val="right"/>
            </w:pPr>
            <w:r>
              <w:t>959,5</w:t>
            </w:r>
          </w:p>
        </w:tc>
        <w:tc>
          <w:tcPr>
            <w:tcW w:w="1134" w:type="dxa"/>
            <w:vAlign w:val="bottom"/>
          </w:tcPr>
          <w:p w:rsidR="00125B46" w:rsidRDefault="00125B46">
            <w:pPr>
              <w:pStyle w:val="ConsPlusNormal"/>
              <w:jc w:val="right"/>
            </w:pPr>
            <w:r>
              <w:t>1100,4</w:t>
            </w:r>
          </w:p>
        </w:tc>
        <w:tc>
          <w:tcPr>
            <w:tcW w:w="1077" w:type="dxa"/>
            <w:vAlign w:val="bottom"/>
          </w:tcPr>
          <w:p w:rsidR="00125B46" w:rsidRDefault="00125B46">
            <w:pPr>
              <w:pStyle w:val="ConsPlusNormal"/>
              <w:jc w:val="right"/>
            </w:pPr>
            <w:r>
              <w:t>588,9</w:t>
            </w:r>
          </w:p>
        </w:tc>
        <w:tc>
          <w:tcPr>
            <w:tcW w:w="1077" w:type="dxa"/>
            <w:vAlign w:val="bottom"/>
          </w:tcPr>
          <w:p w:rsidR="00125B46" w:rsidRDefault="00125B46">
            <w:pPr>
              <w:pStyle w:val="ConsPlusNormal"/>
              <w:jc w:val="right"/>
            </w:pPr>
            <w:r>
              <w:t>427,3</w:t>
            </w:r>
          </w:p>
        </w:tc>
        <w:tc>
          <w:tcPr>
            <w:tcW w:w="1152" w:type="dxa"/>
            <w:vAlign w:val="bottom"/>
          </w:tcPr>
          <w:p w:rsidR="00125B46" w:rsidRDefault="00125B46">
            <w:pPr>
              <w:pStyle w:val="ConsPlusNormal"/>
              <w:jc w:val="right"/>
            </w:pPr>
            <w:r>
              <w:t>435,6</w:t>
            </w:r>
          </w:p>
        </w:tc>
        <w:tc>
          <w:tcPr>
            <w:tcW w:w="1077" w:type="dxa"/>
            <w:vAlign w:val="bottom"/>
          </w:tcPr>
          <w:p w:rsidR="00125B46" w:rsidRDefault="00125B46">
            <w:pPr>
              <w:pStyle w:val="ConsPlusNormal"/>
              <w:jc w:val="right"/>
            </w:pPr>
            <w:r>
              <w:t>444,1</w:t>
            </w:r>
          </w:p>
        </w:tc>
        <w:tc>
          <w:tcPr>
            <w:tcW w:w="1077" w:type="dxa"/>
            <w:vAlign w:val="bottom"/>
          </w:tcPr>
          <w:p w:rsidR="00125B46" w:rsidRDefault="00125B46">
            <w:pPr>
              <w:pStyle w:val="ConsPlusNormal"/>
              <w:jc w:val="right"/>
            </w:pPr>
            <w:r>
              <w:t>452,7</w:t>
            </w:r>
          </w:p>
        </w:tc>
        <w:tc>
          <w:tcPr>
            <w:tcW w:w="1077" w:type="dxa"/>
            <w:vAlign w:val="bottom"/>
          </w:tcPr>
          <w:p w:rsidR="00125B46" w:rsidRDefault="00125B46">
            <w:pPr>
              <w:pStyle w:val="ConsPlusNormal"/>
              <w:jc w:val="right"/>
            </w:pPr>
            <w:r>
              <w:t>461,6</w:t>
            </w:r>
          </w:p>
        </w:tc>
        <w:tc>
          <w:tcPr>
            <w:tcW w:w="964" w:type="dxa"/>
            <w:vAlign w:val="bottom"/>
          </w:tcPr>
          <w:p w:rsidR="00125B46" w:rsidRDefault="00125B46">
            <w:pPr>
              <w:pStyle w:val="ConsPlusNormal"/>
              <w:jc w:val="right"/>
            </w:pPr>
            <w:r>
              <w:t>470,5</w:t>
            </w:r>
          </w:p>
        </w:tc>
        <w:tc>
          <w:tcPr>
            <w:tcW w:w="1020" w:type="dxa"/>
            <w:vAlign w:val="bottom"/>
          </w:tcPr>
          <w:p w:rsidR="00125B46" w:rsidRDefault="00125B46">
            <w:pPr>
              <w:pStyle w:val="ConsPlusNormal"/>
              <w:jc w:val="right"/>
            </w:pPr>
            <w:r>
              <w:t>479,7</w:t>
            </w:r>
          </w:p>
        </w:tc>
        <w:tc>
          <w:tcPr>
            <w:tcW w:w="1020" w:type="dxa"/>
            <w:vAlign w:val="bottom"/>
          </w:tcPr>
          <w:p w:rsidR="00125B46" w:rsidRDefault="00125B46">
            <w:pPr>
              <w:pStyle w:val="ConsPlusNormal"/>
              <w:jc w:val="right"/>
            </w:pPr>
            <w:r>
              <w:t>489,1</w:t>
            </w:r>
          </w:p>
        </w:tc>
        <w:tc>
          <w:tcPr>
            <w:tcW w:w="1077" w:type="dxa"/>
            <w:vAlign w:val="bottom"/>
          </w:tcPr>
          <w:p w:rsidR="00125B46" w:rsidRDefault="00125B46">
            <w:pPr>
              <w:pStyle w:val="ConsPlusNormal"/>
              <w:jc w:val="right"/>
            </w:pPr>
            <w:r>
              <w:t>498,6</w:t>
            </w:r>
          </w:p>
        </w:tc>
      </w:tr>
      <w:tr w:rsidR="00125B46">
        <w:tc>
          <w:tcPr>
            <w:tcW w:w="2582" w:type="dxa"/>
            <w:vAlign w:val="center"/>
          </w:tcPr>
          <w:p w:rsidR="00125B46" w:rsidRDefault="00125B46">
            <w:pPr>
              <w:pStyle w:val="ConsPlusNormal"/>
              <w:ind w:left="142"/>
            </w:pPr>
            <w:r>
              <w:lastRenderedPageBreak/>
              <w:t>Налог на имущество физических лиц</w:t>
            </w:r>
          </w:p>
        </w:tc>
        <w:tc>
          <w:tcPr>
            <w:tcW w:w="1020" w:type="dxa"/>
            <w:vAlign w:val="bottom"/>
          </w:tcPr>
          <w:p w:rsidR="00125B46" w:rsidRDefault="00125B46">
            <w:pPr>
              <w:pStyle w:val="ConsPlusNormal"/>
              <w:jc w:val="right"/>
            </w:pPr>
            <w:r>
              <w:t>178,4</w:t>
            </w:r>
          </w:p>
        </w:tc>
        <w:tc>
          <w:tcPr>
            <w:tcW w:w="1020" w:type="dxa"/>
            <w:vAlign w:val="bottom"/>
          </w:tcPr>
          <w:p w:rsidR="00125B46" w:rsidRDefault="00125B46">
            <w:pPr>
              <w:pStyle w:val="ConsPlusNormal"/>
              <w:jc w:val="right"/>
            </w:pPr>
            <w:r>
              <w:t>286,3</w:t>
            </w:r>
          </w:p>
        </w:tc>
        <w:tc>
          <w:tcPr>
            <w:tcW w:w="1134"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152"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964"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r>
      <w:tr w:rsidR="00125B46">
        <w:tc>
          <w:tcPr>
            <w:tcW w:w="2582" w:type="dxa"/>
            <w:vAlign w:val="center"/>
          </w:tcPr>
          <w:p w:rsidR="00125B46" w:rsidRDefault="00125B46">
            <w:pPr>
              <w:pStyle w:val="ConsPlusNormal"/>
              <w:ind w:left="142"/>
            </w:pPr>
            <w:r>
              <w:t>Земельный налог</w:t>
            </w:r>
          </w:p>
        </w:tc>
        <w:tc>
          <w:tcPr>
            <w:tcW w:w="1020" w:type="dxa"/>
            <w:vAlign w:val="bottom"/>
          </w:tcPr>
          <w:p w:rsidR="00125B46" w:rsidRDefault="00125B46">
            <w:pPr>
              <w:pStyle w:val="ConsPlusNormal"/>
              <w:jc w:val="right"/>
            </w:pPr>
            <w:r>
              <w:t>722,2</w:t>
            </w:r>
          </w:p>
        </w:tc>
        <w:tc>
          <w:tcPr>
            <w:tcW w:w="1020" w:type="dxa"/>
            <w:vAlign w:val="bottom"/>
          </w:tcPr>
          <w:p w:rsidR="00125B46" w:rsidRDefault="00125B46">
            <w:pPr>
              <w:pStyle w:val="ConsPlusNormal"/>
              <w:jc w:val="right"/>
            </w:pPr>
            <w:r>
              <w:t>773,9</w:t>
            </w:r>
          </w:p>
        </w:tc>
        <w:tc>
          <w:tcPr>
            <w:tcW w:w="1134"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152"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964"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r>
      <w:tr w:rsidR="00125B46">
        <w:tc>
          <w:tcPr>
            <w:tcW w:w="2582" w:type="dxa"/>
            <w:vAlign w:val="center"/>
          </w:tcPr>
          <w:p w:rsidR="00125B46" w:rsidRDefault="00125B46">
            <w:pPr>
              <w:pStyle w:val="ConsPlusNormal"/>
              <w:ind w:left="142"/>
            </w:pPr>
            <w:r>
              <w:t>Прочие налоговые доходы</w:t>
            </w:r>
          </w:p>
        </w:tc>
        <w:tc>
          <w:tcPr>
            <w:tcW w:w="1020" w:type="dxa"/>
            <w:vAlign w:val="bottom"/>
          </w:tcPr>
          <w:p w:rsidR="00125B46" w:rsidRDefault="00125B46">
            <w:pPr>
              <w:pStyle w:val="ConsPlusNormal"/>
              <w:jc w:val="right"/>
            </w:pPr>
            <w:r>
              <w:t>233,8</w:t>
            </w:r>
          </w:p>
        </w:tc>
        <w:tc>
          <w:tcPr>
            <w:tcW w:w="1020" w:type="dxa"/>
            <w:vAlign w:val="bottom"/>
          </w:tcPr>
          <w:p w:rsidR="00125B46" w:rsidRDefault="00125B46">
            <w:pPr>
              <w:pStyle w:val="ConsPlusNormal"/>
              <w:jc w:val="right"/>
            </w:pPr>
            <w:r>
              <w:t>301,6</w:t>
            </w:r>
          </w:p>
        </w:tc>
        <w:tc>
          <w:tcPr>
            <w:tcW w:w="1134" w:type="dxa"/>
            <w:vAlign w:val="bottom"/>
          </w:tcPr>
          <w:p w:rsidR="00125B46" w:rsidRDefault="00125B46">
            <w:pPr>
              <w:pStyle w:val="ConsPlusNormal"/>
              <w:jc w:val="right"/>
            </w:pPr>
            <w:r>
              <w:t>324,8</w:t>
            </w:r>
          </w:p>
        </w:tc>
        <w:tc>
          <w:tcPr>
            <w:tcW w:w="1077" w:type="dxa"/>
            <w:vAlign w:val="bottom"/>
          </w:tcPr>
          <w:p w:rsidR="00125B46" w:rsidRDefault="00125B46">
            <w:pPr>
              <w:pStyle w:val="ConsPlusNormal"/>
              <w:jc w:val="right"/>
            </w:pPr>
            <w:r>
              <w:t>324,7</w:t>
            </w:r>
          </w:p>
        </w:tc>
        <w:tc>
          <w:tcPr>
            <w:tcW w:w="1077" w:type="dxa"/>
            <w:vAlign w:val="bottom"/>
          </w:tcPr>
          <w:p w:rsidR="00125B46" w:rsidRDefault="00125B46">
            <w:pPr>
              <w:pStyle w:val="ConsPlusNormal"/>
              <w:jc w:val="right"/>
            </w:pPr>
            <w:r>
              <w:t>325,2</w:t>
            </w:r>
          </w:p>
        </w:tc>
        <w:tc>
          <w:tcPr>
            <w:tcW w:w="1152" w:type="dxa"/>
            <w:vAlign w:val="bottom"/>
          </w:tcPr>
          <w:p w:rsidR="00125B46" w:rsidRDefault="00125B46">
            <w:pPr>
              <w:pStyle w:val="ConsPlusNormal"/>
              <w:jc w:val="right"/>
            </w:pPr>
            <w:r>
              <w:t>331,3</w:t>
            </w:r>
          </w:p>
        </w:tc>
        <w:tc>
          <w:tcPr>
            <w:tcW w:w="1077" w:type="dxa"/>
            <w:vAlign w:val="bottom"/>
          </w:tcPr>
          <w:p w:rsidR="00125B46" w:rsidRDefault="00125B46">
            <w:pPr>
              <w:pStyle w:val="ConsPlusNormal"/>
              <w:jc w:val="right"/>
            </w:pPr>
            <w:r>
              <w:t>334,6</w:t>
            </w:r>
          </w:p>
        </w:tc>
        <w:tc>
          <w:tcPr>
            <w:tcW w:w="1077" w:type="dxa"/>
            <w:vAlign w:val="bottom"/>
          </w:tcPr>
          <w:p w:rsidR="00125B46" w:rsidRDefault="00125B46">
            <w:pPr>
              <w:pStyle w:val="ConsPlusNormal"/>
              <w:jc w:val="right"/>
            </w:pPr>
            <w:r>
              <w:t>337,5</w:t>
            </w:r>
          </w:p>
        </w:tc>
        <w:tc>
          <w:tcPr>
            <w:tcW w:w="1077" w:type="dxa"/>
            <w:vAlign w:val="bottom"/>
          </w:tcPr>
          <w:p w:rsidR="00125B46" w:rsidRDefault="00125B46">
            <w:pPr>
              <w:pStyle w:val="ConsPlusNormal"/>
              <w:jc w:val="right"/>
            </w:pPr>
            <w:r>
              <w:t>340,4</w:t>
            </w:r>
          </w:p>
        </w:tc>
        <w:tc>
          <w:tcPr>
            <w:tcW w:w="964" w:type="dxa"/>
            <w:vAlign w:val="bottom"/>
          </w:tcPr>
          <w:p w:rsidR="00125B46" w:rsidRDefault="00125B46">
            <w:pPr>
              <w:pStyle w:val="ConsPlusNormal"/>
              <w:jc w:val="right"/>
            </w:pPr>
            <w:r>
              <w:t>343,1</w:t>
            </w:r>
          </w:p>
        </w:tc>
        <w:tc>
          <w:tcPr>
            <w:tcW w:w="1020" w:type="dxa"/>
            <w:vAlign w:val="bottom"/>
          </w:tcPr>
          <w:p w:rsidR="00125B46" w:rsidRDefault="00125B46">
            <w:pPr>
              <w:pStyle w:val="ConsPlusNormal"/>
              <w:jc w:val="right"/>
            </w:pPr>
            <w:r>
              <w:t>345,9</w:t>
            </w:r>
          </w:p>
        </w:tc>
        <w:tc>
          <w:tcPr>
            <w:tcW w:w="1020" w:type="dxa"/>
            <w:vAlign w:val="bottom"/>
          </w:tcPr>
          <w:p w:rsidR="00125B46" w:rsidRDefault="00125B46">
            <w:pPr>
              <w:pStyle w:val="ConsPlusNormal"/>
              <w:jc w:val="right"/>
            </w:pPr>
            <w:r>
              <w:t>348,2</w:t>
            </w:r>
          </w:p>
        </w:tc>
        <w:tc>
          <w:tcPr>
            <w:tcW w:w="1077" w:type="dxa"/>
            <w:vAlign w:val="bottom"/>
          </w:tcPr>
          <w:p w:rsidR="00125B46" w:rsidRDefault="00125B46">
            <w:pPr>
              <w:pStyle w:val="ConsPlusNormal"/>
              <w:jc w:val="right"/>
            </w:pPr>
            <w:r>
              <w:t>350,6</w:t>
            </w:r>
          </w:p>
        </w:tc>
      </w:tr>
      <w:tr w:rsidR="00125B46">
        <w:tc>
          <w:tcPr>
            <w:tcW w:w="2582" w:type="dxa"/>
            <w:vAlign w:val="center"/>
          </w:tcPr>
          <w:p w:rsidR="00125B46" w:rsidRDefault="00125B46">
            <w:pPr>
              <w:pStyle w:val="ConsPlusNormal"/>
            </w:pPr>
            <w:r>
              <w:t>Неналоговые доходы</w:t>
            </w:r>
          </w:p>
        </w:tc>
        <w:tc>
          <w:tcPr>
            <w:tcW w:w="1020" w:type="dxa"/>
            <w:vAlign w:val="bottom"/>
          </w:tcPr>
          <w:p w:rsidR="00125B46" w:rsidRDefault="00125B46">
            <w:pPr>
              <w:pStyle w:val="ConsPlusNormal"/>
              <w:jc w:val="right"/>
            </w:pPr>
            <w:r>
              <w:t>2136,3</w:t>
            </w:r>
          </w:p>
        </w:tc>
        <w:tc>
          <w:tcPr>
            <w:tcW w:w="1020" w:type="dxa"/>
            <w:vAlign w:val="bottom"/>
          </w:tcPr>
          <w:p w:rsidR="00125B46" w:rsidRDefault="00125B46">
            <w:pPr>
              <w:pStyle w:val="ConsPlusNormal"/>
              <w:jc w:val="right"/>
            </w:pPr>
            <w:r>
              <w:t>3806,0</w:t>
            </w:r>
          </w:p>
        </w:tc>
        <w:tc>
          <w:tcPr>
            <w:tcW w:w="1134" w:type="dxa"/>
            <w:vAlign w:val="bottom"/>
          </w:tcPr>
          <w:p w:rsidR="00125B46" w:rsidRDefault="00125B46">
            <w:pPr>
              <w:pStyle w:val="ConsPlusNormal"/>
              <w:jc w:val="right"/>
            </w:pPr>
            <w:r>
              <w:t>3829,5</w:t>
            </w:r>
          </w:p>
        </w:tc>
        <w:tc>
          <w:tcPr>
            <w:tcW w:w="1077" w:type="dxa"/>
            <w:vAlign w:val="bottom"/>
          </w:tcPr>
          <w:p w:rsidR="00125B46" w:rsidRDefault="00125B46">
            <w:pPr>
              <w:pStyle w:val="ConsPlusNormal"/>
              <w:jc w:val="right"/>
            </w:pPr>
            <w:r>
              <w:t>3693,4</w:t>
            </w:r>
          </w:p>
        </w:tc>
        <w:tc>
          <w:tcPr>
            <w:tcW w:w="1077" w:type="dxa"/>
            <w:vAlign w:val="bottom"/>
          </w:tcPr>
          <w:p w:rsidR="00125B46" w:rsidRDefault="00125B46">
            <w:pPr>
              <w:pStyle w:val="ConsPlusNormal"/>
              <w:jc w:val="right"/>
            </w:pPr>
            <w:r>
              <w:t>3754,2</w:t>
            </w:r>
          </w:p>
        </w:tc>
        <w:tc>
          <w:tcPr>
            <w:tcW w:w="1152" w:type="dxa"/>
            <w:vAlign w:val="bottom"/>
          </w:tcPr>
          <w:p w:rsidR="00125B46" w:rsidRDefault="00125B46">
            <w:pPr>
              <w:pStyle w:val="ConsPlusNormal"/>
              <w:jc w:val="right"/>
            </w:pPr>
            <w:r>
              <w:t>3810,4</w:t>
            </w:r>
          </w:p>
        </w:tc>
        <w:tc>
          <w:tcPr>
            <w:tcW w:w="1077" w:type="dxa"/>
            <w:vAlign w:val="bottom"/>
          </w:tcPr>
          <w:p w:rsidR="00125B46" w:rsidRDefault="00125B46">
            <w:pPr>
              <w:pStyle w:val="ConsPlusNormal"/>
              <w:jc w:val="right"/>
            </w:pPr>
            <w:r>
              <w:t>4612,9</w:t>
            </w:r>
          </w:p>
        </w:tc>
        <w:tc>
          <w:tcPr>
            <w:tcW w:w="1077" w:type="dxa"/>
            <w:vAlign w:val="bottom"/>
          </w:tcPr>
          <w:p w:rsidR="00125B46" w:rsidRDefault="00125B46">
            <w:pPr>
              <w:pStyle w:val="ConsPlusNormal"/>
              <w:jc w:val="right"/>
            </w:pPr>
            <w:r>
              <w:t>4729,9</w:t>
            </w:r>
          </w:p>
        </w:tc>
        <w:tc>
          <w:tcPr>
            <w:tcW w:w="1077" w:type="dxa"/>
            <w:vAlign w:val="bottom"/>
          </w:tcPr>
          <w:p w:rsidR="00125B46" w:rsidRDefault="00125B46">
            <w:pPr>
              <w:pStyle w:val="ConsPlusNormal"/>
              <w:jc w:val="right"/>
            </w:pPr>
            <w:r>
              <w:t>4845,7</w:t>
            </w:r>
          </w:p>
        </w:tc>
        <w:tc>
          <w:tcPr>
            <w:tcW w:w="964" w:type="dxa"/>
            <w:vAlign w:val="bottom"/>
          </w:tcPr>
          <w:p w:rsidR="00125B46" w:rsidRDefault="00125B46">
            <w:pPr>
              <w:pStyle w:val="ConsPlusNormal"/>
              <w:jc w:val="right"/>
            </w:pPr>
            <w:r>
              <w:t>4953,4</w:t>
            </w:r>
          </w:p>
        </w:tc>
        <w:tc>
          <w:tcPr>
            <w:tcW w:w="1020" w:type="dxa"/>
            <w:vAlign w:val="bottom"/>
          </w:tcPr>
          <w:p w:rsidR="00125B46" w:rsidRDefault="00125B46">
            <w:pPr>
              <w:pStyle w:val="ConsPlusNormal"/>
              <w:jc w:val="right"/>
            </w:pPr>
            <w:r>
              <w:t>5063,9</w:t>
            </w:r>
          </w:p>
        </w:tc>
        <w:tc>
          <w:tcPr>
            <w:tcW w:w="1020" w:type="dxa"/>
            <w:vAlign w:val="bottom"/>
          </w:tcPr>
          <w:p w:rsidR="00125B46" w:rsidRDefault="00125B46">
            <w:pPr>
              <w:pStyle w:val="ConsPlusNormal"/>
              <w:jc w:val="right"/>
            </w:pPr>
            <w:r>
              <w:t>5168,3</w:t>
            </w:r>
          </w:p>
        </w:tc>
        <w:tc>
          <w:tcPr>
            <w:tcW w:w="1077" w:type="dxa"/>
            <w:vAlign w:val="bottom"/>
          </w:tcPr>
          <w:p w:rsidR="00125B46" w:rsidRDefault="00125B46">
            <w:pPr>
              <w:pStyle w:val="ConsPlusNormal"/>
              <w:jc w:val="right"/>
            </w:pPr>
            <w:r>
              <w:t>5275,3</w:t>
            </w:r>
          </w:p>
        </w:tc>
      </w:tr>
      <w:tr w:rsidR="00125B46">
        <w:tc>
          <w:tcPr>
            <w:tcW w:w="2582" w:type="dxa"/>
            <w:vAlign w:val="center"/>
          </w:tcPr>
          <w:p w:rsidR="00125B46" w:rsidRDefault="00125B46">
            <w:pPr>
              <w:pStyle w:val="ConsPlusNormal"/>
              <w:ind w:left="142"/>
            </w:pPr>
            <w:r>
              <w:t>Доходы от использования имущества</w:t>
            </w:r>
          </w:p>
        </w:tc>
        <w:tc>
          <w:tcPr>
            <w:tcW w:w="1020" w:type="dxa"/>
            <w:vAlign w:val="bottom"/>
          </w:tcPr>
          <w:p w:rsidR="00125B46" w:rsidRDefault="00125B46">
            <w:pPr>
              <w:pStyle w:val="ConsPlusNormal"/>
              <w:jc w:val="right"/>
            </w:pPr>
            <w:r>
              <w:t>1331,6</w:t>
            </w:r>
          </w:p>
        </w:tc>
        <w:tc>
          <w:tcPr>
            <w:tcW w:w="1020" w:type="dxa"/>
            <w:vAlign w:val="bottom"/>
          </w:tcPr>
          <w:p w:rsidR="00125B46" w:rsidRDefault="00125B46">
            <w:pPr>
              <w:pStyle w:val="ConsPlusNormal"/>
              <w:jc w:val="right"/>
            </w:pPr>
            <w:r>
              <w:t>1559,5</w:t>
            </w:r>
          </w:p>
        </w:tc>
        <w:tc>
          <w:tcPr>
            <w:tcW w:w="1134" w:type="dxa"/>
            <w:vAlign w:val="bottom"/>
          </w:tcPr>
          <w:p w:rsidR="00125B46" w:rsidRDefault="00125B46">
            <w:pPr>
              <w:pStyle w:val="ConsPlusNormal"/>
              <w:jc w:val="right"/>
            </w:pPr>
            <w:r>
              <w:t>1590,9</w:t>
            </w:r>
          </w:p>
        </w:tc>
        <w:tc>
          <w:tcPr>
            <w:tcW w:w="1077" w:type="dxa"/>
            <w:vAlign w:val="bottom"/>
          </w:tcPr>
          <w:p w:rsidR="00125B46" w:rsidRDefault="00125B46">
            <w:pPr>
              <w:pStyle w:val="ConsPlusNormal"/>
              <w:jc w:val="right"/>
            </w:pPr>
            <w:r>
              <w:t>1460,9</w:t>
            </w:r>
          </w:p>
        </w:tc>
        <w:tc>
          <w:tcPr>
            <w:tcW w:w="1077" w:type="dxa"/>
            <w:vAlign w:val="bottom"/>
          </w:tcPr>
          <w:p w:rsidR="00125B46" w:rsidRDefault="00125B46">
            <w:pPr>
              <w:pStyle w:val="ConsPlusNormal"/>
              <w:jc w:val="right"/>
            </w:pPr>
            <w:r>
              <w:t>1511,4</w:t>
            </w:r>
          </w:p>
        </w:tc>
        <w:tc>
          <w:tcPr>
            <w:tcW w:w="1152" w:type="dxa"/>
            <w:vAlign w:val="bottom"/>
          </w:tcPr>
          <w:p w:rsidR="00125B46" w:rsidRDefault="00125B46">
            <w:pPr>
              <w:pStyle w:val="ConsPlusNormal"/>
              <w:jc w:val="right"/>
            </w:pPr>
            <w:r>
              <w:t>1558,0</w:t>
            </w:r>
          </w:p>
        </w:tc>
        <w:tc>
          <w:tcPr>
            <w:tcW w:w="1077" w:type="dxa"/>
            <w:vAlign w:val="bottom"/>
          </w:tcPr>
          <w:p w:rsidR="00125B46" w:rsidRDefault="00125B46">
            <w:pPr>
              <w:pStyle w:val="ConsPlusNormal"/>
              <w:jc w:val="right"/>
            </w:pPr>
            <w:r>
              <w:t>1606,4</w:t>
            </w:r>
          </w:p>
        </w:tc>
        <w:tc>
          <w:tcPr>
            <w:tcW w:w="1077" w:type="dxa"/>
            <w:vAlign w:val="bottom"/>
          </w:tcPr>
          <w:p w:rsidR="00125B46" w:rsidRDefault="00125B46">
            <w:pPr>
              <w:pStyle w:val="ConsPlusNormal"/>
              <w:jc w:val="right"/>
            </w:pPr>
            <w:r>
              <w:t>1648,7</w:t>
            </w:r>
          </w:p>
        </w:tc>
        <w:tc>
          <w:tcPr>
            <w:tcW w:w="1077" w:type="dxa"/>
            <w:vAlign w:val="bottom"/>
          </w:tcPr>
          <w:p w:rsidR="00125B46" w:rsidRDefault="00125B46">
            <w:pPr>
              <w:pStyle w:val="ConsPlusNormal"/>
              <w:jc w:val="right"/>
            </w:pPr>
            <w:r>
              <w:t>1692,3</w:t>
            </w:r>
          </w:p>
        </w:tc>
        <w:tc>
          <w:tcPr>
            <w:tcW w:w="964" w:type="dxa"/>
            <w:vAlign w:val="bottom"/>
          </w:tcPr>
          <w:p w:rsidR="00125B46" w:rsidRDefault="00125B46">
            <w:pPr>
              <w:pStyle w:val="ConsPlusNormal"/>
              <w:jc w:val="right"/>
            </w:pPr>
            <w:r>
              <w:t>1731,7</w:t>
            </w:r>
          </w:p>
        </w:tc>
        <w:tc>
          <w:tcPr>
            <w:tcW w:w="1020" w:type="dxa"/>
            <w:vAlign w:val="bottom"/>
          </w:tcPr>
          <w:p w:rsidR="00125B46" w:rsidRDefault="00125B46">
            <w:pPr>
              <w:pStyle w:val="ConsPlusNormal"/>
              <w:jc w:val="right"/>
            </w:pPr>
            <w:r>
              <w:t>1772,2</w:t>
            </w:r>
          </w:p>
        </w:tc>
        <w:tc>
          <w:tcPr>
            <w:tcW w:w="1020" w:type="dxa"/>
            <w:vAlign w:val="bottom"/>
          </w:tcPr>
          <w:p w:rsidR="00125B46" w:rsidRDefault="00125B46">
            <w:pPr>
              <w:pStyle w:val="ConsPlusNormal"/>
              <w:jc w:val="right"/>
            </w:pPr>
            <w:r>
              <w:t>1806,4</w:t>
            </w:r>
          </w:p>
        </w:tc>
        <w:tc>
          <w:tcPr>
            <w:tcW w:w="1077" w:type="dxa"/>
            <w:vAlign w:val="bottom"/>
          </w:tcPr>
          <w:p w:rsidR="00125B46" w:rsidRDefault="00125B46">
            <w:pPr>
              <w:pStyle w:val="ConsPlusNormal"/>
              <w:jc w:val="right"/>
            </w:pPr>
            <w:r>
              <w:t>1841,4</w:t>
            </w:r>
          </w:p>
        </w:tc>
      </w:tr>
      <w:tr w:rsidR="00125B46">
        <w:tc>
          <w:tcPr>
            <w:tcW w:w="2582" w:type="dxa"/>
            <w:vAlign w:val="center"/>
          </w:tcPr>
          <w:p w:rsidR="00125B46" w:rsidRDefault="00125B46">
            <w:pPr>
              <w:pStyle w:val="ConsPlusNormal"/>
              <w:ind w:left="142"/>
            </w:pPr>
            <w:r>
              <w:t>Компенсации затрат бюджета города Омска</w:t>
            </w:r>
          </w:p>
        </w:tc>
        <w:tc>
          <w:tcPr>
            <w:tcW w:w="1020" w:type="dxa"/>
            <w:vAlign w:val="bottom"/>
          </w:tcPr>
          <w:p w:rsidR="00125B46" w:rsidRDefault="00125B46">
            <w:pPr>
              <w:pStyle w:val="ConsPlusNormal"/>
              <w:jc w:val="right"/>
            </w:pPr>
            <w:r>
              <w:t>29,9</w:t>
            </w:r>
          </w:p>
        </w:tc>
        <w:tc>
          <w:tcPr>
            <w:tcW w:w="1020" w:type="dxa"/>
            <w:vAlign w:val="bottom"/>
          </w:tcPr>
          <w:p w:rsidR="00125B46" w:rsidRDefault="00125B46">
            <w:pPr>
              <w:pStyle w:val="ConsPlusNormal"/>
              <w:jc w:val="right"/>
            </w:pPr>
            <w:r>
              <w:t>1539,4</w:t>
            </w:r>
          </w:p>
        </w:tc>
        <w:tc>
          <w:tcPr>
            <w:tcW w:w="1134" w:type="dxa"/>
            <w:vAlign w:val="bottom"/>
          </w:tcPr>
          <w:p w:rsidR="00125B46" w:rsidRDefault="00125B46">
            <w:pPr>
              <w:pStyle w:val="ConsPlusNormal"/>
              <w:jc w:val="right"/>
            </w:pPr>
            <w:r>
              <w:t>1539,5</w:t>
            </w:r>
          </w:p>
        </w:tc>
        <w:tc>
          <w:tcPr>
            <w:tcW w:w="1077" w:type="dxa"/>
            <w:vAlign w:val="bottom"/>
          </w:tcPr>
          <w:p w:rsidR="00125B46" w:rsidRDefault="00125B46">
            <w:pPr>
              <w:pStyle w:val="ConsPlusNormal"/>
              <w:jc w:val="right"/>
            </w:pPr>
            <w:r>
              <w:t>1539,7</w:t>
            </w:r>
          </w:p>
        </w:tc>
        <w:tc>
          <w:tcPr>
            <w:tcW w:w="1077" w:type="dxa"/>
            <w:vAlign w:val="bottom"/>
          </w:tcPr>
          <w:p w:rsidR="00125B46" w:rsidRDefault="00125B46">
            <w:pPr>
              <w:pStyle w:val="ConsPlusNormal"/>
              <w:jc w:val="right"/>
            </w:pPr>
            <w:r>
              <w:t>1539,7</w:t>
            </w:r>
          </w:p>
        </w:tc>
        <w:tc>
          <w:tcPr>
            <w:tcW w:w="1152" w:type="dxa"/>
            <w:vAlign w:val="bottom"/>
          </w:tcPr>
          <w:p w:rsidR="00125B46" w:rsidRDefault="00125B46">
            <w:pPr>
              <w:pStyle w:val="ConsPlusNormal"/>
              <w:jc w:val="right"/>
            </w:pPr>
            <w:r>
              <w:t>1539,7</w:t>
            </w:r>
          </w:p>
        </w:tc>
        <w:tc>
          <w:tcPr>
            <w:tcW w:w="1077" w:type="dxa"/>
            <w:vAlign w:val="bottom"/>
          </w:tcPr>
          <w:p w:rsidR="00125B46" w:rsidRDefault="00125B46">
            <w:pPr>
              <w:pStyle w:val="ConsPlusNormal"/>
              <w:jc w:val="right"/>
            </w:pPr>
            <w:r>
              <w:t>2284,0</w:t>
            </w:r>
          </w:p>
        </w:tc>
        <w:tc>
          <w:tcPr>
            <w:tcW w:w="1077" w:type="dxa"/>
            <w:vAlign w:val="bottom"/>
          </w:tcPr>
          <w:p w:rsidR="00125B46" w:rsidRDefault="00125B46">
            <w:pPr>
              <w:pStyle w:val="ConsPlusNormal"/>
              <w:jc w:val="right"/>
            </w:pPr>
            <w:r>
              <w:t>2350,1</w:t>
            </w:r>
          </w:p>
        </w:tc>
        <w:tc>
          <w:tcPr>
            <w:tcW w:w="1077" w:type="dxa"/>
            <w:vAlign w:val="bottom"/>
          </w:tcPr>
          <w:p w:rsidR="00125B46" w:rsidRDefault="00125B46">
            <w:pPr>
              <w:pStyle w:val="ConsPlusNormal"/>
              <w:jc w:val="right"/>
            </w:pPr>
            <w:r>
              <w:t>2413,4</w:t>
            </w:r>
          </w:p>
        </w:tc>
        <w:tc>
          <w:tcPr>
            <w:tcW w:w="964" w:type="dxa"/>
            <w:vAlign w:val="bottom"/>
          </w:tcPr>
          <w:p w:rsidR="00125B46" w:rsidRDefault="00125B46">
            <w:pPr>
              <w:pStyle w:val="ConsPlusNormal"/>
              <w:jc w:val="right"/>
            </w:pPr>
            <w:r>
              <w:t>2473,6</w:t>
            </w:r>
          </w:p>
        </w:tc>
        <w:tc>
          <w:tcPr>
            <w:tcW w:w="1020" w:type="dxa"/>
            <w:vAlign w:val="bottom"/>
          </w:tcPr>
          <w:p w:rsidR="00125B46" w:rsidRDefault="00125B46">
            <w:pPr>
              <w:pStyle w:val="ConsPlusNormal"/>
              <w:jc w:val="right"/>
            </w:pPr>
            <w:r>
              <w:t>2535,3</w:t>
            </w:r>
          </w:p>
        </w:tc>
        <w:tc>
          <w:tcPr>
            <w:tcW w:w="1020" w:type="dxa"/>
            <w:vAlign w:val="bottom"/>
          </w:tcPr>
          <w:p w:rsidR="00125B46" w:rsidRDefault="00125B46">
            <w:pPr>
              <w:pStyle w:val="ConsPlusNormal"/>
              <w:jc w:val="right"/>
            </w:pPr>
            <w:r>
              <w:t>2598,6</w:t>
            </w:r>
          </w:p>
        </w:tc>
        <w:tc>
          <w:tcPr>
            <w:tcW w:w="1077" w:type="dxa"/>
            <w:vAlign w:val="bottom"/>
          </w:tcPr>
          <w:p w:rsidR="00125B46" w:rsidRDefault="00125B46">
            <w:pPr>
              <w:pStyle w:val="ConsPlusNormal"/>
              <w:jc w:val="right"/>
            </w:pPr>
            <w:r>
              <w:t>2663,4</w:t>
            </w:r>
          </w:p>
        </w:tc>
      </w:tr>
      <w:tr w:rsidR="00125B46">
        <w:tc>
          <w:tcPr>
            <w:tcW w:w="2582" w:type="dxa"/>
            <w:vAlign w:val="center"/>
          </w:tcPr>
          <w:p w:rsidR="00125B46" w:rsidRDefault="00125B46">
            <w:pPr>
              <w:pStyle w:val="ConsPlusNormal"/>
              <w:ind w:left="142"/>
            </w:pPr>
            <w:r>
              <w:t>Реализация имущества</w:t>
            </w:r>
          </w:p>
        </w:tc>
        <w:tc>
          <w:tcPr>
            <w:tcW w:w="1020" w:type="dxa"/>
            <w:vAlign w:val="bottom"/>
          </w:tcPr>
          <w:p w:rsidR="00125B46" w:rsidRDefault="00125B46">
            <w:pPr>
              <w:pStyle w:val="ConsPlusNormal"/>
              <w:jc w:val="right"/>
            </w:pPr>
            <w:r>
              <w:t>163,3</w:t>
            </w:r>
          </w:p>
        </w:tc>
        <w:tc>
          <w:tcPr>
            <w:tcW w:w="1020" w:type="dxa"/>
            <w:vAlign w:val="bottom"/>
          </w:tcPr>
          <w:p w:rsidR="00125B46" w:rsidRDefault="00125B46">
            <w:pPr>
              <w:pStyle w:val="ConsPlusNormal"/>
              <w:jc w:val="right"/>
            </w:pPr>
            <w:r>
              <w:t>172,9</w:t>
            </w:r>
          </w:p>
        </w:tc>
        <w:tc>
          <w:tcPr>
            <w:tcW w:w="1134" w:type="dxa"/>
            <w:vAlign w:val="bottom"/>
          </w:tcPr>
          <w:p w:rsidR="00125B46" w:rsidRDefault="00125B46">
            <w:pPr>
              <w:pStyle w:val="ConsPlusNormal"/>
              <w:jc w:val="right"/>
            </w:pPr>
            <w:r>
              <w:t>172,2</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152"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964"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r>
      <w:tr w:rsidR="00125B46">
        <w:tc>
          <w:tcPr>
            <w:tcW w:w="2582" w:type="dxa"/>
            <w:vAlign w:val="center"/>
          </w:tcPr>
          <w:p w:rsidR="00125B46" w:rsidRDefault="00125B46">
            <w:pPr>
              <w:pStyle w:val="ConsPlusNormal"/>
            </w:pPr>
            <w:r>
              <w:t>Размещение рекламных конструкций и нестационарных торговых объектов</w:t>
            </w:r>
          </w:p>
        </w:tc>
        <w:tc>
          <w:tcPr>
            <w:tcW w:w="1020" w:type="dxa"/>
            <w:vAlign w:val="bottom"/>
          </w:tcPr>
          <w:p w:rsidR="00125B46" w:rsidRDefault="00125B46">
            <w:pPr>
              <w:pStyle w:val="ConsPlusNormal"/>
              <w:jc w:val="right"/>
            </w:pPr>
            <w:r>
              <w:t>309,7</w:t>
            </w:r>
          </w:p>
        </w:tc>
        <w:tc>
          <w:tcPr>
            <w:tcW w:w="1020" w:type="dxa"/>
            <w:vAlign w:val="bottom"/>
          </w:tcPr>
          <w:p w:rsidR="00125B46" w:rsidRDefault="00125B46">
            <w:pPr>
              <w:pStyle w:val="ConsPlusNormal"/>
              <w:jc w:val="right"/>
            </w:pPr>
            <w:r>
              <w:t>276,8</w:t>
            </w:r>
          </w:p>
        </w:tc>
        <w:tc>
          <w:tcPr>
            <w:tcW w:w="1134" w:type="dxa"/>
            <w:vAlign w:val="bottom"/>
          </w:tcPr>
          <w:p w:rsidR="00125B46" w:rsidRDefault="00125B46">
            <w:pPr>
              <w:pStyle w:val="ConsPlusNormal"/>
              <w:jc w:val="right"/>
            </w:pPr>
            <w:r>
              <w:t>270,6</w:t>
            </w:r>
          </w:p>
        </w:tc>
        <w:tc>
          <w:tcPr>
            <w:tcW w:w="1077"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1152"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964" w:type="dxa"/>
            <w:vAlign w:val="bottom"/>
          </w:tcPr>
          <w:p w:rsidR="00125B46" w:rsidRDefault="00125B46">
            <w:pPr>
              <w:pStyle w:val="ConsPlusNormal"/>
              <w:jc w:val="right"/>
            </w:pPr>
            <w:r>
              <w:t>277,1</w:t>
            </w:r>
          </w:p>
        </w:tc>
        <w:tc>
          <w:tcPr>
            <w:tcW w:w="1020" w:type="dxa"/>
            <w:vAlign w:val="bottom"/>
          </w:tcPr>
          <w:p w:rsidR="00125B46" w:rsidRDefault="00125B46">
            <w:pPr>
              <w:pStyle w:val="ConsPlusNormal"/>
              <w:jc w:val="right"/>
            </w:pPr>
            <w:r>
              <w:t>277,1</w:t>
            </w:r>
          </w:p>
        </w:tc>
        <w:tc>
          <w:tcPr>
            <w:tcW w:w="1020"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r>
      <w:tr w:rsidR="00125B46">
        <w:tc>
          <w:tcPr>
            <w:tcW w:w="2582" w:type="dxa"/>
            <w:vAlign w:val="center"/>
          </w:tcPr>
          <w:p w:rsidR="00125B46" w:rsidRDefault="00125B46">
            <w:pPr>
              <w:pStyle w:val="ConsPlusNormal"/>
              <w:ind w:left="142"/>
            </w:pPr>
            <w:r>
              <w:t>Прочие неналоговые доходы</w:t>
            </w:r>
          </w:p>
        </w:tc>
        <w:tc>
          <w:tcPr>
            <w:tcW w:w="1020" w:type="dxa"/>
            <w:vAlign w:val="bottom"/>
          </w:tcPr>
          <w:p w:rsidR="00125B46" w:rsidRDefault="00125B46">
            <w:pPr>
              <w:pStyle w:val="ConsPlusNormal"/>
              <w:jc w:val="right"/>
            </w:pPr>
            <w:r>
              <w:t>301,9</w:t>
            </w:r>
          </w:p>
        </w:tc>
        <w:tc>
          <w:tcPr>
            <w:tcW w:w="1020" w:type="dxa"/>
            <w:vAlign w:val="bottom"/>
          </w:tcPr>
          <w:p w:rsidR="00125B46" w:rsidRDefault="00125B46">
            <w:pPr>
              <w:pStyle w:val="ConsPlusNormal"/>
              <w:jc w:val="right"/>
            </w:pPr>
            <w:r>
              <w:t>257,5</w:t>
            </w:r>
          </w:p>
        </w:tc>
        <w:tc>
          <w:tcPr>
            <w:tcW w:w="1134" w:type="dxa"/>
            <w:vAlign w:val="bottom"/>
          </w:tcPr>
          <w:p w:rsidR="00125B46" w:rsidRDefault="00125B46">
            <w:pPr>
              <w:pStyle w:val="ConsPlusNormal"/>
              <w:jc w:val="right"/>
            </w:pPr>
            <w:r>
              <w:t>256,3</w:t>
            </w:r>
          </w:p>
        </w:tc>
        <w:tc>
          <w:tcPr>
            <w:tcW w:w="1077" w:type="dxa"/>
            <w:vAlign w:val="bottom"/>
          </w:tcPr>
          <w:p w:rsidR="00125B46" w:rsidRDefault="00125B46">
            <w:pPr>
              <w:pStyle w:val="ConsPlusNormal"/>
              <w:jc w:val="right"/>
            </w:pPr>
            <w:r>
              <w:t>256,8</w:t>
            </w:r>
          </w:p>
        </w:tc>
        <w:tc>
          <w:tcPr>
            <w:tcW w:w="1077" w:type="dxa"/>
            <w:vAlign w:val="bottom"/>
          </w:tcPr>
          <w:p w:rsidR="00125B46" w:rsidRDefault="00125B46">
            <w:pPr>
              <w:pStyle w:val="ConsPlusNormal"/>
              <w:jc w:val="right"/>
            </w:pPr>
            <w:r>
              <w:t>267,1</w:t>
            </w:r>
          </w:p>
        </w:tc>
        <w:tc>
          <w:tcPr>
            <w:tcW w:w="1152" w:type="dxa"/>
            <w:vAlign w:val="bottom"/>
          </w:tcPr>
          <w:p w:rsidR="00125B46" w:rsidRDefault="00125B46">
            <w:pPr>
              <w:pStyle w:val="ConsPlusNormal"/>
              <w:jc w:val="right"/>
            </w:pPr>
            <w:r>
              <w:t>276,7</w:t>
            </w:r>
          </w:p>
        </w:tc>
        <w:tc>
          <w:tcPr>
            <w:tcW w:w="1077" w:type="dxa"/>
            <w:vAlign w:val="bottom"/>
          </w:tcPr>
          <w:p w:rsidR="00125B46" w:rsidRDefault="00125B46">
            <w:pPr>
              <w:pStyle w:val="ConsPlusNormal"/>
              <w:jc w:val="right"/>
            </w:pPr>
            <w:r>
              <w:t>286,5</w:t>
            </w:r>
          </w:p>
        </w:tc>
        <w:tc>
          <w:tcPr>
            <w:tcW w:w="1077" w:type="dxa"/>
            <w:vAlign w:val="bottom"/>
          </w:tcPr>
          <w:p w:rsidR="00125B46" w:rsidRDefault="00125B46">
            <w:pPr>
              <w:pStyle w:val="ConsPlusNormal"/>
              <w:jc w:val="right"/>
            </w:pPr>
            <w:r>
              <w:t>295,2</w:t>
            </w:r>
          </w:p>
        </w:tc>
        <w:tc>
          <w:tcPr>
            <w:tcW w:w="1077" w:type="dxa"/>
            <w:vAlign w:val="bottom"/>
          </w:tcPr>
          <w:p w:rsidR="00125B46" w:rsidRDefault="00125B46">
            <w:pPr>
              <w:pStyle w:val="ConsPlusNormal"/>
              <w:jc w:val="right"/>
            </w:pPr>
            <w:r>
              <w:t>304,1</w:t>
            </w:r>
          </w:p>
        </w:tc>
        <w:tc>
          <w:tcPr>
            <w:tcW w:w="964" w:type="dxa"/>
            <w:vAlign w:val="bottom"/>
          </w:tcPr>
          <w:p w:rsidR="00125B46" w:rsidRDefault="00125B46">
            <w:pPr>
              <w:pStyle w:val="ConsPlusNormal"/>
              <w:jc w:val="right"/>
            </w:pPr>
            <w:r>
              <w:t>312,1</w:t>
            </w:r>
          </w:p>
        </w:tc>
        <w:tc>
          <w:tcPr>
            <w:tcW w:w="1020" w:type="dxa"/>
            <w:vAlign w:val="bottom"/>
          </w:tcPr>
          <w:p w:rsidR="00125B46" w:rsidRDefault="00125B46">
            <w:pPr>
              <w:pStyle w:val="ConsPlusNormal"/>
              <w:jc w:val="right"/>
            </w:pPr>
            <w:r>
              <w:t>320,4</w:t>
            </w:r>
          </w:p>
        </w:tc>
        <w:tc>
          <w:tcPr>
            <w:tcW w:w="1020" w:type="dxa"/>
            <w:vAlign w:val="bottom"/>
          </w:tcPr>
          <w:p w:rsidR="00125B46" w:rsidRDefault="00125B46">
            <w:pPr>
              <w:pStyle w:val="ConsPlusNormal"/>
              <w:jc w:val="right"/>
            </w:pPr>
            <w:r>
              <w:t>327,4</w:t>
            </w:r>
          </w:p>
        </w:tc>
        <w:tc>
          <w:tcPr>
            <w:tcW w:w="1077" w:type="dxa"/>
            <w:vAlign w:val="bottom"/>
          </w:tcPr>
          <w:p w:rsidR="00125B46" w:rsidRDefault="00125B46">
            <w:pPr>
              <w:pStyle w:val="ConsPlusNormal"/>
              <w:jc w:val="right"/>
            </w:pPr>
            <w:r>
              <w:t>334,6</w:t>
            </w:r>
          </w:p>
        </w:tc>
      </w:tr>
      <w:tr w:rsidR="00125B46">
        <w:tc>
          <w:tcPr>
            <w:tcW w:w="2582" w:type="dxa"/>
            <w:vAlign w:val="center"/>
          </w:tcPr>
          <w:p w:rsidR="00125B46" w:rsidRDefault="00125B46">
            <w:pPr>
              <w:pStyle w:val="ConsPlusNormal"/>
            </w:pPr>
            <w:r>
              <w:t>Межбюджетные трансферты</w:t>
            </w:r>
          </w:p>
        </w:tc>
        <w:tc>
          <w:tcPr>
            <w:tcW w:w="1020" w:type="dxa"/>
            <w:vAlign w:val="bottom"/>
          </w:tcPr>
          <w:p w:rsidR="00125B46" w:rsidRDefault="00125B46">
            <w:pPr>
              <w:pStyle w:val="ConsPlusNormal"/>
              <w:jc w:val="right"/>
            </w:pPr>
            <w:r>
              <w:t>8925,0</w:t>
            </w:r>
          </w:p>
        </w:tc>
        <w:tc>
          <w:tcPr>
            <w:tcW w:w="1020" w:type="dxa"/>
            <w:vAlign w:val="bottom"/>
          </w:tcPr>
          <w:p w:rsidR="00125B46" w:rsidRDefault="00125B46">
            <w:pPr>
              <w:pStyle w:val="ConsPlusNormal"/>
              <w:jc w:val="right"/>
            </w:pPr>
            <w:r>
              <w:t>9623,8</w:t>
            </w:r>
          </w:p>
        </w:tc>
        <w:tc>
          <w:tcPr>
            <w:tcW w:w="1134" w:type="dxa"/>
            <w:vAlign w:val="bottom"/>
          </w:tcPr>
          <w:p w:rsidR="00125B46" w:rsidRDefault="00125B46">
            <w:pPr>
              <w:pStyle w:val="ConsPlusNormal"/>
              <w:jc w:val="right"/>
            </w:pPr>
            <w:r>
              <w:t>10230,7</w:t>
            </w:r>
          </w:p>
        </w:tc>
        <w:tc>
          <w:tcPr>
            <w:tcW w:w="1077" w:type="dxa"/>
            <w:vAlign w:val="bottom"/>
          </w:tcPr>
          <w:p w:rsidR="00125B46" w:rsidRDefault="00125B46">
            <w:pPr>
              <w:pStyle w:val="ConsPlusNormal"/>
              <w:jc w:val="right"/>
            </w:pPr>
            <w:r>
              <w:t>9356,5</w:t>
            </w:r>
          </w:p>
        </w:tc>
        <w:tc>
          <w:tcPr>
            <w:tcW w:w="1077" w:type="dxa"/>
            <w:vAlign w:val="bottom"/>
          </w:tcPr>
          <w:p w:rsidR="00125B46" w:rsidRDefault="00125B46">
            <w:pPr>
              <w:pStyle w:val="ConsPlusNormal"/>
              <w:jc w:val="right"/>
            </w:pPr>
            <w:r>
              <w:t>9911,3</w:t>
            </w:r>
          </w:p>
        </w:tc>
        <w:tc>
          <w:tcPr>
            <w:tcW w:w="1152" w:type="dxa"/>
            <w:vAlign w:val="bottom"/>
          </w:tcPr>
          <w:p w:rsidR="00125B46" w:rsidRDefault="00125B46">
            <w:pPr>
              <w:pStyle w:val="ConsPlusNormal"/>
              <w:jc w:val="right"/>
            </w:pPr>
            <w:r>
              <w:t>9555,3</w:t>
            </w:r>
          </w:p>
        </w:tc>
        <w:tc>
          <w:tcPr>
            <w:tcW w:w="1077" w:type="dxa"/>
            <w:vAlign w:val="bottom"/>
          </w:tcPr>
          <w:p w:rsidR="00125B46" w:rsidRDefault="00125B46">
            <w:pPr>
              <w:pStyle w:val="ConsPlusNormal"/>
              <w:jc w:val="right"/>
            </w:pPr>
            <w:r>
              <w:t>9963,6</w:t>
            </w:r>
          </w:p>
        </w:tc>
        <w:tc>
          <w:tcPr>
            <w:tcW w:w="1077" w:type="dxa"/>
            <w:vAlign w:val="bottom"/>
          </w:tcPr>
          <w:p w:rsidR="00125B46" w:rsidRDefault="00125B46">
            <w:pPr>
              <w:pStyle w:val="ConsPlusNormal"/>
              <w:jc w:val="right"/>
            </w:pPr>
            <w:r>
              <w:t>8617,2</w:t>
            </w:r>
          </w:p>
        </w:tc>
        <w:tc>
          <w:tcPr>
            <w:tcW w:w="1077" w:type="dxa"/>
            <w:vAlign w:val="bottom"/>
          </w:tcPr>
          <w:p w:rsidR="00125B46" w:rsidRDefault="00125B46">
            <w:pPr>
              <w:pStyle w:val="ConsPlusNormal"/>
              <w:jc w:val="right"/>
            </w:pPr>
            <w:r>
              <w:t>8903,8</w:t>
            </w:r>
          </w:p>
        </w:tc>
        <w:tc>
          <w:tcPr>
            <w:tcW w:w="964" w:type="dxa"/>
            <w:vAlign w:val="bottom"/>
          </w:tcPr>
          <w:p w:rsidR="00125B46" w:rsidRDefault="00125B46">
            <w:pPr>
              <w:pStyle w:val="ConsPlusNormal"/>
              <w:jc w:val="right"/>
            </w:pPr>
            <w:r>
              <w:t>8736,2</w:t>
            </w:r>
          </w:p>
        </w:tc>
        <w:tc>
          <w:tcPr>
            <w:tcW w:w="1020" w:type="dxa"/>
            <w:vAlign w:val="bottom"/>
          </w:tcPr>
          <w:p w:rsidR="00125B46" w:rsidRDefault="00125B46">
            <w:pPr>
              <w:pStyle w:val="ConsPlusNormal"/>
              <w:jc w:val="right"/>
            </w:pPr>
            <w:r>
              <w:t>9067,9</w:t>
            </w:r>
          </w:p>
        </w:tc>
        <w:tc>
          <w:tcPr>
            <w:tcW w:w="1020" w:type="dxa"/>
            <w:vAlign w:val="bottom"/>
          </w:tcPr>
          <w:p w:rsidR="00125B46" w:rsidRDefault="00125B46">
            <w:pPr>
              <w:pStyle w:val="ConsPlusNormal"/>
              <w:jc w:val="right"/>
            </w:pPr>
            <w:r>
              <w:t>8859,3</w:t>
            </w:r>
          </w:p>
        </w:tc>
        <w:tc>
          <w:tcPr>
            <w:tcW w:w="1077" w:type="dxa"/>
            <w:vAlign w:val="bottom"/>
          </w:tcPr>
          <w:p w:rsidR="00125B46" w:rsidRDefault="00125B46">
            <w:pPr>
              <w:pStyle w:val="ConsPlusNormal"/>
              <w:jc w:val="right"/>
            </w:pPr>
            <w:r>
              <w:t>8970,5</w:t>
            </w:r>
          </w:p>
        </w:tc>
      </w:tr>
      <w:tr w:rsidR="00125B46">
        <w:tc>
          <w:tcPr>
            <w:tcW w:w="2582" w:type="dxa"/>
            <w:vAlign w:val="center"/>
          </w:tcPr>
          <w:p w:rsidR="00125B46" w:rsidRDefault="00125B46">
            <w:pPr>
              <w:pStyle w:val="ConsPlusNormal"/>
            </w:pPr>
            <w:r>
              <w:t>в том числе:</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152"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ind w:left="142"/>
            </w:pPr>
            <w:r>
              <w:t>Дотации</w:t>
            </w:r>
          </w:p>
        </w:tc>
        <w:tc>
          <w:tcPr>
            <w:tcW w:w="1020"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134"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152"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964"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r>
      <w:tr w:rsidR="00125B46">
        <w:tc>
          <w:tcPr>
            <w:tcW w:w="2582" w:type="dxa"/>
            <w:vAlign w:val="center"/>
          </w:tcPr>
          <w:p w:rsidR="00125B46" w:rsidRDefault="00125B46">
            <w:pPr>
              <w:pStyle w:val="ConsPlusNormal"/>
              <w:ind w:left="142"/>
            </w:pPr>
            <w:r>
              <w:t xml:space="preserve">Субсидии и иные межбюджетные </w:t>
            </w:r>
            <w:r>
              <w:lastRenderedPageBreak/>
              <w:t>трансферты</w:t>
            </w:r>
          </w:p>
        </w:tc>
        <w:tc>
          <w:tcPr>
            <w:tcW w:w="1020" w:type="dxa"/>
            <w:vAlign w:val="bottom"/>
          </w:tcPr>
          <w:p w:rsidR="00125B46" w:rsidRDefault="00125B46">
            <w:pPr>
              <w:pStyle w:val="ConsPlusNormal"/>
              <w:jc w:val="right"/>
            </w:pPr>
            <w:r>
              <w:lastRenderedPageBreak/>
              <w:t>2303,2</w:t>
            </w:r>
          </w:p>
        </w:tc>
        <w:tc>
          <w:tcPr>
            <w:tcW w:w="1020" w:type="dxa"/>
            <w:vAlign w:val="bottom"/>
          </w:tcPr>
          <w:p w:rsidR="00125B46" w:rsidRDefault="00125B46">
            <w:pPr>
              <w:pStyle w:val="ConsPlusNormal"/>
              <w:jc w:val="right"/>
            </w:pPr>
            <w:r>
              <w:t>3350,3</w:t>
            </w:r>
          </w:p>
        </w:tc>
        <w:tc>
          <w:tcPr>
            <w:tcW w:w="1134" w:type="dxa"/>
            <w:vAlign w:val="bottom"/>
          </w:tcPr>
          <w:p w:rsidR="00125B46" w:rsidRDefault="00125B46">
            <w:pPr>
              <w:pStyle w:val="ConsPlusNormal"/>
              <w:jc w:val="right"/>
            </w:pPr>
            <w:r>
              <w:t>3957,0</w:t>
            </w:r>
          </w:p>
        </w:tc>
        <w:tc>
          <w:tcPr>
            <w:tcW w:w="1077" w:type="dxa"/>
            <w:vAlign w:val="bottom"/>
          </w:tcPr>
          <w:p w:rsidR="00125B46" w:rsidRDefault="00125B46">
            <w:pPr>
              <w:pStyle w:val="ConsPlusNormal"/>
              <w:jc w:val="right"/>
            </w:pPr>
            <w:r>
              <w:t>3082,7</w:t>
            </w:r>
          </w:p>
        </w:tc>
        <w:tc>
          <w:tcPr>
            <w:tcW w:w="1077" w:type="dxa"/>
            <w:vAlign w:val="bottom"/>
          </w:tcPr>
          <w:p w:rsidR="00125B46" w:rsidRDefault="00125B46">
            <w:pPr>
              <w:pStyle w:val="ConsPlusNormal"/>
              <w:jc w:val="right"/>
            </w:pPr>
            <w:r>
              <w:t>3637,5</w:t>
            </w:r>
          </w:p>
        </w:tc>
        <w:tc>
          <w:tcPr>
            <w:tcW w:w="1152" w:type="dxa"/>
            <w:vAlign w:val="bottom"/>
          </w:tcPr>
          <w:p w:rsidR="00125B46" w:rsidRDefault="00125B46">
            <w:pPr>
              <w:pStyle w:val="ConsPlusNormal"/>
              <w:jc w:val="right"/>
            </w:pPr>
            <w:r>
              <w:t>3281,5</w:t>
            </w:r>
          </w:p>
        </w:tc>
        <w:tc>
          <w:tcPr>
            <w:tcW w:w="1077" w:type="dxa"/>
            <w:vAlign w:val="bottom"/>
          </w:tcPr>
          <w:p w:rsidR="00125B46" w:rsidRDefault="00125B46">
            <w:pPr>
              <w:pStyle w:val="ConsPlusNormal"/>
              <w:jc w:val="right"/>
            </w:pPr>
            <w:r>
              <w:t>3689,8</w:t>
            </w:r>
          </w:p>
        </w:tc>
        <w:tc>
          <w:tcPr>
            <w:tcW w:w="1077" w:type="dxa"/>
            <w:vAlign w:val="bottom"/>
          </w:tcPr>
          <w:p w:rsidR="00125B46" w:rsidRDefault="00125B46">
            <w:pPr>
              <w:pStyle w:val="ConsPlusNormal"/>
              <w:jc w:val="right"/>
            </w:pPr>
            <w:r>
              <w:t>2343,4</w:t>
            </w:r>
          </w:p>
        </w:tc>
        <w:tc>
          <w:tcPr>
            <w:tcW w:w="1077" w:type="dxa"/>
            <w:vAlign w:val="bottom"/>
          </w:tcPr>
          <w:p w:rsidR="00125B46" w:rsidRDefault="00125B46">
            <w:pPr>
              <w:pStyle w:val="ConsPlusNormal"/>
              <w:jc w:val="right"/>
            </w:pPr>
            <w:r>
              <w:t>2630,1</w:t>
            </w:r>
          </w:p>
        </w:tc>
        <w:tc>
          <w:tcPr>
            <w:tcW w:w="964" w:type="dxa"/>
            <w:vAlign w:val="bottom"/>
          </w:tcPr>
          <w:p w:rsidR="00125B46" w:rsidRDefault="00125B46">
            <w:pPr>
              <w:pStyle w:val="ConsPlusNormal"/>
              <w:jc w:val="right"/>
            </w:pPr>
            <w:r>
              <w:t>2462,4</w:t>
            </w:r>
          </w:p>
        </w:tc>
        <w:tc>
          <w:tcPr>
            <w:tcW w:w="1020" w:type="dxa"/>
            <w:vAlign w:val="bottom"/>
          </w:tcPr>
          <w:p w:rsidR="00125B46" w:rsidRDefault="00125B46">
            <w:pPr>
              <w:pStyle w:val="ConsPlusNormal"/>
              <w:jc w:val="right"/>
            </w:pPr>
            <w:r>
              <w:t>2794,1</w:t>
            </w:r>
          </w:p>
        </w:tc>
        <w:tc>
          <w:tcPr>
            <w:tcW w:w="1020" w:type="dxa"/>
            <w:vAlign w:val="bottom"/>
          </w:tcPr>
          <w:p w:rsidR="00125B46" w:rsidRDefault="00125B46">
            <w:pPr>
              <w:pStyle w:val="ConsPlusNormal"/>
              <w:jc w:val="right"/>
            </w:pPr>
            <w:r>
              <w:t>2585,6</w:t>
            </w:r>
          </w:p>
        </w:tc>
        <w:tc>
          <w:tcPr>
            <w:tcW w:w="1077" w:type="dxa"/>
            <w:vAlign w:val="bottom"/>
          </w:tcPr>
          <w:p w:rsidR="00125B46" w:rsidRDefault="00125B46">
            <w:pPr>
              <w:pStyle w:val="ConsPlusNormal"/>
              <w:jc w:val="right"/>
            </w:pPr>
            <w:r>
              <w:t>2696,8</w:t>
            </w:r>
          </w:p>
        </w:tc>
      </w:tr>
      <w:tr w:rsidR="00125B46">
        <w:tc>
          <w:tcPr>
            <w:tcW w:w="2582" w:type="dxa"/>
            <w:vAlign w:val="center"/>
          </w:tcPr>
          <w:p w:rsidR="00125B46" w:rsidRDefault="00125B46">
            <w:pPr>
              <w:pStyle w:val="ConsPlusNormal"/>
              <w:ind w:left="142"/>
            </w:pPr>
            <w:r>
              <w:lastRenderedPageBreak/>
              <w:t>Субвенции</w:t>
            </w:r>
          </w:p>
        </w:tc>
        <w:tc>
          <w:tcPr>
            <w:tcW w:w="1020" w:type="dxa"/>
            <w:vAlign w:val="bottom"/>
          </w:tcPr>
          <w:p w:rsidR="00125B46" w:rsidRDefault="00125B46">
            <w:pPr>
              <w:pStyle w:val="ConsPlusNormal"/>
              <w:jc w:val="right"/>
            </w:pPr>
            <w:r>
              <w:t>6518,3</w:t>
            </w:r>
          </w:p>
        </w:tc>
        <w:tc>
          <w:tcPr>
            <w:tcW w:w="1020" w:type="dxa"/>
            <w:vAlign w:val="bottom"/>
          </w:tcPr>
          <w:p w:rsidR="00125B46" w:rsidRDefault="00125B46">
            <w:pPr>
              <w:pStyle w:val="ConsPlusNormal"/>
              <w:jc w:val="right"/>
            </w:pPr>
            <w:r>
              <w:t>6170,0</w:t>
            </w:r>
          </w:p>
        </w:tc>
        <w:tc>
          <w:tcPr>
            <w:tcW w:w="1134"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152"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964"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r>
      <w:tr w:rsidR="00125B46">
        <w:tc>
          <w:tcPr>
            <w:tcW w:w="2582" w:type="dxa"/>
            <w:vAlign w:val="center"/>
          </w:tcPr>
          <w:p w:rsidR="00125B46" w:rsidRDefault="00125B46">
            <w:pPr>
              <w:pStyle w:val="ConsPlusNormal"/>
            </w:pPr>
            <w:r>
              <w:t>Расходы</w:t>
            </w:r>
          </w:p>
        </w:tc>
        <w:tc>
          <w:tcPr>
            <w:tcW w:w="1020" w:type="dxa"/>
            <w:vAlign w:val="bottom"/>
          </w:tcPr>
          <w:p w:rsidR="00125B46" w:rsidRDefault="00125B46">
            <w:pPr>
              <w:pStyle w:val="ConsPlusNormal"/>
              <w:jc w:val="right"/>
            </w:pPr>
            <w:r>
              <w:t>17845,5</w:t>
            </w:r>
          </w:p>
        </w:tc>
        <w:tc>
          <w:tcPr>
            <w:tcW w:w="1020" w:type="dxa"/>
            <w:vAlign w:val="bottom"/>
          </w:tcPr>
          <w:p w:rsidR="00125B46" w:rsidRDefault="00125B46">
            <w:pPr>
              <w:pStyle w:val="ConsPlusNormal"/>
              <w:jc w:val="right"/>
            </w:pPr>
            <w:r>
              <w:t>21059,8</w:t>
            </w:r>
          </w:p>
        </w:tc>
        <w:tc>
          <w:tcPr>
            <w:tcW w:w="1134" w:type="dxa"/>
            <w:vAlign w:val="bottom"/>
          </w:tcPr>
          <w:p w:rsidR="00125B46" w:rsidRDefault="00125B46">
            <w:pPr>
              <w:pStyle w:val="ConsPlusNormal"/>
              <w:jc w:val="right"/>
            </w:pPr>
            <w:r>
              <w:t>21889,7</w:t>
            </w:r>
          </w:p>
        </w:tc>
        <w:tc>
          <w:tcPr>
            <w:tcW w:w="1077" w:type="dxa"/>
            <w:vAlign w:val="bottom"/>
          </w:tcPr>
          <w:p w:rsidR="00125B46" w:rsidRDefault="00125B46">
            <w:pPr>
              <w:pStyle w:val="ConsPlusNormal"/>
              <w:jc w:val="right"/>
            </w:pPr>
            <w:r>
              <w:t>20724,6</w:t>
            </w:r>
          </w:p>
        </w:tc>
        <w:tc>
          <w:tcPr>
            <w:tcW w:w="1077" w:type="dxa"/>
            <w:vAlign w:val="bottom"/>
          </w:tcPr>
          <w:p w:rsidR="00125B46" w:rsidRDefault="00125B46">
            <w:pPr>
              <w:pStyle w:val="ConsPlusNormal"/>
              <w:jc w:val="right"/>
            </w:pPr>
            <w:r>
              <w:t>21018,6</w:t>
            </w:r>
          </w:p>
        </w:tc>
        <w:tc>
          <w:tcPr>
            <w:tcW w:w="1152" w:type="dxa"/>
            <w:vAlign w:val="bottom"/>
          </w:tcPr>
          <w:p w:rsidR="00125B46" w:rsidRDefault="00125B46">
            <w:pPr>
              <w:pStyle w:val="ConsPlusNormal"/>
              <w:jc w:val="right"/>
            </w:pPr>
            <w:r>
              <w:t>21029,2</w:t>
            </w:r>
          </w:p>
        </w:tc>
        <w:tc>
          <w:tcPr>
            <w:tcW w:w="1077" w:type="dxa"/>
            <w:vAlign w:val="bottom"/>
          </w:tcPr>
          <w:p w:rsidR="00125B46" w:rsidRDefault="00125B46">
            <w:pPr>
              <w:pStyle w:val="ConsPlusNormal"/>
              <w:jc w:val="right"/>
            </w:pPr>
            <w:r>
              <w:t>21900,6</w:t>
            </w:r>
          </w:p>
        </w:tc>
        <w:tc>
          <w:tcPr>
            <w:tcW w:w="1077" w:type="dxa"/>
            <w:vAlign w:val="bottom"/>
          </w:tcPr>
          <w:p w:rsidR="00125B46" w:rsidRDefault="00125B46">
            <w:pPr>
              <w:pStyle w:val="ConsPlusNormal"/>
              <w:jc w:val="right"/>
            </w:pPr>
            <w:r>
              <w:t>21059,9</w:t>
            </w:r>
          </w:p>
        </w:tc>
        <w:tc>
          <w:tcPr>
            <w:tcW w:w="1077" w:type="dxa"/>
            <w:vAlign w:val="bottom"/>
          </w:tcPr>
          <w:p w:rsidR="00125B46" w:rsidRDefault="00125B46">
            <w:pPr>
              <w:pStyle w:val="ConsPlusNormal"/>
              <w:jc w:val="right"/>
            </w:pPr>
            <w:r>
              <w:t>21886,0</w:t>
            </w:r>
          </w:p>
        </w:tc>
        <w:tc>
          <w:tcPr>
            <w:tcW w:w="964" w:type="dxa"/>
            <w:vAlign w:val="bottom"/>
          </w:tcPr>
          <w:p w:rsidR="00125B46" w:rsidRDefault="00125B46">
            <w:pPr>
              <w:pStyle w:val="ConsPlusNormal"/>
              <w:jc w:val="right"/>
            </w:pPr>
            <w:r>
              <w:t>22241,8</w:t>
            </w:r>
          </w:p>
        </w:tc>
        <w:tc>
          <w:tcPr>
            <w:tcW w:w="1020" w:type="dxa"/>
            <w:vAlign w:val="bottom"/>
          </w:tcPr>
          <w:p w:rsidR="00125B46" w:rsidRDefault="00125B46">
            <w:pPr>
              <w:pStyle w:val="ConsPlusNormal"/>
              <w:jc w:val="right"/>
            </w:pPr>
            <w:r>
              <w:t>23117,9</w:t>
            </w:r>
          </w:p>
        </w:tc>
        <w:tc>
          <w:tcPr>
            <w:tcW w:w="1020" w:type="dxa"/>
            <w:vAlign w:val="bottom"/>
          </w:tcPr>
          <w:p w:rsidR="00125B46" w:rsidRDefault="00125B46">
            <w:pPr>
              <w:pStyle w:val="ConsPlusNormal"/>
              <w:jc w:val="right"/>
            </w:pPr>
            <w:r>
              <w:t>23433,0</w:t>
            </w:r>
          </w:p>
        </w:tc>
        <w:tc>
          <w:tcPr>
            <w:tcW w:w="1077" w:type="dxa"/>
            <w:vAlign w:val="bottom"/>
          </w:tcPr>
          <w:p w:rsidR="00125B46" w:rsidRDefault="00125B46">
            <w:pPr>
              <w:pStyle w:val="ConsPlusNormal"/>
              <w:jc w:val="right"/>
            </w:pPr>
            <w:r>
              <w:t>24111,2</w:t>
            </w:r>
          </w:p>
        </w:tc>
      </w:tr>
      <w:tr w:rsidR="00125B46">
        <w:tc>
          <w:tcPr>
            <w:tcW w:w="2582" w:type="dxa"/>
            <w:vAlign w:val="center"/>
          </w:tcPr>
          <w:p w:rsidR="00125B46" w:rsidRDefault="00125B46">
            <w:pPr>
              <w:pStyle w:val="ConsPlusNormal"/>
            </w:pPr>
            <w:r>
              <w:t>Расходы за счет собственных средств (без межбюджетных трансфертов целевого характера с учетом дотации)</w:t>
            </w:r>
          </w:p>
        </w:tc>
        <w:tc>
          <w:tcPr>
            <w:tcW w:w="1020" w:type="dxa"/>
            <w:vAlign w:val="bottom"/>
          </w:tcPr>
          <w:p w:rsidR="00125B46" w:rsidRDefault="00125B46">
            <w:pPr>
              <w:pStyle w:val="ConsPlusNormal"/>
              <w:jc w:val="right"/>
            </w:pPr>
            <w:r>
              <w:t>9024,0</w:t>
            </w:r>
          </w:p>
        </w:tc>
        <w:tc>
          <w:tcPr>
            <w:tcW w:w="1020" w:type="dxa"/>
            <w:vAlign w:val="bottom"/>
          </w:tcPr>
          <w:p w:rsidR="00125B46" w:rsidRDefault="00125B46">
            <w:pPr>
              <w:pStyle w:val="ConsPlusNormal"/>
              <w:jc w:val="right"/>
            </w:pPr>
            <w:r>
              <w:t>11539,6</w:t>
            </w:r>
          </w:p>
        </w:tc>
        <w:tc>
          <w:tcPr>
            <w:tcW w:w="1134" w:type="dxa"/>
            <w:vAlign w:val="bottom"/>
          </w:tcPr>
          <w:p w:rsidR="00125B46" w:rsidRDefault="00125B46">
            <w:pPr>
              <w:pStyle w:val="ConsPlusNormal"/>
              <w:jc w:val="right"/>
            </w:pPr>
            <w:r>
              <w:t>11762,5</w:t>
            </w:r>
          </w:p>
        </w:tc>
        <w:tc>
          <w:tcPr>
            <w:tcW w:w="1077" w:type="dxa"/>
            <w:vAlign w:val="bottom"/>
          </w:tcPr>
          <w:p w:rsidR="00125B46" w:rsidRDefault="00125B46">
            <w:pPr>
              <w:pStyle w:val="ConsPlusNormal"/>
              <w:jc w:val="right"/>
            </w:pPr>
            <w:r>
              <w:t>11471,7</w:t>
            </w:r>
          </w:p>
        </w:tc>
        <w:tc>
          <w:tcPr>
            <w:tcW w:w="1077" w:type="dxa"/>
            <w:vAlign w:val="bottom"/>
          </w:tcPr>
          <w:p w:rsidR="00125B46" w:rsidRDefault="00125B46">
            <w:pPr>
              <w:pStyle w:val="ConsPlusNormal"/>
              <w:jc w:val="right"/>
            </w:pPr>
            <w:r>
              <w:t>11210,9</w:t>
            </w:r>
          </w:p>
        </w:tc>
        <w:tc>
          <w:tcPr>
            <w:tcW w:w="1152" w:type="dxa"/>
            <w:vAlign w:val="bottom"/>
          </w:tcPr>
          <w:p w:rsidR="00125B46" w:rsidRDefault="00125B46">
            <w:pPr>
              <w:pStyle w:val="ConsPlusNormal"/>
              <w:jc w:val="right"/>
            </w:pPr>
            <w:r>
              <w:t>11577,50</w:t>
            </w:r>
          </w:p>
        </w:tc>
        <w:tc>
          <w:tcPr>
            <w:tcW w:w="1077" w:type="dxa"/>
            <w:vAlign w:val="bottom"/>
          </w:tcPr>
          <w:p w:rsidR="00125B46" w:rsidRDefault="00125B46">
            <w:pPr>
              <w:pStyle w:val="ConsPlusNormal"/>
              <w:jc w:val="right"/>
            </w:pPr>
            <w:r>
              <w:t>12040,6</w:t>
            </w:r>
          </w:p>
        </w:tc>
        <w:tc>
          <w:tcPr>
            <w:tcW w:w="1077" w:type="dxa"/>
            <w:vAlign w:val="bottom"/>
          </w:tcPr>
          <w:p w:rsidR="00125B46" w:rsidRDefault="00125B46">
            <w:pPr>
              <w:pStyle w:val="ConsPlusNormal"/>
              <w:jc w:val="right"/>
            </w:pPr>
            <w:r>
              <w:t>12546,3</w:t>
            </w:r>
          </w:p>
        </w:tc>
        <w:tc>
          <w:tcPr>
            <w:tcW w:w="1077" w:type="dxa"/>
            <w:vAlign w:val="bottom"/>
          </w:tcPr>
          <w:p w:rsidR="00125B46" w:rsidRDefault="00125B46">
            <w:pPr>
              <w:pStyle w:val="ConsPlusNormal"/>
              <w:jc w:val="right"/>
            </w:pPr>
            <w:r>
              <w:t>13085,8</w:t>
            </w:r>
          </w:p>
        </w:tc>
        <w:tc>
          <w:tcPr>
            <w:tcW w:w="964" w:type="dxa"/>
            <w:vAlign w:val="bottom"/>
          </w:tcPr>
          <w:p w:rsidR="00125B46" w:rsidRDefault="00125B46">
            <w:pPr>
              <w:pStyle w:val="ConsPlusNormal"/>
              <w:jc w:val="right"/>
            </w:pPr>
            <w:r>
              <w:t>13609,2</w:t>
            </w:r>
          </w:p>
        </w:tc>
        <w:tc>
          <w:tcPr>
            <w:tcW w:w="1020" w:type="dxa"/>
            <w:vAlign w:val="bottom"/>
          </w:tcPr>
          <w:p w:rsidR="00125B46" w:rsidRDefault="00125B46">
            <w:pPr>
              <w:pStyle w:val="ConsPlusNormal"/>
              <w:jc w:val="right"/>
            </w:pPr>
            <w:r>
              <w:t>14153,6</w:t>
            </w:r>
          </w:p>
        </w:tc>
        <w:tc>
          <w:tcPr>
            <w:tcW w:w="1020" w:type="dxa"/>
            <w:vAlign w:val="bottom"/>
          </w:tcPr>
          <w:p w:rsidR="00125B46" w:rsidRDefault="00125B46">
            <w:pPr>
              <w:pStyle w:val="ConsPlusNormal"/>
              <w:jc w:val="right"/>
            </w:pPr>
            <w:r>
              <w:t>14677,3</w:t>
            </w:r>
          </w:p>
        </w:tc>
        <w:tc>
          <w:tcPr>
            <w:tcW w:w="1077" w:type="dxa"/>
            <w:vAlign w:val="bottom"/>
          </w:tcPr>
          <w:p w:rsidR="00125B46" w:rsidRDefault="00125B46">
            <w:pPr>
              <w:pStyle w:val="ConsPlusNormal"/>
              <w:jc w:val="right"/>
            </w:pPr>
            <w:r>
              <w:t>15244,2</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127,9</w:t>
            </w:r>
          </w:p>
        </w:tc>
        <w:tc>
          <w:tcPr>
            <w:tcW w:w="1134" w:type="dxa"/>
            <w:vAlign w:val="bottom"/>
          </w:tcPr>
          <w:p w:rsidR="00125B46" w:rsidRDefault="00125B46">
            <w:pPr>
              <w:pStyle w:val="ConsPlusNormal"/>
              <w:jc w:val="right"/>
            </w:pPr>
            <w:r>
              <w:t>101,9</w:t>
            </w:r>
          </w:p>
        </w:tc>
        <w:tc>
          <w:tcPr>
            <w:tcW w:w="1077" w:type="dxa"/>
            <w:vAlign w:val="bottom"/>
          </w:tcPr>
          <w:p w:rsidR="00125B46" w:rsidRDefault="00125B46">
            <w:pPr>
              <w:pStyle w:val="ConsPlusNormal"/>
              <w:jc w:val="right"/>
            </w:pPr>
            <w:r>
              <w:t>97,5</w:t>
            </w:r>
          </w:p>
        </w:tc>
        <w:tc>
          <w:tcPr>
            <w:tcW w:w="1077" w:type="dxa"/>
            <w:vAlign w:val="bottom"/>
          </w:tcPr>
          <w:p w:rsidR="00125B46" w:rsidRDefault="00125B46">
            <w:pPr>
              <w:pStyle w:val="ConsPlusNormal"/>
              <w:jc w:val="right"/>
            </w:pPr>
            <w:r>
              <w:t>97,7</w:t>
            </w:r>
          </w:p>
        </w:tc>
        <w:tc>
          <w:tcPr>
            <w:tcW w:w="1152" w:type="dxa"/>
            <w:vAlign w:val="bottom"/>
          </w:tcPr>
          <w:p w:rsidR="00125B46" w:rsidRDefault="00125B46">
            <w:pPr>
              <w:pStyle w:val="ConsPlusNormal"/>
              <w:jc w:val="right"/>
            </w:pPr>
            <w:r>
              <w:t>103,3</w:t>
            </w:r>
          </w:p>
        </w:tc>
        <w:tc>
          <w:tcPr>
            <w:tcW w:w="1077" w:type="dxa"/>
            <w:vAlign w:val="bottom"/>
          </w:tcPr>
          <w:p w:rsidR="00125B46" w:rsidRDefault="00125B46">
            <w:pPr>
              <w:pStyle w:val="ConsPlusNormal"/>
              <w:jc w:val="right"/>
            </w:pPr>
            <w:r>
              <w:t>104,0</w:t>
            </w:r>
          </w:p>
        </w:tc>
        <w:tc>
          <w:tcPr>
            <w:tcW w:w="1077" w:type="dxa"/>
            <w:vAlign w:val="bottom"/>
          </w:tcPr>
          <w:p w:rsidR="00125B46" w:rsidRDefault="00125B46">
            <w:pPr>
              <w:pStyle w:val="ConsPlusNormal"/>
              <w:jc w:val="right"/>
            </w:pPr>
            <w:r>
              <w:t>104,2</w:t>
            </w:r>
          </w:p>
        </w:tc>
        <w:tc>
          <w:tcPr>
            <w:tcW w:w="1077" w:type="dxa"/>
            <w:vAlign w:val="bottom"/>
          </w:tcPr>
          <w:p w:rsidR="00125B46" w:rsidRDefault="00125B46">
            <w:pPr>
              <w:pStyle w:val="ConsPlusNormal"/>
              <w:jc w:val="right"/>
            </w:pPr>
            <w:r>
              <w:t>104,3</w:t>
            </w:r>
          </w:p>
        </w:tc>
        <w:tc>
          <w:tcPr>
            <w:tcW w:w="964"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103,7</w:t>
            </w:r>
          </w:p>
        </w:tc>
        <w:tc>
          <w:tcPr>
            <w:tcW w:w="1077" w:type="dxa"/>
            <w:vAlign w:val="bottom"/>
          </w:tcPr>
          <w:p w:rsidR="00125B46" w:rsidRDefault="00125B46">
            <w:pPr>
              <w:pStyle w:val="ConsPlusNormal"/>
              <w:jc w:val="right"/>
            </w:pPr>
            <w:r>
              <w:t>103,9</w:t>
            </w:r>
          </w:p>
        </w:tc>
      </w:tr>
      <w:tr w:rsidR="00125B46">
        <w:tc>
          <w:tcPr>
            <w:tcW w:w="2582" w:type="dxa"/>
            <w:vAlign w:val="center"/>
          </w:tcPr>
          <w:p w:rsidR="00125B46" w:rsidRDefault="00125B46">
            <w:pPr>
              <w:pStyle w:val="ConsPlusNormal"/>
            </w:pPr>
            <w:r>
              <w:t>в том числе:</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152"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pPr>
            <w:r>
              <w:t>Функционирование муниципальных учреждений города Омска</w:t>
            </w:r>
          </w:p>
        </w:tc>
        <w:tc>
          <w:tcPr>
            <w:tcW w:w="1020" w:type="dxa"/>
            <w:vAlign w:val="bottom"/>
          </w:tcPr>
          <w:p w:rsidR="00125B46" w:rsidRDefault="00125B46">
            <w:pPr>
              <w:pStyle w:val="ConsPlusNormal"/>
              <w:jc w:val="right"/>
            </w:pPr>
            <w:r>
              <w:t>6508,4</w:t>
            </w:r>
          </w:p>
        </w:tc>
        <w:tc>
          <w:tcPr>
            <w:tcW w:w="1020" w:type="dxa"/>
            <w:vAlign w:val="bottom"/>
          </w:tcPr>
          <w:p w:rsidR="00125B46" w:rsidRDefault="00125B46">
            <w:pPr>
              <w:pStyle w:val="ConsPlusNormal"/>
              <w:jc w:val="right"/>
            </w:pPr>
            <w:r>
              <w:t>7082,0</w:t>
            </w:r>
          </w:p>
        </w:tc>
        <w:tc>
          <w:tcPr>
            <w:tcW w:w="1134"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c>
          <w:tcPr>
            <w:tcW w:w="1077" w:type="dxa"/>
            <w:vAlign w:val="bottom"/>
          </w:tcPr>
          <w:p w:rsidR="00125B46" w:rsidRDefault="00125B46">
            <w:pPr>
              <w:pStyle w:val="ConsPlusNormal"/>
              <w:jc w:val="right"/>
            </w:pPr>
            <w:r>
              <w:t>7082,0</w:t>
            </w:r>
          </w:p>
        </w:tc>
        <w:tc>
          <w:tcPr>
            <w:tcW w:w="1152" w:type="dxa"/>
            <w:vAlign w:val="bottom"/>
          </w:tcPr>
          <w:p w:rsidR="00125B46" w:rsidRDefault="00125B46">
            <w:pPr>
              <w:pStyle w:val="ConsPlusNormal"/>
              <w:jc w:val="right"/>
            </w:pPr>
            <w:r>
              <w:t>7192,1</w:t>
            </w:r>
          </w:p>
        </w:tc>
        <w:tc>
          <w:tcPr>
            <w:tcW w:w="1077" w:type="dxa"/>
            <w:vAlign w:val="bottom"/>
          </w:tcPr>
          <w:p w:rsidR="00125B46" w:rsidRDefault="00125B46">
            <w:pPr>
              <w:pStyle w:val="ConsPlusNormal"/>
              <w:jc w:val="right"/>
            </w:pPr>
            <w:r>
              <w:t>7544,5</w:t>
            </w:r>
          </w:p>
        </w:tc>
        <w:tc>
          <w:tcPr>
            <w:tcW w:w="1077" w:type="dxa"/>
            <w:vAlign w:val="bottom"/>
          </w:tcPr>
          <w:p w:rsidR="00125B46" w:rsidRDefault="00125B46">
            <w:pPr>
              <w:pStyle w:val="ConsPlusNormal"/>
              <w:jc w:val="right"/>
            </w:pPr>
            <w:r>
              <w:t>7861,4</w:t>
            </w:r>
          </w:p>
        </w:tc>
        <w:tc>
          <w:tcPr>
            <w:tcW w:w="1077" w:type="dxa"/>
            <w:vAlign w:val="bottom"/>
          </w:tcPr>
          <w:p w:rsidR="00125B46" w:rsidRDefault="00125B46">
            <w:pPr>
              <w:pStyle w:val="ConsPlusNormal"/>
              <w:jc w:val="right"/>
            </w:pPr>
            <w:r>
              <w:t>8199,5</w:t>
            </w:r>
          </w:p>
        </w:tc>
        <w:tc>
          <w:tcPr>
            <w:tcW w:w="964" w:type="dxa"/>
            <w:vAlign w:val="bottom"/>
          </w:tcPr>
          <w:p w:rsidR="00125B46" w:rsidRDefault="00125B46">
            <w:pPr>
              <w:pStyle w:val="ConsPlusNormal"/>
              <w:jc w:val="right"/>
            </w:pPr>
            <w:r>
              <w:t>8527,4</w:t>
            </w:r>
          </w:p>
        </w:tc>
        <w:tc>
          <w:tcPr>
            <w:tcW w:w="1020" w:type="dxa"/>
            <w:vAlign w:val="bottom"/>
          </w:tcPr>
          <w:p w:rsidR="00125B46" w:rsidRDefault="00125B46">
            <w:pPr>
              <w:pStyle w:val="ConsPlusNormal"/>
              <w:jc w:val="right"/>
            </w:pPr>
            <w:r>
              <w:t>8868,5</w:t>
            </w:r>
          </w:p>
        </w:tc>
        <w:tc>
          <w:tcPr>
            <w:tcW w:w="1020" w:type="dxa"/>
            <w:vAlign w:val="bottom"/>
          </w:tcPr>
          <w:p w:rsidR="00125B46" w:rsidRDefault="00125B46">
            <w:pPr>
              <w:pStyle w:val="ConsPlusNormal"/>
              <w:jc w:val="right"/>
            </w:pPr>
            <w:r>
              <w:t>9196,7</w:t>
            </w:r>
          </w:p>
        </w:tc>
        <w:tc>
          <w:tcPr>
            <w:tcW w:w="1077" w:type="dxa"/>
            <w:vAlign w:val="bottom"/>
          </w:tcPr>
          <w:p w:rsidR="00125B46" w:rsidRDefault="00125B46">
            <w:pPr>
              <w:pStyle w:val="ConsPlusNormal"/>
              <w:jc w:val="right"/>
            </w:pPr>
            <w:r>
              <w:t>9736,9</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108,8</w:t>
            </w:r>
          </w:p>
        </w:tc>
        <w:tc>
          <w:tcPr>
            <w:tcW w:w="1134"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c>
          <w:tcPr>
            <w:tcW w:w="1077" w:type="dxa"/>
            <w:vAlign w:val="bottom"/>
          </w:tcPr>
          <w:p w:rsidR="00125B46" w:rsidRDefault="00125B46">
            <w:pPr>
              <w:pStyle w:val="ConsPlusNormal"/>
              <w:jc w:val="right"/>
            </w:pPr>
            <w:r>
              <w:t>100,0</w:t>
            </w:r>
          </w:p>
        </w:tc>
        <w:tc>
          <w:tcPr>
            <w:tcW w:w="1152" w:type="dxa"/>
            <w:vAlign w:val="bottom"/>
          </w:tcPr>
          <w:p w:rsidR="00125B46" w:rsidRDefault="00125B46">
            <w:pPr>
              <w:pStyle w:val="ConsPlusNormal"/>
              <w:jc w:val="right"/>
            </w:pPr>
            <w:r>
              <w:t>101,6</w:t>
            </w:r>
          </w:p>
        </w:tc>
        <w:tc>
          <w:tcPr>
            <w:tcW w:w="1077" w:type="dxa"/>
            <w:vAlign w:val="bottom"/>
          </w:tcPr>
          <w:p w:rsidR="00125B46" w:rsidRDefault="00125B46">
            <w:pPr>
              <w:pStyle w:val="ConsPlusNormal"/>
              <w:jc w:val="right"/>
            </w:pPr>
            <w:r>
              <w:t>104,9</w:t>
            </w:r>
          </w:p>
        </w:tc>
        <w:tc>
          <w:tcPr>
            <w:tcW w:w="1077" w:type="dxa"/>
            <w:vAlign w:val="bottom"/>
          </w:tcPr>
          <w:p w:rsidR="00125B46" w:rsidRDefault="00125B46">
            <w:pPr>
              <w:pStyle w:val="ConsPlusNormal"/>
              <w:jc w:val="right"/>
            </w:pPr>
            <w:r>
              <w:t>104,2</w:t>
            </w:r>
          </w:p>
        </w:tc>
        <w:tc>
          <w:tcPr>
            <w:tcW w:w="1077" w:type="dxa"/>
            <w:vAlign w:val="bottom"/>
          </w:tcPr>
          <w:p w:rsidR="00125B46" w:rsidRDefault="00125B46">
            <w:pPr>
              <w:pStyle w:val="ConsPlusNormal"/>
              <w:jc w:val="right"/>
            </w:pPr>
            <w:r>
              <w:t>104,3</w:t>
            </w:r>
          </w:p>
        </w:tc>
        <w:tc>
          <w:tcPr>
            <w:tcW w:w="964"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104,0</w:t>
            </w:r>
          </w:p>
        </w:tc>
        <w:tc>
          <w:tcPr>
            <w:tcW w:w="1020" w:type="dxa"/>
            <w:vAlign w:val="bottom"/>
          </w:tcPr>
          <w:p w:rsidR="00125B46" w:rsidRDefault="00125B46">
            <w:pPr>
              <w:pStyle w:val="ConsPlusNormal"/>
              <w:jc w:val="right"/>
            </w:pPr>
            <w:r>
              <w:t>103,7</w:t>
            </w:r>
          </w:p>
        </w:tc>
        <w:tc>
          <w:tcPr>
            <w:tcW w:w="1077" w:type="dxa"/>
            <w:vAlign w:val="bottom"/>
          </w:tcPr>
          <w:p w:rsidR="00125B46" w:rsidRDefault="00125B46">
            <w:pPr>
              <w:pStyle w:val="ConsPlusNormal"/>
              <w:jc w:val="right"/>
            </w:pPr>
            <w:r>
              <w:t>105,9</w:t>
            </w:r>
          </w:p>
        </w:tc>
      </w:tr>
      <w:tr w:rsidR="00125B46">
        <w:tc>
          <w:tcPr>
            <w:tcW w:w="2582" w:type="dxa"/>
            <w:vAlign w:val="center"/>
          </w:tcPr>
          <w:p w:rsidR="00125B46" w:rsidRDefault="00125B46">
            <w:pPr>
              <w:pStyle w:val="ConsPlusNormal"/>
            </w:pPr>
            <w:r>
              <w:t>Обязательные расходы (освещение, управление собственностью, компенсация выпадающих доходов предприятий транспорта (с учетом льгот)</w:t>
            </w:r>
          </w:p>
        </w:tc>
        <w:tc>
          <w:tcPr>
            <w:tcW w:w="1020" w:type="dxa"/>
            <w:vAlign w:val="bottom"/>
          </w:tcPr>
          <w:p w:rsidR="00125B46" w:rsidRDefault="00125B46">
            <w:pPr>
              <w:pStyle w:val="ConsPlusNormal"/>
              <w:jc w:val="right"/>
            </w:pPr>
            <w:r>
              <w:t>904,6</w:t>
            </w:r>
          </w:p>
        </w:tc>
        <w:tc>
          <w:tcPr>
            <w:tcW w:w="1020" w:type="dxa"/>
            <w:vAlign w:val="bottom"/>
          </w:tcPr>
          <w:p w:rsidR="00125B46" w:rsidRDefault="00125B46">
            <w:pPr>
              <w:pStyle w:val="ConsPlusNormal"/>
              <w:jc w:val="right"/>
            </w:pPr>
            <w:r>
              <w:t>576,2</w:t>
            </w:r>
          </w:p>
        </w:tc>
        <w:tc>
          <w:tcPr>
            <w:tcW w:w="1134" w:type="dxa"/>
            <w:vAlign w:val="bottom"/>
          </w:tcPr>
          <w:p w:rsidR="00125B46" w:rsidRDefault="00125B46">
            <w:pPr>
              <w:pStyle w:val="ConsPlusNormal"/>
              <w:jc w:val="right"/>
            </w:pPr>
            <w:r>
              <w:t>576,2</w:t>
            </w:r>
          </w:p>
        </w:tc>
        <w:tc>
          <w:tcPr>
            <w:tcW w:w="1077" w:type="dxa"/>
            <w:vAlign w:val="bottom"/>
          </w:tcPr>
          <w:p w:rsidR="00125B46" w:rsidRDefault="00125B46">
            <w:pPr>
              <w:pStyle w:val="ConsPlusNormal"/>
              <w:jc w:val="right"/>
            </w:pPr>
            <w:r>
              <w:t>576,2</w:t>
            </w:r>
          </w:p>
        </w:tc>
        <w:tc>
          <w:tcPr>
            <w:tcW w:w="1077" w:type="dxa"/>
            <w:vAlign w:val="bottom"/>
          </w:tcPr>
          <w:p w:rsidR="00125B46" w:rsidRDefault="00125B46">
            <w:pPr>
              <w:pStyle w:val="ConsPlusNormal"/>
              <w:jc w:val="right"/>
            </w:pPr>
            <w:r>
              <w:t>271,9</w:t>
            </w:r>
          </w:p>
        </w:tc>
        <w:tc>
          <w:tcPr>
            <w:tcW w:w="1152"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964"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r>
      <w:tr w:rsidR="00125B46">
        <w:tc>
          <w:tcPr>
            <w:tcW w:w="2582" w:type="dxa"/>
            <w:vAlign w:val="center"/>
          </w:tcPr>
          <w:p w:rsidR="00125B46" w:rsidRDefault="00125B46">
            <w:pPr>
              <w:pStyle w:val="ConsPlusNormal"/>
            </w:pPr>
            <w:r>
              <w:t xml:space="preserve">Осуществление </w:t>
            </w:r>
            <w:r>
              <w:lastRenderedPageBreak/>
              <w:t>регулярных перевозок по регулируемым тарифам для обеспечения транспортного обслуживания населения</w:t>
            </w:r>
          </w:p>
        </w:tc>
        <w:tc>
          <w:tcPr>
            <w:tcW w:w="1020" w:type="dxa"/>
            <w:vAlign w:val="bottom"/>
          </w:tcPr>
          <w:p w:rsidR="00125B46" w:rsidRDefault="00125B46">
            <w:pPr>
              <w:pStyle w:val="ConsPlusNormal"/>
              <w:jc w:val="right"/>
            </w:pPr>
            <w:r>
              <w:lastRenderedPageBreak/>
              <w:t>0,0</w:t>
            </w:r>
          </w:p>
        </w:tc>
        <w:tc>
          <w:tcPr>
            <w:tcW w:w="1020" w:type="dxa"/>
            <w:vAlign w:val="bottom"/>
          </w:tcPr>
          <w:p w:rsidR="00125B46" w:rsidRDefault="00125B46">
            <w:pPr>
              <w:pStyle w:val="ConsPlusNormal"/>
              <w:jc w:val="right"/>
            </w:pPr>
            <w:r>
              <w:t>2120,3</w:t>
            </w:r>
          </w:p>
        </w:tc>
        <w:tc>
          <w:tcPr>
            <w:tcW w:w="1134" w:type="dxa"/>
            <w:vAlign w:val="bottom"/>
          </w:tcPr>
          <w:p w:rsidR="00125B46" w:rsidRDefault="00125B46">
            <w:pPr>
              <w:pStyle w:val="ConsPlusNormal"/>
              <w:jc w:val="right"/>
            </w:pPr>
            <w:r>
              <w:t>2114,6</w:t>
            </w:r>
          </w:p>
        </w:tc>
        <w:tc>
          <w:tcPr>
            <w:tcW w:w="1077" w:type="dxa"/>
            <w:vAlign w:val="bottom"/>
          </w:tcPr>
          <w:p w:rsidR="00125B46" w:rsidRDefault="00125B46">
            <w:pPr>
              <w:pStyle w:val="ConsPlusNormal"/>
              <w:jc w:val="right"/>
            </w:pPr>
            <w:r>
              <w:t>2116,7</w:t>
            </w:r>
          </w:p>
        </w:tc>
        <w:tc>
          <w:tcPr>
            <w:tcW w:w="1077" w:type="dxa"/>
            <w:vAlign w:val="bottom"/>
          </w:tcPr>
          <w:p w:rsidR="00125B46" w:rsidRDefault="00125B46">
            <w:pPr>
              <w:pStyle w:val="ConsPlusNormal"/>
              <w:jc w:val="right"/>
            </w:pPr>
            <w:r>
              <w:t>2155,9</w:t>
            </w:r>
          </w:p>
        </w:tc>
        <w:tc>
          <w:tcPr>
            <w:tcW w:w="1152" w:type="dxa"/>
            <w:vAlign w:val="bottom"/>
          </w:tcPr>
          <w:p w:rsidR="00125B46" w:rsidRDefault="00125B46">
            <w:pPr>
              <w:pStyle w:val="ConsPlusNormal"/>
              <w:jc w:val="right"/>
            </w:pPr>
            <w:r>
              <w:t>2222,5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582" w:type="dxa"/>
            <w:vAlign w:val="center"/>
          </w:tcPr>
          <w:p w:rsidR="00125B46" w:rsidRDefault="00125B46">
            <w:pPr>
              <w:pStyle w:val="ConsPlusNormal"/>
            </w:pPr>
            <w:r>
              <w:lastRenderedPageBreak/>
              <w:t>Обслуживание муниципального долга</w:t>
            </w:r>
          </w:p>
        </w:tc>
        <w:tc>
          <w:tcPr>
            <w:tcW w:w="1020" w:type="dxa"/>
            <w:vAlign w:val="bottom"/>
          </w:tcPr>
          <w:p w:rsidR="00125B46" w:rsidRDefault="00125B46">
            <w:pPr>
              <w:pStyle w:val="ConsPlusNormal"/>
              <w:jc w:val="right"/>
            </w:pPr>
            <w:r>
              <w:t>534,7</w:t>
            </w:r>
          </w:p>
        </w:tc>
        <w:tc>
          <w:tcPr>
            <w:tcW w:w="1020" w:type="dxa"/>
            <w:vAlign w:val="bottom"/>
          </w:tcPr>
          <w:p w:rsidR="00125B46" w:rsidRDefault="00125B46">
            <w:pPr>
              <w:pStyle w:val="ConsPlusNormal"/>
              <w:jc w:val="right"/>
            </w:pPr>
            <w:r>
              <w:t>570,0</w:t>
            </w:r>
          </w:p>
        </w:tc>
        <w:tc>
          <w:tcPr>
            <w:tcW w:w="1134" w:type="dxa"/>
            <w:vAlign w:val="bottom"/>
          </w:tcPr>
          <w:p w:rsidR="00125B46" w:rsidRDefault="00125B46">
            <w:pPr>
              <w:pStyle w:val="ConsPlusNormal"/>
              <w:jc w:val="right"/>
            </w:pPr>
            <w:r>
              <w:t>670,0</w:t>
            </w:r>
          </w:p>
        </w:tc>
        <w:tc>
          <w:tcPr>
            <w:tcW w:w="1077" w:type="dxa"/>
            <w:vAlign w:val="bottom"/>
          </w:tcPr>
          <w:p w:rsidR="00125B46" w:rsidRDefault="00125B46">
            <w:pPr>
              <w:pStyle w:val="ConsPlusNormal"/>
              <w:jc w:val="right"/>
            </w:pPr>
            <w:r>
              <w:t>670,0</w:t>
            </w:r>
          </w:p>
        </w:tc>
        <w:tc>
          <w:tcPr>
            <w:tcW w:w="1077" w:type="dxa"/>
            <w:vAlign w:val="bottom"/>
          </w:tcPr>
          <w:p w:rsidR="00125B46" w:rsidRDefault="00125B46">
            <w:pPr>
              <w:pStyle w:val="ConsPlusNormal"/>
              <w:jc w:val="right"/>
            </w:pPr>
            <w:r>
              <w:t>830,0</w:t>
            </w:r>
          </w:p>
        </w:tc>
        <w:tc>
          <w:tcPr>
            <w:tcW w:w="1152" w:type="dxa"/>
            <w:vAlign w:val="bottom"/>
          </w:tcPr>
          <w:p w:rsidR="00125B46" w:rsidRDefault="00125B46">
            <w:pPr>
              <w:pStyle w:val="ConsPlusNormal"/>
              <w:jc w:val="right"/>
            </w:pPr>
            <w:r>
              <w:t>850,0</w:t>
            </w:r>
          </w:p>
        </w:tc>
        <w:tc>
          <w:tcPr>
            <w:tcW w:w="1077" w:type="dxa"/>
            <w:vAlign w:val="bottom"/>
          </w:tcPr>
          <w:p w:rsidR="00125B46" w:rsidRDefault="00125B46">
            <w:pPr>
              <w:pStyle w:val="ConsPlusNormal"/>
              <w:jc w:val="right"/>
            </w:pPr>
            <w:r>
              <w:t>820,0</w:t>
            </w:r>
          </w:p>
        </w:tc>
        <w:tc>
          <w:tcPr>
            <w:tcW w:w="1077" w:type="dxa"/>
            <w:vAlign w:val="bottom"/>
          </w:tcPr>
          <w:p w:rsidR="00125B46" w:rsidRDefault="00125B46">
            <w:pPr>
              <w:pStyle w:val="ConsPlusNormal"/>
              <w:jc w:val="right"/>
            </w:pPr>
            <w:r>
              <w:t>770,0</w:t>
            </w:r>
          </w:p>
        </w:tc>
        <w:tc>
          <w:tcPr>
            <w:tcW w:w="1077" w:type="dxa"/>
            <w:vAlign w:val="bottom"/>
          </w:tcPr>
          <w:p w:rsidR="00125B46" w:rsidRDefault="00125B46">
            <w:pPr>
              <w:pStyle w:val="ConsPlusNormal"/>
              <w:jc w:val="right"/>
            </w:pPr>
            <w:r>
              <w:t>720,0</w:t>
            </w:r>
          </w:p>
        </w:tc>
        <w:tc>
          <w:tcPr>
            <w:tcW w:w="964" w:type="dxa"/>
            <w:vAlign w:val="bottom"/>
          </w:tcPr>
          <w:p w:rsidR="00125B46" w:rsidRDefault="00125B46">
            <w:pPr>
              <w:pStyle w:val="ConsPlusNormal"/>
              <w:jc w:val="right"/>
            </w:pPr>
            <w:r>
              <w:t>670,0</w:t>
            </w:r>
          </w:p>
        </w:tc>
        <w:tc>
          <w:tcPr>
            <w:tcW w:w="1020" w:type="dxa"/>
            <w:vAlign w:val="bottom"/>
          </w:tcPr>
          <w:p w:rsidR="00125B46" w:rsidRDefault="00125B46">
            <w:pPr>
              <w:pStyle w:val="ConsPlusNormal"/>
              <w:jc w:val="right"/>
            </w:pPr>
            <w:r>
              <w:t>610,0</w:t>
            </w:r>
          </w:p>
        </w:tc>
        <w:tc>
          <w:tcPr>
            <w:tcW w:w="1020" w:type="dxa"/>
            <w:vAlign w:val="bottom"/>
          </w:tcPr>
          <w:p w:rsidR="00125B46" w:rsidRDefault="00125B46">
            <w:pPr>
              <w:pStyle w:val="ConsPlusNormal"/>
              <w:jc w:val="right"/>
            </w:pPr>
            <w:r>
              <w:t>550,0</w:t>
            </w:r>
          </w:p>
        </w:tc>
        <w:tc>
          <w:tcPr>
            <w:tcW w:w="1077" w:type="dxa"/>
            <w:vAlign w:val="bottom"/>
          </w:tcPr>
          <w:p w:rsidR="00125B46" w:rsidRDefault="00125B46">
            <w:pPr>
              <w:pStyle w:val="ConsPlusNormal"/>
              <w:jc w:val="right"/>
            </w:pPr>
            <w:r>
              <w:t>490,0</w:t>
            </w:r>
          </w:p>
        </w:tc>
      </w:tr>
      <w:tr w:rsidR="00125B46">
        <w:tc>
          <w:tcPr>
            <w:tcW w:w="2582" w:type="dxa"/>
            <w:vAlign w:val="center"/>
          </w:tcPr>
          <w:p w:rsidR="00125B46" w:rsidRDefault="00125B46">
            <w:pPr>
              <w:pStyle w:val="ConsPlusNormal"/>
            </w:pPr>
            <w:r>
              <w:t>Иные расходы</w:t>
            </w:r>
          </w:p>
        </w:tc>
        <w:tc>
          <w:tcPr>
            <w:tcW w:w="1020" w:type="dxa"/>
            <w:vAlign w:val="bottom"/>
          </w:tcPr>
          <w:p w:rsidR="00125B46" w:rsidRDefault="00125B46">
            <w:pPr>
              <w:pStyle w:val="ConsPlusNormal"/>
              <w:jc w:val="right"/>
            </w:pPr>
            <w:r>
              <w:t>1076,4</w:t>
            </w:r>
          </w:p>
        </w:tc>
        <w:tc>
          <w:tcPr>
            <w:tcW w:w="1020" w:type="dxa"/>
            <w:vAlign w:val="bottom"/>
          </w:tcPr>
          <w:p w:rsidR="00125B46" w:rsidRDefault="00125B46">
            <w:pPr>
              <w:pStyle w:val="ConsPlusNormal"/>
              <w:jc w:val="right"/>
            </w:pPr>
            <w:r>
              <w:t>1191,0</w:t>
            </w:r>
          </w:p>
        </w:tc>
        <w:tc>
          <w:tcPr>
            <w:tcW w:w="1134" w:type="dxa"/>
            <w:vAlign w:val="bottom"/>
          </w:tcPr>
          <w:p w:rsidR="00125B46" w:rsidRDefault="00125B46">
            <w:pPr>
              <w:pStyle w:val="ConsPlusNormal"/>
              <w:jc w:val="right"/>
            </w:pPr>
            <w:r>
              <w:t>1319,7</w:t>
            </w:r>
          </w:p>
        </w:tc>
        <w:tc>
          <w:tcPr>
            <w:tcW w:w="1077" w:type="dxa"/>
            <w:vAlign w:val="bottom"/>
          </w:tcPr>
          <w:p w:rsidR="00125B46" w:rsidRDefault="00125B46">
            <w:pPr>
              <w:pStyle w:val="ConsPlusNormal"/>
              <w:jc w:val="right"/>
            </w:pPr>
            <w:r>
              <w:t>1026,8</w:t>
            </w:r>
          </w:p>
        </w:tc>
        <w:tc>
          <w:tcPr>
            <w:tcW w:w="1077" w:type="dxa"/>
            <w:vAlign w:val="bottom"/>
          </w:tcPr>
          <w:p w:rsidR="00125B46" w:rsidRDefault="00125B46">
            <w:pPr>
              <w:pStyle w:val="ConsPlusNormal"/>
              <w:jc w:val="right"/>
            </w:pPr>
            <w:r>
              <w:t>871,1</w:t>
            </w:r>
          </w:p>
        </w:tc>
        <w:tc>
          <w:tcPr>
            <w:tcW w:w="1152" w:type="dxa"/>
            <w:vAlign w:val="bottom"/>
          </w:tcPr>
          <w:p w:rsidR="00125B46" w:rsidRDefault="00125B46">
            <w:pPr>
              <w:pStyle w:val="ConsPlusNormal"/>
              <w:jc w:val="right"/>
            </w:pPr>
            <w:r>
              <w:t>1041,0</w:t>
            </w:r>
          </w:p>
        </w:tc>
        <w:tc>
          <w:tcPr>
            <w:tcW w:w="1077" w:type="dxa"/>
            <w:vAlign w:val="bottom"/>
          </w:tcPr>
          <w:p w:rsidR="00125B46" w:rsidRDefault="00125B46">
            <w:pPr>
              <w:pStyle w:val="ConsPlusNormal"/>
              <w:jc w:val="right"/>
            </w:pPr>
            <w:r>
              <w:t>1125,3</w:t>
            </w:r>
          </w:p>
        </w:tc>
        <w:tc>
          <w:tcPr>
            <w:tcW w:w="1077" w:type="dxa"/>
            <w:vAlign w:val="bottom"/>
          </w:tcPr>
          <w:p w:rsidR="00125B46" w:rsidRDefault="00125B46">
            <w:pPr>
              <w:pStyle w:val="ConsPlusNormal"/>
              <w:jc w:val="right"/>
            </w:pPr>
            <w:r>
              <w:t>1298,1</w:t>
            </w:r>
          </w:p>
        </w:tc>
        <w:tc>
          <w:tcPr>
            <w:tcW w:w="1077" w:type="dxa"/>
            <w:vAlign w:val="bottom"/>
          </w:tcPr>
          <w:p w:rsidR="00125B46" w:rsidRDefault="00125B46">
            <w:pPr>
              <w:pStyle w:val="ConsPlusNormal"/>
              <w:jc w:val="right"/>
            </w:pPr>
            <w:r>
              <w:t>1486,2</w:t>
            </w:r>
          </w:p>
        </w:tc>
        <w:tc>
          <w:tcPr>
            <w:tcW w:w="964" w:type="dxa"/>
            <w:vAlign w:val="bottom"/>
          </w:tcPr>
          <w:p w:rsidR="00125B46" w:rsidRDefault="00125B46">
            <w:pPr>
              <w:pStyle w:val="ConsPlusNormal"/>
              <w:jc w:val="right"/>
            </w:pPr>
            <w:r>
              <w:t>1671,5</w:t>
            </w:r>
          </w:p>
        </w:tc>
        <w:tc>
          <w:tcPr>
            <w:tcW w:w="1020" w:type="dxa"/>
            <w:vAlign w:val="bottom"/>
          </w:tcPr>
          <w:p w:rsidR="00125B46" w:rsidRDefault="00125B46">
            <w:pPr>
              <w:pStyle w:val="ConsPlusNormal"/>
              <w:jc w:val="right"/>
            </w:pPr>
            <w:r>
              <w:t>1873,0</w:t>
            </w:r>
          </w:p>
        </w:tc>
        <w:tc>
          <w:tcPr>
            <w:tcW w:w="1020" w:type="dxa"/>
            <w:vAlign w:val="bottom"/>
          </w:tcPr>
          <w:p w:rsidR="00125B46" w:rsidRDefault="00125B46">
            <w:pPr>
              <w:pStyle w:val="ConsPlusNormal"/>
              <w:jc w:val="right"/>
            </w:pPr>
            <w:r>
              <w:t>2065,3</w:t>
            </w:r>
          </w:p>
        </w:tc>
        <w:tc>
          <w:tcPr>
            <w:tcW w:w="1077" w:type="dxa"/>
            <w:vAlign w:val="bottom"/>
          </w:tcPr>
          <w:p w:rsidR="00125B46" w:rsidRDefault="00125B46">
            <w:pPr>
              <w:pStyle w:val="ConsPlusNormal"/>
              <w:jc w:val="right"/>
            </w:pPr>
            <w:r>
              <w:t>2087,1</w:t>
            </w:r>
          </w:p>
        </w:tc>
      </w:tr>
      <w:tr w:rsidR="00125B46">
        <w:tc>
          <w:tcPr>
            <w:tcW w:w="2582"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110,7</w:t>
            </w:r>
          </w:p>
        </w:tc>
        <w:tc>
          <w:tcPr>
            <w:tcW w:w="1134" w:type="dxa"/>
            <w:vAlign w:val="bottom"/>
          </w:tcPr>
          <w:p w:rsidR="00125B46" w:rsidRDefault="00125B46">
            <w:pPr>
              <w:pStyle w:val="ConsPlusNormal"/>
              <w:jc w:val="right"/>
            </w:pPr>
            <w:r>
              <w:t>110,8</w:t>
            </w:r>
          </w:p>
        </w:tc>
        <w:tc>
          <w:tcPr>
            <w:tcW w:w="1077" w:type="dxa"/>
            <w:vAlign w:val="bottom"/>
          </w:tcPr>
          <w:p w:rsidR="00125B46" w:rsidRDefault="00125B46">
            <w:pPr>
              <w:pStyle w:val="ConsPlusNormal"/>
              <w:jc w:val="right"/>
            </w:pPr>
            <w:r>
              <w:t>77,8</w:t>
            </w:r>
          </w:p>
        </w:tc>
        <w:tc>
          <w:tcPr>
            <w:tcW w:w="1077" w:type="dxa"/>
            <w:vAlign w:val="bottom"/>
          </w:tcPr>
          <w:p w:rsidR="00125B46" w:rsidRDefault="00125B46">
            <w:pPr>
              <w:pStyle w:val="ConsPlusNormal"/>
              <w:jc w:val="right"/>
            </w:pPr>
            <w:r>
              <w:t>84,8</w:t>
            </w:r>
          </w:p>
        </w:tc>
        <w:tc>
          <w:tcPr>
            <w:tcW w:w="1152" w:type="dxa"/>
            <w:vAlign w:val="bottom"/>
          </w:tcPr>
          <w:p w:rsidR="00125B46" w:rsidRDefault="00125B46">
            <w:pPr>
              <w:pStyle w:val="ConsPlusNormal"/>
              <w:jc w:val="right"/>
            </w:pPr>
            <w:r>
              <w:t>119,5</w:t>
            </w:r>
          </w:p>
        </w:tc>
        <w:tc>
          <w:tcPr>
            <w:tcW w:w="1077" w:type="dxa"/>
            <w:vAlign w:val="bottom"/>
          </w:tcPr>
          <w:p w:rsidR="00125B46" w:rsidRDefault="00125B46">
            <w:pPr>
              <w:pStyle w:val="ConsPlusNormal"/>
              <w:jc w:val="right"/>
            </w:pPr>
            <w:r>
              <w:t>108,1</w:t>
            </w:r>
          </w:p>
        </w:tc>
        <w:tc>
          <w:tcPr>
            <w:tcW w:w="1077" w:type="dxa"/>
            <w:vAlign w:val="bottom"/>
          </w:tcPr>
          <w:p w:rsidR="00125B46" w:rsidRDefault="00125B46">
            <w:pPr>
              <w:pStyle w:val="ConsPlusNormal"/>
              <w:jc w:val="right"/>
            </w:pPr>
            <w:r>
              <w:t>115,4</w:t>
            </w:r>
          </w:p>
        </w:tc>
        <w:tc>
          <w:tcPr>
            <w:tcW w:w="1077" w:type="dxa"/>
            <w:vAlign w:val="bottom"/>
          </w:tcPr>
          <w:p w:rsidR="00125B46" w:rsidRDefault="00125B46">
            <w:pPr>
              <w:pStyle w:val="ConsPlusNormal"/>
              <w:jc w:val="right"/>
            </w:pPr>
            <w:r>
              <w:t>114,5</w:t>
            </w:r>
          </w:p>
        </w:tc>
        <w:tc>
          <w:tcPr>
            <w:tcW w:w="964" w:type="dxa"/>
            <w:vAlign w:val="bottom"/>
          </w:tcPr>
          <w:p w:rsidR="00125B46" w:rsidRDefault="00125B46">
            <w:pPr>
              <w:pStyle w:val="ConsPlusNormal"/>
              <w:jc w:val="right"/>
            </w:pPr>
            <w:r>
              <w:t>112,5</w:t>
            </w:r>
          </w:p>
        </w:tc>
        <w:tc>
          <w:tcPr>
            <w:tcW w:w="1020" w:type="dxa"/>
            <w:vAlign w:val="bottom"/>
          </w:tcPr>
          <w:p w:rsidR="00125B46" w:rsidRDefault="00125B46">
            <w:pPr>
              <w:pStyle w:val="ConsPlusNormal"/>
              <w:jc w:val="right"/>
            </w:pPr>
            <w:r>
              <w:t>112,1</w:t>
            </w:r>
          </w:p>
        </w:tc>
        <w:tc>
          <w:tcPr>
            <w:tcW w:w="1020" w:type="dxa"/>
            <w:vAlign w:val="bottom"/>
          </w:tcPr>
          <w:p w:rsidR="00125B46" w:rsidRDefault="00125B46">
            <w:pPr>
              <w:pStyle w:val="ConsPlusNormal"/>
              <w:jc w:val="right"/>
            </w:pPr>
            <w:r>
              <w:t>110,3</w:t>
            </w:r>
          </w:p>
        </w:tc>
        <w:tc>
          <w:tcPr>
            <w:tcW w:w="1077" w:type="dxa"/>
            <w:vAlign w:val="bottom"/>
          </w:tcPr>
          <w:p w:rsidR="00125B46" w:rsidRDefault="00125B46">
            <w:pPr>
              <w:pStyle w:val="ConsPlusNormal"/>
              <w:jc w:val="right"/>
            </w:pPr>
            <w:r>
              <w:t>101,1</w:t>
            </w:r>
          </w:p>
        </w:tc>
      </w:tr>
      <w:tr w:rsidR="00125B46">
        <w:tc>
          <w:tcPr>
            <w:tcW w:w="2582" w:type="dxa"/>
            <w:vAlign w:val="center"/>
          </w:tcPr>
          <w:p w:rsidR="00125B46" w:rsidRDefault="00125B46">
            <w:pPr>
              <w:pStyle w:val="ConsPlusNormal"/>
            </w:pPr>
            <w:r>
              <w:t>Межбюджетные трансферты (целевые)</w:t>
            </w:r>
          </w:p>
        </w:tc>
        <w:tc>
          <w:tcPr>
            <w:tcW w:w="1020" w:type="dxa"/>
            <w:vAlign w:val="bottom"/>
          </w:tcPr>
          <w:p w:rsidR="00125B46" w:rsidRDefault="00125B46">
            <w:pPr>
              <w:pStyle w:val="ConsPlusNormal"/>
              <w:jc w:val="right"/>
            </w:pPr>
            <w:r>
              <w:t>88215</w:t>
            </w:r>
          </w:p>
        </w:tc>
        <w:tc>
          <w:tcPr>
            <w:tcW w:w="1020" w:type="dxa"/>
            <w:vAlign w:val="bottom"/>
          </w:tcPr>
          <w:p w:rsidR="00125B46" w:rsidRDefault="00125B46">
            <w:pPr>
              <w:pStyle w:val="ConsPlusNormal"/>
              <w:jc w:val="right"/>
            </w:pPr>
            <w:r>
              <w:t>9520,3</w:t>
            </w:r>
          </w:p>
        </w:tc>
        <w:tc>
          <w:tcPr>
            <w:tcW w:w="1134" w:type="dxa"/>
            <w:vAlign w:val="bottom"/>
          </w:tcPr>
          <w:p w:rsidR="00125B46" w:rsidRDefault="00125B46">
            <w:pPr>
              <w:pStyle w:val="ConsPlusNormal"/>
              <w:jc w:val="right"/>
            </w:pPr>
            <w:r>
              <w:t>10127,2</w:t>
            </w:r>
          </w:p>
        </w:tc>
        <w:tc>
          <w:tcPr>
            <w:tcW w:w="1077" w:type="dxa"/>
            <w:vAlign w:val="bottom"/>
          </w:tcPr>
          <w:p w:rsidR="00125B46" w:rsidRDefault="00125B46">
            <w:pPr>
              <w:pStyle w:val="ConsPlusNormal"/>
              <w:jc w:val="right"/>
            </w:pPr>
            <w:r>
              <w:t>9252,9</w:t>
            </w:r>
          </w:p>
        </w:tc>
        <w:tc>
          <w:tcPr>
            <w:tcW w:w="1077" w:type="dxa"/>
            <w:vAlign w:val="bottom"/>
          </w:tcPr>
          <w:p w:rsidR="00125B46" w:rsidRDefault="00125B46">
            <w:pPr>
              <w:pStyle w:val="ConsPlusNormal"/>
              <w:jc w:val="right"/>
            </w:pPr>
            <w:r>
              <w:t>9807,7</w:t>
            </w:r>
          </w:p>
        </w:tc>
        <w:tc>
          <w:tcPr>
            <w:tcW w:w="1152" w:type="dxa"/>
            <w:vAlign w:val="bottom"/>
          </w:tcPr>
          <w:p w:rsidR="00125B46" w:rsidRDefault="00125B46">
            <w:pPr>
              <w:pStyle w:val="ConsPlusNormal"/>
              <w:jc w:val="right"/>
            </w:pPr>
            <w:r>
              <w:t>9451,7</w:t>
            </w:r>
          </w:p>
        </w:tc>
        <w:tc>
          <w:tcPr>
            <w:tcW w:w="1077" w:type="dxa"/>
            <w:vAlign w:val="bottom"/>
          </w:tcPr>
          <w:p w:rsidR="00125B46" w:rsidRDefault="00125B46">
            <w:pPr>
              <w:pStyle w:val="ConsPlusNormal"/>
              <w:jc w:val="right"/>
            </w:pPr>
            <w:r>
              <w:t>9860,0</w:t>
            </w:r>
          </w:p>
        </w:tc>
        <w:tc>
          <w:tcPr>
            <w:tcW w:w="1077" w:type="dxa"/>
            <w:vAlign w:val="bottom"/>
          </w:tcPr>
          <w:p w:rsidR="00125B46" w:rsidRDefault="00125B46">
            <w:pPr>
              <w:pStyle w:val="ConsPlusNormal"/>
              <w:jc w:val="right"/>
            </w:pPr>
            <w:r>
              <w:t>8513,6</w:t>
            </w:r>
          </w:p>
        </w:tc>
        <w:tc>
          <w:tcPr>
            <w:tcW w:w="1077" w:type="dxa"/>
            <w:vAlign w:val="bottom"/>
          </w:tcPr>
          <w:p w:rsidR="00125B46" w:rsidRDefault="00125B46">
            <w:pPr>
              <w:pStyle w:val="ConsPlusNormal"/>
              <w:jc w:val="right"/>
            </w:pPr>
            <w:r>
              <w:t>8800,2</w:t>
            </w:r>
          </w:p>
        </w:tc>
        <w:tc>
          <w:tcPr>
            <w:tcW w:w="964" w:type="dxa"/>
            <w:vAlign w:val="bottom"/>
          </w:tcPr>
          <w:p w:rsidR="00125B46" w:rsidRDefault="00125B46">
            <w:pPr>
              <w:pStyle w:val="ConsPlusNormal"/>
              <w:jc w:val="right"/>
            </w:pPr>
            <w:r>
              <w:t>8632,6</w:t>
            </w:r>
          </w:p>
        </w:tc>
        <w:tc>
          <w:tcPr>
            <w:tcW w:w="1020" w:type="dxa"/>
            <w:vAlign w:val="bottom"/>
          </w:tcPr>
          <w:p w:rsidR="00125B46" w:rsidRDefault="00125B46">
            <w:pPr>
              <w:pStyle w:val="ConsPlusNormal"/>
              <w:jc w:val="right"/>
            </w:pPr>
            <w:r>
              <w:t>8964,3</w:t>
            </w:r>
          </w:p>
        </w:tc>
        <w:tc>
          <w:tcPr>
            <w:tcW w:w="1020" w:type="dxa"/>
            <w:vAlign w:val="bottom"/>
          </w:tcPr>
          <w:p w:rsidR="00125B46" w:rsidRDefault="00125B46">
            <w:pPr>
              <w:pStyle w:val="ConsPlusNormal"/>
              <w:jc w:val="right"/>
            </w:pPr>
            <w:r>
              <w:t>8755,7</w:t>
            </w:r>
          </w:p>
        </w:tc>
        <w:tc>
          <w:tcPr>
            <w:tcW w:w="1077" w:type="dxa"/>
            <w:vAlign w:val="bottom"/>
          </w:tcPr>
          <w:p w:rsidR="00125B46" w:rsidRDefault="00125B46">
            <w:pPr>
              <w:pStyle w:val="ConsPlusNormal"/>
              <w:jc w:val="right"/>
            </w:pPr>
            <w:r>
              <w:t>8867,0</w:t>
            </w:r>
          </w:p>
        </w:tc>
      </w:tr>
      <w:tr w:rsidR="00125B46">
        <w:tc>
          <w:tcPr>
            <w:tcW w:w="2582" w:type="dxa"/>
            <w:vAlign w:val="center"/>
          </w:tcPr>
          <w:p w:rsidR="00125B46" w:rsidRDefault="00125B46">
            <w:pPr>
              <w:pStyle w:val="ConsPlusNormal"/>
            </w:pPr>
            <w:r>
              <w:t>Дефицит (-), профицит (+)</w:t>
            </w:r>
          </w:p>
        </w:tc>
        <w:tc>
          <w:tcPr>
            <w:tcW w:w="1020" w:type="dxa"/>
            <w:vAlign w:val="bottom"/>
          </w:tcPr>
          <w:p w:rsidR="00125B46" w:rsidRDefault="00125B46">
            <w:pPr>
              <w:pStyle w:val="ConsPlusNormal"/>
              <w:jc w:val="right"/>
            </w:pPr>
            <w:r>
              <w:t>-639,6</w:t>
            </w:r>
          </w:p>
        </w:tc>
        <w:tc>
          <w:tcPr>
            <w:tcW w:w="1020" w:type="dxa"/>
            <w:vAlign w:val="bottom"/>
          </w:tcPr>
          <w:p w:rsidR="00125B46" w:rsidRDefault="00125B46">
            <w:pPr>
              <w:pStyle w:val="ConsPlusNormal"/>
              <w:jc w:val="right"/>
            </w:pPr>
            <w:r>
              <w:t>-887,2</w:t>
            </w:r>
          </w:p>
        </w:tc>
        <w:tc>
          <w:tcPr>
            <w:tcW w:w="1134" w:type="dxa"/>
            <w:vAlign w:val="bottom"/>
          </w:tcPr>
          <w:p w:rsidR="00125B46" w:rsidRDefault="00125B46">
            <w:pPr>
              <w:pStyle w:val="ConsPlusNormal"/>
              <w:jc w:val="right"/>
            </w:pPr>
            <w:r>
              <w:t>-691,5</w:t>
            </w:r>
          </w:p>
        </w:tc>
        <w:tc>
          <w:tcPr>
            <w:tcW w:w="1077" w:type="dxa"/>
            <w:vAlign w:val="bottom"/>
          </w:tcPr>
          <w:p w:rsidR="00125B46" w:rsidRDefault="00125B46">
            <w:pPr>
              <w:pStyle w:val="ConsPlusNormal"/>
              <w:jc w:val="right"/>
            </w:pPr>
            <w:r>
              <w:t>-763,4</w:t>
            </w:r>
          </w:p>
        </w:tc>
        <w:tc>
          <w:tcPr>
            <w:tcW w:w="1077" w:type="dxa"/>
            <w:vAlign w:val="bottom"/>
          </w:tcPr>
          <w:p w:rsidR="00125B46" w:rsidRDefault="00125B46">
            <w:pPr>
              <w:pStyle w:val="ConsPlusNormal"/>
              <w:jc w:val="right"/>
            </w:pPr>
            <w:r>
              <w:t>-258,3</w:t>
            </w:r>
          </w:p>
        </w:tc>
        <w:tc>
          <w:tcPr>
            <w:tcW w:w="1152" w:type="dxa"/>
            <w:vAlign w:val="bottom"/>
          </w:tcPr>
          <w:p w:rsidR="00125B46" w:rsidRDefault="00125B46">
            <w:pPr>
              <w:pStyle w:val="ConsPlusNormal"/>
              <w:jc w:val="right"/>
            </w:pPr>
            <w:r>
              <w:t>-178,5</w:t>
            </w:r>
          </w:p>
        </w:tc>
        <w:tc>
          <w:tcPr>
            <w:tcW w:w="1077" w:type="dxa"/>
            <w:vAlign w:val="bottom"/>
          </w:tcPr>
          <w:p w:rsidR="00125B46" w:rsidRDefault="00125B46">
            <w:pPr>
              <w:pStyle w:val="ConsPlusNormal"/>
              <w:jc w:val="right"/>
            </w:pPr>
            <w:r>
              <w:t>579,8</w:t>
            </w:r>
          </w:p>
        </w:tc>
        <w:tc>
          <w:tcPr>
            <w:tcW w:w="1077" w:type="dxa"/>
            <w:vAlign w:val="bottom"/>
          </w:tcPr>
          <w:p w:rsidR="00125B46" w:rsidRDefault="00125B46">
            <w:pPr>
              <w:pStyle w:val="ConsPlusNormal"/>
              <w:jc w:val="right"/>
            </w:pPr>
            <w:r>
              <w:t>602,7</w:t>
            </w:r>
          </w:p>
        </w:tc>
        <w:tc>
          <w:tcPr>
            <w:tcW w:w="1077" w:type="dxa"/>
            <w:vAlign w:val="bottom"/>
          </w:tcPr>
          <w:p w:rsidR="00125B46" w:rsidRDefault="00125B46">
            <w:pPr>
              <w:pStyle w:val="ConsPlusNormal"/>
              <w:jc w:val="right"/>
            </w:pPr>
            <w:r>
              <w:t>618,2</w:t>
            </w:r>
          </w:p>
        </w:tc>
        <w:tc>
          <w:tcPr>
            <w:tcW w:w="964" w:type="dxa"/>
            <w:vAlign w:val="bottom"/>
          </w:tcPr>
          <w:p w:rsidR="00125B46" w:rsidRDefault="00125B46">
            <w:pPr>
              <w:pStyle w:val="ConsPlusNormal"/>
              <w:jc w:val="right"/>
            </w:pPr>
            <w:r>
              <w:t>634,9</w:t>
            </w:r>
          </w:p>
        </w:tc>
        <w:tc>
          <w:tcPr>
            <w:tcW w:w="1020" w:type="dxa"/>
            <w:vAlign w:val="bottom"/>
          </w:tcPr>
          <w:p w:rsidR="00125B46" w:rsidRDefault="00125B46">
            <w:pPr>
              <w:pStyle w:val="ConsPlusNormal"/>
              <w:jc w:val="right"/>
            </w:pPr>
            <w:r>
              <w:t>660,3</w:t>
            </w:r>
          </w:p>
        </w:tc>
        <w:tc>
          <w:tcPr>
            <w:tcW w:w="1020" w:type="dxa"/>
            <w:vAlign w:val="bottom"/>
          </w:tcPr>
          <w:p w:rsidR="00125B46" w:rsidRDefault="00125B46">
            <w:pPr>
              <w:pStyle w:val="ConsPlusNormal"/>
              <w:jc w:val="right"/>
            </w:pPr>
            <w:r>
              <w:t>680,1</w:t>
            </w:r>
          </w:p>
        </w:tc>
        <w:tc>
          <w:tcPr>
            <w:tcW w:w="1077" w:type="dxa"/>
            <w:vAlign w:val="bottom"/>
          </w:tcPr>
          <w:p w:rsidR="00125B46" w:rsidRDefault="00125B46">
            <w:pPr>
              <w:pStyle w:val="ConsPlusNormal"/>
              <w:jc w:val="right"/>
            </w:pPr>
            <w:r>
              <w:t>683,6</w:t>
            </w:r>
          </w:p>
        </w:tc>
      </w:tr>
      <w:tr w:rsidR="00125B46">
        <w:tc>
          <w:tcPr>
            <w:tcW w:w="2582" w:type="dxa"/>
            <w:vAlign w:val="center"/>
          </w:tcPr>
          <w:p w:rsidR="00125B46" w:rsidRDefault="00125B46">
            <w:pPr>
              <w:pStyle w:val="ConsPlusNormal"/>
            </w:pPr>
            <w:r>
              <w:t>Уровень дефицита/профицита (%)</w:t>
            </w:r>
          </w:p>
        </w:tc>
        <w:tc>
          <w:tcPr>
            <w:tcW w:w="1020" w:type="dxa"/>
            <w:vAlign w:val="bottom"/>
          </w:tcPr>
          <w:p w:rsidR="00125B46" w:rsidRDefault="00125B46">
            <w:pPr>
              <w:pStyle w:val="ConsPlusNormal"/>
              <w:jc w:val="right"/>
            </w:pPr>
            <w:r>
              <w:t>7,7</w:t>
            </w:r>
          </w:p>
        </w:tc>
        <w:tc>
          <w:tcPr>
            <w:tcW w:w="1020" w:type="dxa"/>
            <w:vAlign w:val="bottom"/>
          </w:tcPr>
          <w:p w:rsidR="00125B46" w:rsidRDefault="00125B46">
            <w:pPr>
              <w:pStyle w:val="ConsPlusNormal"/>
              <w:jc w:val="right"/>
            </w:pPr>
            <w:r>
              <w:t>8,4</w:t>
            </w:r>
          </w:p>
        </w:tc>
        <w:tc>
          <w:tcPr>
            <w:tcW w:w="1134" w:type="dxa"/>
            <w:vAlign w:val="bottom"/>
          </w:tcPr>
          <w:p w:rsidR="00125B46" w:rsidRDefault="00125B46">
            <w:pPr>
              <w:pStyle w:val="ConsPlusNormal"/>
              <w:jc w:val="right"/>
            </w:pPr>
            <w:r>
              <w:t>6,3</w:t>
            </w:r>
          </w:p>
        </w:tc>
        <w:tc>
          <w:tcPr>
            <w:tcW w:w="1077" w:type="dxa"/>
            <w:vAlign w:val="bottom"/>
          </w:tcPr>
          <w:p w:rsidR="00125B46" w:rsidRDefault="00125B46">
            <w:pPr>
              <w:pStyle w:val="ConsPlusNormal"/>
              <w:jc w:val="right"/>
            </w:pPr>
            <w:r>
              <w:t>7,2</w:t>
            </w:r>
          </w:p>
        </w:tc>
        <w:tc>
          <w:tcPr>
            <w:tcW w:w="1077" w:type="dxa"/>
            <w:vAlign w:val="bottom"/>
          </w:tcPr>
          <w:p w:rsidR="00125B46" w:rsidRDefault="00125B46">
            <w:pPr>
              <w:pStyle w:val="ConsPlusNormal"/>
              <w:jc w:val="right"/>
            </w:pPr>
            <w:r>
              <w:t>2,4</w:t>
            </w:r>
          </w:p>
        </w:tc>
        <w:tc>
          <w:tcPr>
            <w:tcW w:w="1152" w:type="dxa"/>
            <w:vAlign w:val="bottom"/>
          </w:tcPr>
          <w:p w:rsidR="00125B46" w:rsidRDefault="00125B46">
            <w:pPr>
              <w:pStyle w:val="ConsPlusNormal"/>
              <w:jc w:val="right"/>
            </w:pPr>
            <w:r>
              <w:t>1,6</w:t>
            </w:r>
          </w:p>
        </w:tc>
        <w:tc>
          <w:tcPr>
            <w:tcW w:w="1077" w:type="dxa"/>
            <w:vAlign w:val="bottom"/>
          </w:tcPr>
          <w:p w:rsidR="00125B46" w:rsidRDefault="00125B46">
            <w:pPr>
              <w:pStyle w:val="ConsPlusNormal"/>
              <w:jc w:val="right"/>
            </w:pPr>
            <w:r>
              <w:t>-4,6</w:t>
            </w:r>
          </w:p>
        </w:tc>
        <w:tc>
          <w:tcPr>
            <w:tcW w:w="1077" w:type="dxa"/>
            <w:vAlign w:val="bottom"/>
          </w:tcPr>
          <w:p w:rsidR="00125B46" w:rsidRDefault="00125B46">
            <w:pPr>
              <w:pStyle w:val="ConsPlusNormal"/>
              <w:jc w:val="right"/>
            </w:pPr>
            <w:r>
              <w:t>-4,6</w:t>
            </w:r>
          </w:p>
        </w:tc>
        <w:tc>
          <w:tcPr>
            <w:tcW w:w="1077" w:type="dxa"/>
            <w:vAlign w:val="bottom"/>
          </w:tcPr>
          <w:p w:rsidR="00125B46" w:rsidRDefault="00125B46">
            <w:pPr>
              <w:pStyle w:val="ConsPlusNormal"/>
              <w:jc w:val="right"/>
            </w:pPr>
            <w:r>
              <w:t>-4,5</w:t>
            </w:r>
          </w:p>
        </w:tc>
        <w:tc>
          <w:tcPr>
            <w:tcW w:w="964" w:type="dxa"/>
            <w:vAlign w:val="bottom"/>
          </w:tcPr>
          <w:p w:rsidR="00125B46" w:rsidRDefault="00125B46">
            <w:pPr>
              <w:pStyle w:val="ConsPlusNormal"/>
              <w:jc w:val="right"/>
            </w:pPr>
            <w:r>
              <w:t>-4,5</w:t>
            </w:r>
          </w:p>
        </w:tc>
        <w:tc>
          <w:tcPr>
            <w:tcW w:w="1020" w:type="dxa"/>
            <w:vAlign w:val="bottom"/>
          </w:tcPr>
          <w:p w:rsidR="00125B46" w:rsidRDefault="00125B46">
            <w:pPr>
              <w:pStyle w:val="ConsPlusNormal"/>
              <w:jc w:val="right"/>
            </w:pPr>
            <w:r>
              <w:t>-4,5</w:t>
            </w:r>
          </w:p>
        </w:tc>
        <w:tc>
          <w:tcPr>
            <w:tcW w:w="1020" w:type="dxa"/>
            <w:vAlign w:val="bottom"/>
          </w:tcPr>
          <w:p w:rsidR="00125B46" w:rsidRDefault="00125B46">
            <w:pPr>
              <w:pStyle w:val="ConsPlusNormal"/>
              <w:jc w:val="right"/>
            </w:pPr>
            <w:r>
              <w:t>-4,5</w:t>
            </w:r>
          </w:p>
        </w:tc>
        <w:tc>
          <w:tcPr>
            <w:tcW w:w="1077" w:type="dxa"/>
            <w:vAlign w:val="bottom"/>
          </w:tcPr>
          <w:p w:rsidR="00125B46" w:rsidRDefault="00125B46">
            <w:pPr>
              <w:pStyle w:val="ConsPlusNormal"/>
              <w:jc w:val="right"/>
            </w:pPr>
            <w:r>
              <w:t>-4,3</w:t>
            </w:r>
          </w:p>
        </w:tc>
      </w:tr>
      <w:tr w:rsidR="00125B46">
        <w:tc>
          <w:tcPr>
            <w:tcW w:w="2582" w:type="dxa"/>
            <w:vAlign w:val="center"/>
          </w:tcPr>
          <w:p w:rsidR="00125B46" w:rsidRDefault="00125B46">
            <w:pPr>
              <w:pStyle w:val="ConsPlusNormal"/>
            </w:pPr>
            <w:r>
              <w:t>Муниципальный долг</w:t>
            </w:r>
          </w:p>
        </w:tc>
        <w:tc>
          <w:tcPr>
            <w:tcW w:w="1020" w:type="dxa"/>
            <w:vAlign w:val="bottom"/>
          </w:tcPr>
          <w:p w:rsidR="00125B46" w:rsidRDefault="00125B46">
            <w:pPr>
              <w:pStyle w:val="ConsPlusNormal"/>
              <w:jc w:val="right"/>
            </w:pPr>
            <w:r>
              <w:t>6603,0</w:t>
            </w:r>
          </w:p>
        </w:tc>
        <w:tc>
          <w:tcPr>
            <w:tcW w:w="1020" w:type="dxa"/>
            <w:vAlign w:val="bottom"/>
          </w:tcPr>
          <w:p w:rsidR="00125B46" w:rsidRDefault="00125B46">
            <w:pPr>
              <w:pStyle w:val="ConsPlusNormal"/>
              <w:jc w:val="right"/>
            </w:pPr>
            <w:r>
              <w:t>7490,2</w:t>
            </w:r>
          </w:p>
        </w:tc>
        <w:tc>
          <w:tcPr>
            <w:tcW w:w="1134" w:type="dxa"/>
            <w:vAlign w:val="bottom"/>
          </w:tcPr>
          <w:p w:rsidR="00125B46" w:rsidRDefault="00125B46">
            <w:pPr>
              <w:pStyle w:val="ConsPlusNormal"/>
              <w:jc w:val="right"/>
            </w:pPr>
            <w:r>
              <w:t>8181,7</w:t>
            </w:r>
          </w:p>
        </w:tc>
        <w:tc>
          <w:tcPr>
            <w:tcW w:w="1077" w:type="dxa"/>
            <w:vAlign w:val="bottom"/>
          </w:tcPr>
          <w:p w:rsidR="00125B46" w:rsidRDefault="00125B46">
            <w:pPr>
              <w:pStyle w:val="ConsPlusNormal"/>
              <w:jc w:val="right"/>
            </w:pPr>
            <w:r>
              <w:t>8945,1</w:t>
            </w:r>
          </w:p>
        </w:tc>
        <w:tc>
          <w:tcPr>
            <w:tcW w:w="1077" w:type="dxa"/>
            <w:vAlign w:val="bottom"/>
          </w:tcPr>
          <w:p w:rsidR="00125B46" w:rsidRDefault="00125B46">
            <w:pPr>
              <w:pStyle w:val="ConsPlusNormal"/>
              <w:jc w:val="right"/>
            </w:pPr>
            <w:r>
              <w:t>9203,4</w:t>
            </w:r>
          </w:p>
        </w:tc>
        <w:tc>
          <w:tcPr>
            <w:tcW w:w="1152" w:type="dxa"/>
            <w:vAlign w:val="bottom"/>
          </w:tcPr>
          <w:p w:rsidR="00125B46" w:rsidRDefault="00125B46">
            <w:pPr>
              <w:pStyle w:val="ConsPlusNormal"/>
              <w:jc w:val="right"/>
            </w:pPr>
            <w:r>
              <w:t>9381,8</w:t>
            </w:r>
          </w:p>
        </w:tc>
        <w:tc>
          <w:tcPr>
            <w:tcW w:w="1077" w:type="dxa"/>
            <w:vAlign w:val="bottom"/>
          </w:tcPr>
          <w:p w:rsidR="00125B46" w:rsidRDefault="00125B46">
            <w:pPr>
              <w:pStyle w:val="ConsPlusNormal"/>
              <w:jc w:val="right"/>
            </w:pPr>
            <w:r>
              <w:t>8802,0</w:t>
            </w:r>
          </w:p>
        </w:tc>
        <w:tc>
          <w:tcPr>
            <w:tcW w:w="1077" w:type="dxa"/>
            <w:vAlign w:val="bottom"/>
          </w:tcPr>
          <w:p w:rsidR="00125B46" w:rsidRDefault="00125B46">
            <w:pPr>
              <w:pStyle w:val="ConsPlusNormal"/>
              <w:jc w:val="right"/>
            </w:pPr>
            <w:r>
              <w:t>8199,3</w:t>
            </w:r>
          </w:p>
        </w:tc>
        <w:tc>
          <w:tcPr>
            <w:tcW w:w="1077" w:type="dxa"/>
            <w:vAlign w:val="bottom"/>
          </w:tcPr>
          <w:p w:rsidR="00125B46" w:rsidRDefault="00125B46">
            <w:pPr>
              <w:pStyle w:val="ConsPlusNormal"/>
              <w:jc w:val="right"/>
            </w:pPr>
            <w:r>
              <w:t>7581,2</w:t>
            </w:r>
          </w:p>
        </w:tc>
        <w:tc>
          <w:tcPr>
            <w:tcW w:w="964" w:type="dxa"/>
            <w:vAlign w:val="bottom"/>
          </w:tcPr>
          <w:p w:rsidR="00125B46" w:rsidRDefault="00125B46">
            <w:pPr>
              <w:pStyle w:val="ConsPlusNormal"/>
              <w:jc w:val="right"/>
            </w:pPr>
            <w:r>
              <w:t>6946,3</w:t>
            </w:r>
          </w:p>
        </w:tc>
        <w:tc>
          <w:tcPr>
            <w:tcW w:w="1020" w:type="dxa"/>
            <w:vAlign w:val="bottom"/>
          </w:tcPr>
          <w:p w:rsidR="00125B46" w:rsidRDefault="00125B46">
            <w:pPr>
              <w:pStyle w:val="ConsPlusNormal"/>
              <w:jc w:val="right"/>
            </w:pPr>
            <w:r>
              <w:t>6286,0</w:t>
            </w:r>
          </w:p>
        </w:tc>
        <w:tc>
          <w:tcPr>
            <w:tcW w:w="1020" w:type="dxa"/>
            <w:vAlign w:val="bottom"/>
          </w:tcPr>
          <w:p w:rsidR="00125B46" w:rsidRDefault="00125B46">
            <w:pPr>
              <w:pStyle w:val="ConsPlusNormal"/>
              <w:jc w:val="right"/>
            </w:pPr>
            <w:r>
              <w:t>5605,9</w:t>
            </w:r>
          </w:p>
        </w:tc>
        <w:tc>
          <w:tcPr>
            <w:tcW w:w="1077" w:type="dxa"/>
            <w:vAlign w:val="bottom"/>
          </w:tcPr>
          <w:p w:rsidR="00125B46" w:rsidRDefault="00125B46">
            <w:pPr>
              <w:pStyle w:val="ConsPlusNormal"/>
              <w:jc w:val="right"/>
            </w:pPr>
            <w:r>
              <w:t>4922,3</w:t>
            </w:r>
          </w:p>
        </w:tc>
      </w:tr>
      <w:tr w:rsidR="00125B46">
        <w:tc>
          <w:tcPr>
            <w:tcW w:w="2582" w:type="dxa"/>
            <w:vAlign w:val="center"/>
          </w:tcPr>
          <w:p w:rsidR="00125B46" w:rsidRDefault="00125B46">
            <w:pPr>
              <w:pStyle w:val="ConsPlusNormal"/>
            </w:pPr>
            <w:r>
              <w:t>Долговая нагрузка (%)</w:t>
            </w:r>
          </w:p>
        </w:tc>
        <w:tc>
          <w:tcPr>
            <w:tcW w:w="1020" w:type="dxa"/>
            <w:vAlign w:val="bottom"/>
          </w:tcPr>
          <w:p w:rsidR="00125B46" w:rsidRDefault="00125B46">
            <w:pPr>
              <w:pStyle w:val="ConsPlusNormal"/>
              <w:jc w:val="right"/>
            </w:pPr>
            <w:r>
              <w:t>79,7</w:t>
            </w:r>
          </w:p>
        </w:tc>
        <w:tc>
          <w:tcPr>
            <w:tcW w:w="1020" w:type="dxa"/>
            <w:vAlign w:val="bottom"/>
          </w:tcPr>
          <w:p w:rsidR="00125B46" w:rsidRDefault="00125B46">
            <w:pPr>
              <w:pStyle w:val="ConsPlusNormal"/>
              <w:jc w:val="right"/>
            </w:pPr>
            <w:r>
              <w:t>71,0</w:t>
            </w:r>
          </w:p>
        </w:tc>
        <w:tc>
          <w:tcPr>
            <w:tcW w:w="1134" w:type="dxa"/>
            <w:vAlign w:val="bottom"/>
          </w:tcPr>
          <w:p w:rsidR="00125B46" w:rsidRDefault="00125B46">
            <w:pPr>
              <w:pStyle w:val="ConsPlusNormal"/>
              <w:jc w:val="right"/>
            </w:pPr>
            <w:r>
              <w:t>74,6</w:t>
            </w:r>
          </w:p>
        </w:tc>
        <w:tc>
          <w:tcPr>
            <w:tcW w:w="1077" w:type="dxa"/>
            <w:vAlign w:val="bottom"/>
          </w:tcPr>
          <w:p w:rsidR="00125B46" w:rsidRDefault="00125B46">
            <w:pPr>
              <w:pStyle w:val="ConsPlusNormal"/>
              <w:jc w:val="right"/>
            </w:pPr>
            <w:r>
              <w:t>84,4</w:t>
            </w:r>
          </w:p>
        </w:tc>
        <w:tc>
          <w:tcPr>
            <w:tcW w:w="1077" w:type="dxa"/>
            <w:vAlign w:val="bottom"/>
          </w:tcPr>
          <w:p w:rsidR="00125B46" w:rsidRDefault="00125B46">
            <w:pPr>
              <w:pStyle w:val="ConsPlusNormal"/>
              <w:jc w:val="right"/>
            </w:pPr>
            <w:r>
              <w:t>84,8</w:t>
            </w:r>
          </w:p>
        </w:tc>
        <w:tc>
          <w:tcPr>
            <w:tcW w:w="1152" w:type="dxa"/>
            <w:vAlign w:val="bottom"/>
          </w:tcPr>
          <w:p w:rsidR="00125B46" w:rsidRDefault="00125B46">
            <w:pPr>
              <w:pStyle w:val="ConsPlusNormal"/>
              <w:jc w:val="right"/>
            </w:pPr>
            <w:r>
              <w:t>83,1</w:t>
            </w:r>
          </w:p>
        </w:tc>
        <w:tc>
          <w:tcPr>
            <w:tcW w:w="1077" w:type="dxa"/>
            <w:vAlign w:val="bottom"/>
          </w:tcPr>
          <w:p w:rsidR="00125B46" w:rsidRDefault="00125B46">
            <w:pPr>
              <w:pStyle w:val="ConsPlusNormal"/>
              <w:jc w:val="right"/>
            </w:pPr>
            <w:r>
              <w:t>70,3</w:t>
            </w:r>
          </w:p>
        </w:tc>
        <w:tc>
          <w:tcPr>
            <w:tcW w:w="1077" w:type="dxa"/>
            <w:vAlign w:val="bottom"/>
          </w:tcPr>
          <w:p w:rsidR="00125B46" w:rsidRDefault="00125B46">
            <w:pPr>
              <w:pStyle w:val="ConsPlusNormal"/>
              <w:jc w:val="right"/>
            </w:pPr>
            <w:r>
              <w:t>62,9</w:t>
            </w:r>
          </w:p>
        </w:tc>
        <w:tc>
          <w:tcPr>
            <w:tcW w:w="1077" w:type="dxa"/>
            <w:vAlign w:val="bottom"/>
          </w:tcPr>
          <w:p w:rsidR="00125B46" w:rsidRDefault="00125B46">
            <w:pPr>
              <w:pStyle w:val="ConsPlusNormal"/>
              <w:jc w:val="right"/>
            </w:pPr>
            <w:r>
              <w:t>55,7</w:t>
            </w:r>
          </w:p>
        </w:tc>
        <w:tc>
          <w:tcPr>
            <w:tcW w:w="964" w:type="dxa"/>
            <w:vAlign w:val="bottom"/>
          </w:tcPr>
          <w:p w:rsidR="00125B46" w:rsidRDefault="00125B46">
            <w:pPr>
              <w:pStyle w:val="ConsPlusNormal"/>
              <w:jc w:val="right"/>
            </w:pPr>
            <w:r>
              <w:t>49,1</w:t>
            </w:r>
          </w:p>
        </w:tc>
        <w:tc>
          <w:tcPr>
            <w:tcW w:w="1020" w:type="dxa"/>
            <w:vAlign w:val="bottom"/>
          </w:tcPr>
          <w:p w:rsidR="00125B46" w:rsidRDefault="00125B46">
            <w:pPr>
              <w:pStyle w:val="ConsPlusNormal"/>
              <w:jc w:val="right"/>
            </w:pPr>
            <w:r>
              <w:t>42,7</w:t>
            </w:r>
          </w:p>
        </w:tc>
        <w:tc>
          <w:tcPr>
            <w:tcW w:w="1020" w:type="dxa"/>
            <w:vAlign w:val="bottom"/>
          </w:tcPr>
          <w:p w:rsidR="00125B46" w:rsidRDefault="00125B46">
            <w:pPr>
              <w:pStyle w:val="ConsPlusNormal"/>
              <w:jc w:val="right"/>
            </w:pPr>
            <w:r>
              <w:t>36,8</w:t>
            </w:r>
          </w:p>
        </w:tc>
        <w:tc>
          <w:tcPr>
            <w:tcW w:w="1077" w:type="dxa"/>
            <w:vAlign w:val="bottom"/>
          </w:tcPr>
          <w:p w:rsidR="00125B46" w:rsidRDefault="00125B46">
            <w:pPr>
              <w:pStyle w:val="ConsPlusNormal"/>
              <w:jc w:val="right"/>
            </w:pPr>
            <w:r>
              <w:t>31,1</w:t>
            </w:r>
          </w:p>
        </w:tc>
      </w:tr>
      <w:tr w:rsidR="00125B46">
        <w:tc>
          <w:tcPr>
            <w:tcW w:w="2582" w:type="dxa"/>
            <w:vAlign w:val="center"/>
          </w:tcPr>
          <w:p w:rsidR="00125B46" w:rsidRDefault="00125B46">
            <w:pPr>
              <w:pStyle w:val="ConsPlusNormal"/>
            </w:pPr>
            <w:r>
              <w:t>Исключаются:</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152"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582" w:type="dxa"/>
            <w:vAlign w:val="center"/>
          </w:tcPr>
          <w:p w:rsidR="00125B46" w:rsidRDefault="00125B46">
            <w:pPr>
              <w:pStyle w:val="ConsPlusNormal"/>
            </w:pPr>
            <w:r>
              <w:t>компенсация недополученных доходов при оплате проезда в пассажирском транспорте общего пользования</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304,3</w:t>
            </w:r>
          </w:p>
        </w:tc>
        <w:tc>
          <w:tcPr>
            <w:tcW w:w="1152"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964"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bookmarkStart w:id="16" w:name="P5461"/>
      <w:bookmarkEnd w:id="16"/>
      <w:r>
        <w:t>&lt;*&gt; - Доходы от компенсации затрат бюджетов городских округов в части доходов от реализации модели транспортного обслуживания населения на маршрутах регулярных перевозок пассажиров и багажа автомобильным транспортом в городском сообщении.</w:t>
      </w:r>
    </w:p>
    <w:p w:rsidR="00125B46" w:rsidRDefault="00125B46">
      <w:pPr>
        <w:pStyle w:val="ConsPlusNormal"/>
        <w:jc w:val="both"/>
      </w:pPr>
    </w:p>
    <w:p w:rsidR="00125B46" w:rsidRDefault="00125B46">
      <w:pPr>
        <w:pStyle w:val="ConsPlusTitle"/>
        <w:jc w:val="center"/>
        <w:outlineLvl w:val="2"/>
      </w:pPr>
      <w:r>
        <w:t>3. Сценарий развития города Омска "Территория комфорта"</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20"/>
        <w:gridCol w:w="1020"/>
        <w:gridCol w:w="1134"/>
        <w:gridCol w:w="1077"/>
        <w:gridCol w:w="1077"/>
        <w:gridCol w:w="1020"/>
        <w:gridCol w:w="1077"/>
        <w:gridCol w:w="1077"/>
        <w:gridCol w:w="1077"/>
        <w:gridCol w:w="964"/>
        <w:gridCol w:w="1020"/>
        <w:gridCol w:w="1020"/>
        <w:gridCol w:w="1077"/>
      </w:tblGrid>
      <w:tr w:rsidR="00125B46">
        <w:tc>
          <w:tcPr>
            <w:tcW w:w="2778" w:type="dxa"/>
            <w:vMerge w:val="restart"/>
            <w:vAlign w:val="center"/>
          </w:tcPr>
          <w:p w:rsidR="00125B46" w:rsidRDefault="00125B46">
            <w:pPr>
              <w:pStyle w:val="ConsPlusNormal"/>
              <w:jc w:val="center"/>
            </w:pPr>
            <w:r>
              <w:t>Наименование показателя</w:t>
            </w:r>
          </w:p>
        </w:tc>
        <w:tc>
          <w:tcPr>
            <w:tcW w:w="13660" w:type="dxa"/>
            <w:gridSpan w:val="13"/>
          </w:tcPr>
          <w:p w:rsidR="00125B46" w:rsidRDefault="00125B46">
            <w:pPr>
              <w:pStyle w:val="ConsPlusNormal"/>
              <w:jc w:val="center"/>
            </w:pPr>
            <w:r>
              <w:t>Год</w:t>
            </w:r>
          </w:p>
        </w:tc>
      </w:tr>
      <w:tr w:rsidR="00125B46">
        <w:tc>
          <w:tcPr>
            <w:tcW w:w="2778" w:type="dxa"/>
            <w:vMerge/>
          </w:tcPr>
          <w:p w:rsidR="00125B46" w:rsidRDefault="00125B46">
            <w:pPr>
              <w:pStyle w:val="ConsPlusNormal"/>
            </w:pPr>
          </w:p>
        </w:tc>
        <w:tc>
          <w:tcPr>
            <w:tcW w:w="1020" w:type="dxa"/>
            <w:vAlign w:val="center"/>
          </w:tcPr>
          <w:p w:rsidR="00125B46" w:rsidRDefault="00125B46">
            <w:pPr>
              <w:pStyle w:val="ConsPlusNormal"/>
              <w:jc w:val="center"/>
            </w:pPr>
            <w:r>
              <w:t>2018</w:t>
            </w:r>
          </w:p>
        </w:tc>
        <w:tc>
          <w:tcPr>
            <w:tcW w:w="1020" w:type="dxa"/>
            <w:vAlign w:val="center"/>
          </w:tcPr>
          <w:p w:rsidR="00125B46" w:rsidRDefault="00125B46">
            <w:pPr>
              <w:pStyle w:val="ConsPlusNormal"/>
              <w:jc w:val="center"/>
            </w:pPr>
            <w:r>
              <w:t>2019</w:t>
            </w:r>
          </w:p>
        </w:tc>
        <w:tc>
          <w:tcPr>
            <w:tcW w:w="1134" w:type="dxa"/>
            <w:vAlign w:val="center"/>
          </w:tcPr>
          <w:p w:rsidR="00125B46" w:rsidRDefault="00125B46">
            <w:pPr>
              <w:pStyle w:val="ConsPlusNormal"/>
              <w:jc w:val="center"/>
            </w:pPr>
            <w:r>
              <w:t>2020</w:t>
            </w:r>
          </w:p>
        </w:tc>
        <w:tc>
          <w:tcPr>
            <w:tcW w:w="1077" w:type="dxa"/>
            <w:vAlign w:val="center"/>
          </w:tcPr>
          <w:p w:rsidR="00125B46" w:rsidRDefault="00125B46">
            <w:pPr>
              <w:pStyle w:val="ConsPlusNormal"/>
              <w:jc w:val="center"/>
            </w:pPr>
            <w:r>
              <w:t>2021</w:t>
            </w:r>
          </w:p>
        </w:tc>
        <w:tc>
          <w:tcPr>
            <w:tcW w:w="1077" w:type="dxa"/>
            <w:vAlign w:val="center"/>
          </w:tcPr>
          <w:p w:rsidR="00125B46" w:rsidRDefault="00125B46">
            <w:pPr>
              <w:pStyle w:val="ConsPlusNormal"/>
              <w:jc w:val="center"/>
            </w:pPr>
            <w:r>
              <w:t>2022</w:t>
            </w:r>
          </w:p>
        </w:tc>
        <w:tc>
          <w:tcPr>
            <w:tcW w:w="1020" w:type="dxa"/>
            <w:vAlign w:val="center"/>
          </w:tcPr>
          <w:p w:rsidR="00125B46" w:rsidRDefault="00125B46">
            <w:pPr>
              <w:pStyle w:val="ConsPlusNormal"/>
              <w:jc w:val="center"/>
            </w:pPr>
            <w:r>
              <w:t>2023</w:t>
            </w:r>
          </w:p>
        </w:tc>
        <w:tc>
          <w:tcPr>
            <w:tcW w:w="1077" w:type="dxa"/>
            <w:vAlign w:val="center"/>
          </w:tcPr>
          <w:p w:rsidR="00125B46" w:rsidRDefault="00125B46">
            <w:pPr>
              <w:pStyle w:val="ConsPlusNormal"/>
              <w:jc w:val="center"/>
            </w:pPr>
            <w:r>
              <w:t>2024</w:t>
            </w:r>
          </w:p>
        </w:tc>
        <w:tc>
          <w:tcPr>
            <w:tcW w:w="1077" w:type="dxa"/>
            <w:vAlign w:val="center"/>
          </w:tcPr>
          <w:p w:rsidR="00125B46" w:rsidRDefault="00125B46">
            <w:pPr>
              <w:pStyle w:val="ConsPlusNormal"/>
              <w:jc w:val="center"/>
            </w:pPr>
            <w:r>
              <w:t>2025</w:t>
            </w:r>
          </w:p>
        </w:tc>
        <w:tc>
          <w:tcPr>
            <w:tcW w:w="1077" w:type="dxa"/>
            <w:vAlign w:val="center"/>
          </w:tcPr>
          <w:p w:rsidR="00125B46" w:rsidRDefault="00125B46">
            <w:pPr>
              <w:pStyle w:val="ConsPlusNormal"/>
              <w:jc w:val="center"/>
            </w:pPr>
            <w:r>
              <w:t>2026</w:t>
            </w:r>
          </w:p>
        </w:tc>
        <w:tc>
          <w:tcPr>
            <w:tcW w:w="964" w:type="dxa"/>
            <w:vAlign w:val="center"/>
          </w:tcPr>
          <w:p w:rsidR="00125B46" w:rsidRDefault="00125B46">
            <w:pPr>
              <w:pStyle w:val="ConsPlusNormal"/>
              <w:jc w:val="center"/>
            </w:pPr>
            <w:r>
              <w:t>2027</w:t>
            </w:r>
          </w:p>
        </w:tc>
        <w:tc>
          <w:tcPr>
            <w:tcW w:w="1020" w:type="dxa"/>
            <w:vAlign w:val="center"/>
          </w:tcPr>
          <w:p w:rsidR="00125B46" w:rsidRDefault="00125B46">
            <w:pPr>
              <w:pStyle w:val="ConsPlusNormal"/>
              <w:jc w:val="center"/>
            </w:pPr>
            <w:r>
              <w:t>2028</w:t>
            </w:r>
          </w:p>
        </w:tc>
        <w:tc>
          <w:tcPr>
            <w:tcW w:w="1020" w:type="dxa"/>
            <w:vAlign w:val="center"/>
          </w:tcPr>
          <w:p w:rsidR="00125B46" w:rsidRDefault="00125B46">
            <w:pPr>
              <w:pStyle w:val="ConsPlusNormal"/>
              <w:jc w:val="center"/>
            </w:pPr>
            <w:r>
              <w:t>2029</w:t>
            </w:r>
          </w:p>
        </w:tc>
        <w:tc>
          <w:tcPr>
            <w:tcW w:w="1077" w:type="dxa"/>
            <w:vAlign w:val="center"/>
          </w:tcPr>
          <w:p w:rsidR="00125B46" w:rsidRDefault="00125B46">
            <w:pPr>
              <w:pStyle w:val="ConsPlusNormal"/>
              <w:jc w:val="center"/>
            </w:pPr>
            <w:r>
              <w:t>2030</w:t>
            </w:r>
          </w:p>
        </w:tc>
      </w:tr>
      <w:tr w:rsidR="00125B46">
        <w:tc>
          <w:tcPr>
            <w:tcW w:w="2778" w:type="dxa"/>
            <w:vAlign w:val="center"/>
          </w:tcPr>
          <w:p w:rsidR="00125B46" w:rsidRDefault="00125B46">
            <w:pPr>
              <w:pStyle w:val="ConsPlusNormal"/>
            </w:pPr>
            <w:r>
              <w:t>Доходы</w:t>
            </w:r>
          </w:p>
        </w:tc>
        <w:tc>
          <w:tcPr>
            <w:tcW w:w="1020" w:type="dxa"/>
            <w:vAlign w:val="bottom"/>
          </w:tcPr>
          <w:p w:rsidR="00125B46" w:rsidRDefault="00125B46">
            <w:pPr>
              <w:pStyle w:val="ConsPlusNormal"/>
              <w:jc w:val="right"/>
            </w:pPr>
            <w:r>
              <w:t>17205,8</w:t>
            </w:r>
          </w:p>
        </w:tc>
        <w:tc>
          <w:tcPr>
            <w:tcW w:w="1020" w:type="dxa"/>
            <w:vAlign w:val="bottom"/>
          </w:tcPr>
          <w:p w:rsidR="00125B46" w:rsidRDefault="00125B46">
            <w:pPr>
              <w:pStyle w:val="ConsPlusNormal"/>
              <w:jc w:val="right"/>
            </w:pPr>
            <w:r>
              <w:t>23630,3</w:t>
            </w:r>
          </w:p>
        </w:tc>
        <w:tc>
          <w:tcPr>
            <w:tcW w:w="1134" w:type="dxa"/>
            <w:vAlign w:val="bottom"/>
          </w:tcPr>
          <w:p w:rsidR="00125B46" w:rsidRDefault="00125B46">
            <w:pPr>
              <w:pStyle w:val="ConsPlusNormal"/>
              <w:jc w:val="right"/>
            </w:pPr>
            <w:r>
              <w:t>25070,6</w:t>
            </w:r>
          </w:p>
        </w:tc>
        <w:tc>
          <w:tcPr>
            <w:tcW w:w="1077" w:type="dxa"/>
            <w:vAlign w:val="bottom"/>
          </w:tcPr>
          <w:p w:rsidR="00125B46" w:rsidRDefault="00125B46">
            <w:pPr>
              <w:pStyle w:val="ConsPlusNormal"/>
              <w:jc w:val="right"/>
            </w:pPr>
            <w:r>
              <w:t>23867,3</w:t>
            </w:r>
          </w:p>
        </w:tc>
        <w:tc>
          <w:tcPr>
            <w:tcW w:w="1077" w:type="dxa"/>
            <w:vAlign w:val="bottom"/>
          </w:tcPr>
          <w:p w:rsidR="00125B46" w:rsidRDefault="00125B46">
            <w:pPr>
              <w:pStyle w:val="ConsPlusNormal"/>
              <w:jc w:val="right"/>
            </w:pPr>
            <w:r>
              <w:t>24467,8</w:t>
            </w:r>
          </w:p>
        </w:tc>
        <w:tc>
          <w:tcPr>
            <w:tcW w:w="1020" w:type="dxa"/>
            <w:vAlign w:val="bottom"/>
          </w:tcPr>
          <w:p w:rsidR="00125B46" w:rsidRDefault="00125B46">
            <w:pPr>
              <w:pStyle w:val="ConsPlusNormal"/>
              <w:jc w:val="right"/>
            </w:pPr>
            <w:r>
              <w:t>25392,6</w:t>
            </w:r>
          </w:p>
        </w:tc>
        <w:tc>
          <w:tcPr>
            <w:tcW w:w="1077" w:type="dxa"/>
            <w:vAlign w:val="bottom"/>
          </w:tcPr>
          <w:p w:rsidR="00125B46" w:rsidRDefault="00125B46">
            <w:pPr>
              <w:pStyle w:val="ConsPlusNormal"/>
              <w:jc w:val="right"/>
            </w:pPr>
            <w:r>
              <w:t>27186,4</w:t>
            </w:r>
          </w:p>
        </w:tc>
        <w:tc>
          <w:tcPr>
            <w:tcW w:w="1077" w:type="dxa"/>
            <w:vAlign w:val="bottom"/>
          </w:tcPr>
          <w:p w:rsidR="00125B46" w:rsidRDefault="00125B46">
            <w:pPr>
              <w:pStyle w:val="ConsPlusNormal"/>
              <w:jc w:val="right"/>
            </w:pPr>
            <w:r>
              <w:t>25593,8</w:t>
            </w:r>
          </w:p>
        </w:tc>
        <w:tc>
          <w:tcPr>
            <w:tcW w:w="1077" w:type="dxa"/>
            <w:vAlign w:val="bottom"/>
          </w:tcPr>
          <w:p w:rsidR="00125B46" w:rsidRDefault="00125B46">
            <w:pPr>
              <w:pStyle w:val="ConsPlusNormal"/>
              <w:jc w:val="right"/>
            </w:pPr>
            <w:r>
              <w:t>26794,3</w:t>
            </w:r>
          </w:p>
        </w:tc>
        <w:tc>
          <w:tcPr>
            <w:tcW w:w="964" w:type="dxa"/>
            <w:vAlign w:val="bottom"/>
          </w:tcPr>
          <w:p w:rsidR="00125B46" w:rsidRDefault="00125B46">
            <w:pPr>
              <w:pStyle w:val="ConsPlusNormal"/>
              <w:jc w:val="right"/>
            </w:pPr>
            <w:r>
              <w:t>27461,4</w:t>
            </w:r>
          </w:p>
        </w:tc>
        <w:tc>
          <w:tcPr>
            <w:tcW w:w="1020" w:type="dxa"/>
            <w:vAlign w:val="bottom"/>
          </w:tcPr>
          <w:p w:rsidR="00125B46" w:rsidRDefault="00125B46">
            <w:pPr>
              <w:pStyle w:val="ConsPlusNormal"/>
              <w:jc w:val="right"/>
            </w:pPr>
            <w:r>
              <w:t>28998,5</w:t>
            </w:r>
          </w:p>
        </w:tc>
        <w:tc>
          <w:tcPr>
            <w:tcW w:w="1020" w:type="dxa"/>
            <w:vAlign w:val="bottom"/>
          </w:tcPr>
          <w:p w:rsidR="00125B46" w:rsidRDefault="00125B46">
            <w:pPr>
              <w:pStyle w:val="ConsPlusNormal"/>
              <w:jc w:val="right"/>
            </w:pPr>
            <w:r>
              <w:t>29512,5</w:t>
            </w:r>
          </w:p>
        </w:tc>
        <w:tc>
          <w:tcPr>
            <w:tcW w:w="1077" w:type="dxa"/>
            <w:vAlign w:val="bottom"/>
          </w:tcPr>
          <w:p w:rsidR="00125B46" w:rsidRDefault="00125B46">
            <w:pPr>
              <w:pStyle w:val="ConsPlusNormal"/>
              <w:jc w:val="right"/>
            </w:pPr>
            <w:r>
              <w:t>31218,9</w:t>
            </w:r>
          </w:p>
        </w:tc>
      </w:tr>
      <w:tr w:rsidR="00125B46">
        <w:tc>
          <w:tcPr>
            <w:tcW w:w="2778" w:type="dxa"/>
            <w:vAlign w:val="center"/>
          </w:tcPr>
          <w:p w:rsidR="00125B46" w:rsidRDefault="00125B46">
            <w:pPr>
              <w:pStyle w:val="ConsPlusNormal"/>
              <w:ind w:left="142"/>
            </w:pPr>
            <w:r>
              <w:t>Налоговые и неналоговые доходы</w:t>
            </w:r>
          </w:p>
        </w:tc>
        <w:tc>
          <w:tcPr>
            <w:tcW w:w="1020" w:type="dxa"/>
            <w:vAlign w:val="bottom"/>
          </w:tcPr>
          <w:p w:rsidR="00125B46" w:rsidRDefault="00125B46">
            <w:pPr>
              <w:pStyle w:val="ConsPlusNormal"/>
              <w:jc w:val="right"/>
            </w:pPr>
            <w:r>
              <w:t>8280,8</w:t>
            </w:r>
          </w:p>
        </w:tc>
        <w:tc>
          <w:tcPr>
            <w:tcW w:w="1020" w:type="dxa"/>
            <w:vAlign w:val="bottom"/>
          </w:tcPr>
          <w:p w:rsidR="00125B46" w:rsidRDefault="00125B46">
            <w:pPr>
              <w:pStyle w:val="ConsPlusNormal"/>
              <w:jc w:val="right"/>
            </w:pPr>
            <w:r>
              <w:t>10548,8</w:t>
            </w:r>
          </w:p>
        </w:tc>
        <w:tc>
          <w:tcPr>
            <w:tcW w:w="1134" w:type="dxa"/>
            <w:vAlign w:val="bottom"/>
          </w:tcPr>
          <w:p w:rsidR="00125B46" w:rsidRDefault="00125B46">
            <w:pPr>
              <w:pStyle w:val="ConsPlusNormal"/>
              <w:jc w:val="right"/>
            </w:pPr>
            <w:r>
              <w:t>10967,4</w:t>
            </w:r>
          </w:p>
        </w:tc>
        <w:tc>
          <w:tcPr>
            <w:tcW w:w="1077" w:type="dxa"/>
            <w:vAlign w:val="bottom"/>
          </w:tcPr>
          <w:p w:rsidR="00125B46" w:rsidRDefault="00125B46">
            <w:pPr>
              <w:pStyle w:val="ConsPlusNormal"/>
              <w:jc w:val="right"/>
            </w:pPr>
            <w:r>
              <w:t>11133,0</w:t>
            </w:r>
          </w:p>
        </w:tc>
        <w:tc>
          <w:tcPr>
            <w:tcW w:w="1077" w:type="dxa"/>
            <w:vAlign w:val="bottom"/>
          </w:tcPr>
          <w:p w:rsidR="00125B46" w:rsidRDefault="00125B46">
            <w:pPr>
              <w:pStyle w:val="ConsPlusNormal"/>
              <w:jc w:val="right"/>
            </w:pPr>
            <w:r>
              <w:t>11554,0</w:t>
            </w:r>
          </w:p>
        </w:tc>
        <w:tc>
          <w:tcPr>
            <w:tcW w:w="1020" w:type="dxa"/>
            <w:vAlign w:val="bottom"/>
          </w:tcPr>
          <w:p w:rsidR="00125B46" w:rsidRDefault="00125B46">
            <w:pPr>
              <w:pStyle w:val="ConsPlusNormal"/>
              <w:jc w:val="right"/>
            </w:pPr>
            <w:r>
              <w:t>12007,5</w:t>
            </w:r>
          </w:p>
        </w:tc>
        <w:tc>
          <w:tcPr>
            <w:tcW w:w="1077" w:type="dxa"/>
            <w:vAlign w:val="bottom"/>
          </w:tcPr>
          <w:p w:rsidR="00125B46" w:rsidRDefault="00125B46">
            <w:pPr>
              <w:pStyle w:val="ConsPlusNormal"/>
              <w:jc w:val="right"/>
            </w:pPr>
            <w:r>
              <w:t>13236,0</w:t>
            </w:r>
          </w:p>
        </w:tc>
        <w:tc>
          <w:tcPr>
            <w:tcW w:w="1077" w:type="dxa"/>
            <w:vAlign w:val="bottom"/>
          </w:tcPr>
          <w:p w:rsidR="00125B46" w:rsidRDefault="00125B46">
            <w:pPr>
              <w:pStyle w:val="ConsPlusNormal"/>
              <w:jc w:val="right"/>
            </w:pPr>
            <w:r>
              <w:t>14018,3</w:t>
            </w:r>
          </w:p>
        </w:tc>
        <w:tc>
          <w:tcPr>
            <w:tcW w:w="1077" w:type="dxa"/>
            <w:vAlign w:val="bottom"/>
          </w:tcPr>
          <w:p w:rsidR="00125B46" w:rsidRDefault="00125B46">
            <w:pPr>
              <w:pStyle w:val="ConsPlusNormal"/>
              <w:jc w:val="right"/>
            </w:pPr>
            <w:r>
              <w:t>14763,5</w:t>
            </w:r>
          </w:p>
        </w:tc>
        <w:tc>
          <w:tcPr>
            <w:tcW w:w="964" w:type="dxa"/>
            <w:vAlign w:val="bottom"/>
          </w:tcPr>
          <w:p w:rsidR="00125B46" w:rsidRDefault="00125B46">
            <w:pPr>
              <w:pStyle w:val="ConsPlusNormal"/>
              <w:jc w:val="right"/>
            </w:pPr>
            <w:r>
              <w:t>15554,6</w:t>
            </w:r>
          </w:p>
        </w:tc>
        <w:tc>
          <w:tcPr>
            <w:tcW w:w="1020" w:type="dxa"/>
            <w:vAlign w:val="bottom"/>
          </w:tcPr>
          <w:p w:rsidR="00125B46" w:rsidRDefault="00125B46">
            <w:pPr>
              <w:pStyle w:val="ConsPlusNormal"/>
              <w:jc w:val="right"/>
            </w:pPr>
            <w:r>
              <w:t>16403,6</w:t>
            </w:r>
          </w:p>
        </w:tc>
        <w:tc>
          <w:tcPr>
            <w:tcW w:w="1020" w:type="dxa"/>
            <w:vAlign w:val="bottom"/>
          </w:tcPr>
          <w:p w:rsidR="00125B46" w:rsidRDefault="00125B46">
            <w:pPr>
              <w:pStyle w:val="ConsPlusNormal"/>
              <w:jc w:val="right"/>
            </w:pPr>
            <w:r>
              <w:t>17310,3</w:t>
            </w:r>
          </w:p>
        </w:tc>
        <w:tc>
          <w:tcPr>
            <w:tcW w:w="1077" w:type="dxa"/>
            <w:vAlign w:val="bottom"/>
          </w:tcPr>
          <w:p w:rsidR="00125B46" w:rsidRDefault="00125B46">
            <w:pPr>
              <w:pStyle w:val="ConsPlusNormal"/>
              <w:jc w:val="right"/>
            </w:pPr>
            <w:r>
              <w:t>18284,1</w:t>
            </w:r>
          </w:p>
        </w:tc>
      </w:tr>
      <w:tr w:rsidR="00125B46">
        <w:tc>
          <w:tcPr>
            <w:tcW w:w="2778"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100,2</w:t>
            </w:r>
          </w:p>
        </w:tc>
        <w:tc>
          <w:tcPr>
            <w:tcW w:w="1020" w:type="dxa"/>
            <w:vAlign w:val="bottom"/>
          </w:tcPr>
          <w:p w:rsidR="00125B46" w:rsidRDefault="00125B46">
            <w:pPr>
              <w:pStyle w:val="ConsPlusNormal"/>
              <w:jc w:val="right"/>
            </w:pPr>
            <w:r>
              <w:t>127,4</w:t>
            </w:r>
          </w:p>
        </w:tc>
        <w:tc>
          <w:tcPr>
            <w:tcW w:w="1134" w:type="dxa"/>
            <w:vAlign w:val="bottom"/>
          </w:tcPr>
          <w:p w:rsidR="00125B46" w:rsidRDefault="00125B46">
            <w:pPr>
              <w:pStyle w:val="ConsPlusNormal"/>
              <w:jc w:val="right"/>
            </w:pPr>
            <w:r>
              <w:t>104,0</w:t>
            </w:r>
          </w:p>
        </w:tc>
        <w:tc>
          <w:tcPr>
            <w:tcW w:w="1077" w:type="dxa"/>
            <w:vAlign w:val="bottom"/>
          </w:tcPr>
          <w:p w:rsidR="00125B46" w:rsidRDefault="00125B46">
            <w:pPr>
              <w:pStyle w:val="ConsPlusNormal"/>
              <w:jc w:val="right"/>
            </w:pPr>
            <w:r>
              <w:t>101,5</w:t>
            </w:r>
          </w:p>
        </w:tc>
        <w:tc>
          <w:tcPr>
            <w:tcW w:w="1077" w:type="dxa"/>
            <w:vAlign w:val="bottom"/>
          </w:tcPr>
          <w:p w:rsidR="00125B46" w:rsidRDefault="00125B46">
            <w:pPr>
              <w:pStyle w:val="ConsPlusNormal"/>
              <w:jc w:val="right"/>
            </w:pPr>
            <w:r>
              <w:t>103,8</w:t>
            </w:r>
          </w:p>
        </w:tc>
        <w:tc>
          <w:tcPr>
            <w:tcW w:w="1020" w:type="dxa"/>
            <w:vAlign w:val="bottom"/>
          </w:tcPr>
          <w:p w:rsidR="00125B46" w:rsidRDefault="00125B46">
            <w:pPr>
              <w:pStyle w:val="ConsPlusNormal"/>
              <w:jc w:val="right"/>
            </w:pPr>
            <w:r>
              <w:t>103,9</w:t>
            </w:r>
          </w:p>
        </w:tc>
        <w:tc>
          <w:tcPr>
            <w:tcW w:w="1077" w:type="dxa"/>
            <w:vAlign w:val="bottom"/>
          </w:tcPr>
          <w:p w:rsidR="00125B46" w:rsidRDefault="00125B46">
            <w:pPr>
              <w:pStyle w:val="ConsPlusNormal"/>
              <w:jc w:val="right"/>
            </w:pPr>
            <w:r>
              <w:t>110,2</w:t>
            </w:r>
          </w:p>
        </w:tc>
        <w:tc>
          <w:tcPr>
            <w:tcW w:w="1077" w:type="dxa"/>
            <w:vAlign w:val="bottom"/>
          </w:tcPr>
          <w:p w:rsidR="00125B46" w:rsidRDefault="00125B46">
            <w:pPr>
              <w:pStyle w:val="ConsPlusNormal"/>
              <w:jc w:val="right"/>
            </w:pPr>
            <w:r>
              <w:t>105,9</w:t>
            </w:r>
          </w:p>
        </w:tc>
        <w:tc>
          <w:tcPr>
            <w:tcW w:w="1077" w:type="dxa"/>
            <w:vAlign w:val="bottom"/>
          </w:tcPr>
          <w:p w:rsidR="00125B46" w:rsidRDefault="00125B46">
            <w:pPr>
              <w:pStyle w:val="ConsPlusNormal"/>
              <w:jc w:val="right"/>
            </w:pPr>
            <w:r>
              <w:t>105,3</w:t>
            </w:r>
          </w:p>
        </w:tc>
        <w:tc>
          <w:tcPr>
            <w:tcW w:w="964" w:type="dxa"/>
            <w:vAlign w:val="bottom"/>
          </w:tcPr>
          <w:p w:rsidR="00125B46" w:rsidRDefault="00125B46">
            <w:pPr>
              <w:pStyle w:val="ConsPlusNormal"/>
              <w:jc w:val="right"/>
            </w:pPr>
            <w:r>
              <w:t>105,4</w:t>
            </w:r>
          </w:p>
        </w:tc>
        <w:tc>
          <w:tcPr>
            <w:tcW w:w="1020" w:type="dxa"/>
            <w:vAlign w:val="bottom"/>
          </w:tcPr>
          <w:p w:rsidR="00125B46" w:rsidRDefault="00125B46">
            <w:pPr>
              <w:pStyle w:val="ConsPlusNormal"/>
              <w:jc w:val="right"/>
            </w:pPr>
            <w:r>
              <w:t>105,5</w:t>
            </w:r>
          </w:p>
        </w:tc>
        <w:tc>
          <w:tcPr>
            <w:tcW w:w="1020" w:type="dxa"/>
            <w:vAlign w:val="bottom"/>
          </w:tcPr>
          <w:p w:rsidR="00125B46" w:rsidRDefault="00125B46">
            <w:pPr>
              <w:pStyle w:val="ConsPlusNormal"/>
              <w:jc w:val="right"/>
            </w:pPr>
            <w:r>
              <w:t>105,5</w:t>
            </w:r>
          </w:p>
        </w:tc>
        <w:tc>
          <w:tcPr>
            <w:tcW w:w="1077" w:type="dxa"/>
            <w:vAlign w:val="bottom"/>
          </w:tcPr>
          <w:p w:rsidR="00125B46" w:rsidRDefault="00125B46">
            <w:pPr>
              <w:pStyle w:val="ConsPlusNormal"/>
              <w:jc w:val="right"/>
            </w:pPr>
            <w:r>
              <w:t>105,6</w:t>
            </w:r>
          </w:p>
        </w:tc>
      </w:tr>
      <w:tr w:rsidR="00125B46">
        <w:tc>
          <w:tcPr>
            <w:tcW w:w="2778" w:type="dxa"/>
            <w:vAlign w:val="center"/>
          </w:tcPr>
          <w:p w:rsidR="00125B46" w:rsidRDefault="00125B46">
            <w:pPr>
              <w:pStyle w:val="ConsPlusNormal"/>
              <w:ind w:left="284"/>
            </w:pPr>
            <w:r>
              <w:t>в %, в сопоставимых условиях</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105,6</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106,2%</w:t>
            </w:r>
          </w:p>
        </w:tc>
      </w:tr>
      <w:tr w:rsidR="00125B46">
        <w:tc>
          <w:tcPr>
            <w:tcW w:w="2778" w:type="dxa"/>
            <w:vAlign w:val="center"/>
          </w:tcPr>
          <w:p w:rsidR="00125B46" w:rsidRDefault="00125B46">
            <w:pPr>
              <w:pStyle w:val="ConsPlusNormal"/>
            </w:pPr>
            <w:r>
              <w:t>в том числе транспорт</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1534,5</w:t>
            </w:r>
          </w:p>
        </w:tc>
        <w:tc>
          <w:tcPr>
            <w:tcW w:w="1134"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1534,5</w:t>
            </w:r>
          </w:p>
        </w:tc>
        <w:tc>
          <w:tcPr>
            <w:tcW w:w="1020" w:type="dxa"/>
            <w:vAlign w:val="bottom"/>
          </w:tcPr>
          <w:p w:rsidR="00125B46" w:rsidRDefault="00125B46">
            <w:pPr>
              <w:pStyle w:val="ConsPlusNormal"/>
              <w:jc w:val="right"/>
            </w:pPr>
            <w:r>
              <w:t>1534,5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778" w:type="dxa"/>
            <w:vAlign w:val="center"/>
          </w:tcPr>
          <w:p w:rsidR="00125B46" w:rsidRDefault="00125B46">
            <w:pPr>
              <w:pStyle w:val="ConsPlusNormal"/>
            </w:pPr>
            <w:r>
              <w:t>Налоговые доходы</w:t>
            </w:r>
          </w:p>
        </w:tc>
        <w:tc>
          <w:tcPr>
            <w:tcW w:w="1020" w:type="dxa"/>
            <w:vAlign w:val="bottom"/>
          </w:tcPr>
          <w:p w:rsidR="00125B46" w:rsidRDefault="00125B46">
            <w:pPr>
              <w:pStyle w:val="ConsPlusNormal"/>
              <w:jc w:val="right"/>
            </w:pPr>
            <w:r>
              <w:t>6144,5</w:t>
            </w:r>
          </w:p>
        </w:tc>
        <w:tc>
          <w:tcPr>
            <w:tcW w:w="1020" w:type="dxa"/>
            <w:vAlign w:val="bottom"/>
          </w:tcPr>
          <w:p w:rsidR="00125B46" w:rsidRDefault="00125B46">
            <w:pPr>
              <w:pStyle w:val="ConsPlusNormal"/>
              <w:jc w:val="right"/>
            </w:pPr>
            <w:r>
              <w:t>6742,8</w:t>
            </w:r>
          </w:p>
        </w:tc>
        <w:tc>
          <w:tcPr>
            <w:tcW w:w="1134" w:type="dxa"/>
            <w:vAlign w:val="bottom"/>
          </w:tcPr>
          <w:p w:rsidR="00125B46" w:rsidRDefault="00125B46">
            <w:pPr>
              <w:pStyle w:val="ConsPlusNormal"/>
              <w:jc w:val="right"/>
            </w:pPr>
            <w:r>
              <w:t>7137,9</w:t>
            </w:r>
          </w:p>
        </w:tc>
        <w:tc>
          <w:tcPr>
            <w:tcW w:w="1077" w:type="dxa"/>
            <w:vAlign w:val="bottom"/>
          </w:tcPr>
          <w:p w:rsidR="00125B46" w:rsidRDefault="00125B46">
            <w:pPr>
              <w:pStyle w:val="ConsPlusNormal"/>
              <w:jc w:val="right"/>
            </w:pPr>
            <w:r>
              <w:t>7439,6</w:t>
            </w:r>
          </w:p>
        </w:tc>
        <w:tc>
          <w:tcPr>
            <w:tcW w:w="1077" w:type="dxa"/>
            <w:vAlign w:val="bottom"/>
          </w:tcPr>
          <w:p w:rsidR="00125B46" w:rsidRDefault="00125B46">
            <w:pPr>
              <w:pStyle w:val="ConsPlusNormal"/>
              <w:jc w:val="right"/>
            </w:pPr>
            <w:r>
              <w:t>7799,8</w:t>
            </w:r>
          </w:p>
        </w:tc>
        <w:tc>
          <w:tcPr>
            <w:tcW w:w="1020" w:type="dxa"/>
            <w:vAlign w:val="bottom"/>
          </w:tcPr>
          <w:p w:rsidR="00125B46" w:rsidRDefault="00125B46">
            <w:pPr>
              <w:pStyle w:val="ConsPlusNormal"/>
              <w:jc w:val="right"/>
            </w:pPr>
            <w:r>
              <w:t>8097,1</w:t>
            </w:r>
          </w:p>
        </w:tc>
        <w:tc>
          <w:tcPr>
            <w:tcW w:w="1077" w:type="dxa"/>
            <w:vAlign w:val="bottom"/>
          </w:tcPr>
          <w:p w:rsidR="00125B46" w:rsidRDefault="00125B46">
            <w:pPr>
              <w:pStyle w:val="ConsPlusNormal"/>
              <w:jc w:val="right"/>
            </w:pPr>
            <w:r>
              <w:t>8623,1</w:t>
            </w:r>
          </w:p>
        </w:tc>
        <w:tc>
          <w:tcPr>
            <w:tcW w:w="1077" w:type="dxa"/>
            <w:vAlign w:val="bottom"/>
          </w:tcPr>
          <w:p w:rsidR="00125B46" w:rsidRDefault="00125B46">
            <w:pPr>
              <w:pStyle w:val="ConsPlusNormal"/>
              <w:jc w:val="right"/>
            </w:pPr>
            <w:r>
              <w:t>9122,8</w:t>
            </w:r>
          </w:p>
        </w:tc>
        <w:tc>
          <w:tcPr>
            <w:tcW w:w="1077" w:type="dxa"/>
            <w:vAlign w:val="bottom"/>
          </w:tcPr>
          <w:p w:rsidR="00125B46" w:rsidRDefault="00125B46">
            <w:pPr>
              <w:pStyle w:val="ConsPlusNormal"/>
              <w:jc w:val="right"/>
            </w:pPr>
            <w:r>
              <w:t>9661,8</w:t>
            </w:r>
          </w:p>
        </w:tc>
        <w:tc>
          <w:tcPr>
            <w:tcW w:w="964" w:type="dxa"/>
            <w:vAlign w:val="bottom"/>
          </w:tcPr>
          <w:p w:rsidR="00125B46" w:rsidRDefault="00125B46">
            <w:pPr>
              <w:pStyle w:val="ConsPlusNormal"/>
              <w:jc w:val="right"/>
            </w:pPr>
            <w:r>
              <w:t>10243,4</w:t>
            </w:r>
          </w:p>
        </w:tc>
        <w:tc>
          <w:tcPr>
            <w:tcW w:w="1020" w:type="dxa"/>
            <w:vAlign w:val="bottom"/>
          </w:tcPr>
          <w:p w:rsidR="00125B46" w:rsidRDefault="00125B46">
            <w:pPr>
              <w:pStyle w:val="ConsPlusNormal"/>
              <w:jc w:val="right"/>
            </w:pPr>
            <w:r>
              <w:t>10870,8</w:t>
            </w:r>
          </w:p>
        </w:tc>
        <w:tc>
          <w:tcPr>
            <w:tcW w:w="1020" w:type="dxa"/>
            <w:vAlign w:val="bottom"/>
          </w:tcPr>
          <w:p w:rsidR="00125B46" w:rsidRDefault="00125B46">
            <w:pPr>
              <w:pStyle w:val="ConsPlusNormal"/>
              <w:jc w:val="right"/>
            </w:pPr>
            <w:r>
              <w:t>11547,9</w:t>
            </w:r>
          </w:p>
        </w:tc>
        <w:tc>
          <w:tcPr>
            <w:tcW w:w="1077" w:type="dxa"/>
            <w:vAlign w:val="bottom"/>
          </w:tcPr>
          <w:p w:rsidR="00125B46" w:rsidRDefault="00125B46">
            <w:pPr>
              <w:pStyle w:val="ConsPlusNormal"/>
              <w:jc w:val="right"/>
            </w:pPr>
            <w:r>
              <w:t>12278,5</w:t>
            </w:r>
          </w:p>
        </w:tc>
      </w:tr>
      <w:tr w:rsidR="00125B46">
        <w:tc>
          <w:tcPr>
            <w:tcW w:w="2778" w:type="dxa"/>
            <w:vAlign w:val="center"/>
          </w:tcPr>
          <w:p w:rsidR="00125B46" w:rsidRDefault="00125B46">
            <w:pPr>
              <w:pStyle w:val="ConsPlusNormal"/>
              <w:ind w:left="142"/>
            </w:pPr>
            <w:r>
              <w:t>Налог на доходы физических лиц</w:t>
            </w:r>
          </w:p>
        </w:tc>
        <w:tc>
          <w:tcPr>
            <w:tcW w:w="1020" w:type="dxa"/>
            <w:vAlign w:val="bottom"/>
          </w:tcPr>
          <w:p w:rsidR="00125B46" w:rsidRDefault="00125B46">
            <w:pPr>
              <w:pStyle w:val="ConsPlusNormal"/>
              <w:jc w:val="right"/>
            </w:pPr>
            <w:r>
              <w:t>3909,8</w:t>
            </w:r>
          </w:p>
        </w:tc>
        <w:tc>
          <w:tcPr>
            <w:tcW w:w="1020" w:type="dxa"/>
            <w:vAlign w:val="bottom"/>
          </w:tcPr>
          <w:p w:rsidR="00125B46" w:rsidRDefault="00125B46">
            <w:pPr>
              <w:pStyle w:val="ConsPlusNormal"/>
              <w:jc w:val="right"/>
            </w:pPr>
            <w:r>
              <w:t>4421,4</w:t>
            </w:r>
          </w:p>
        </w:tc>
        <w:tc>
          <w:tcPr>
            <w:tcW w:w="1134" w:type="dxa"/>
            <w:vAlign w:val="bottom"/>
          </w:tcPr>
          <w:p w:rsidR="00125B46" w:rsidRDefault="00125B46">
            <w:pPr>
              <w:pStyle w:val="ConsPlusNormal"/>
              <w:jc w:val="right"/>
            </w:pPr>
            <w:r>
              <w:t>4652,5</w:t>
            </w:r>
          </w:p>
        </w:tc>
        <w:tc>
          <w:tcPr>
            <w:tcW w:w="1077" w:type="dxa"/>
            <w:vAlign w:val="bottom"/>
          </w:tcPr>
          <w:p w:rsidR="00125B46" w:rsidRDefault="00125B46">
            <w:pPr>
              <w:pStyle w:val="ConsPlusNormal"/>
              <w:jc w:val="right"/>
            </w:pPr>
            <w:r>
              <w:t>4937,5</w:t>
            </w:r>
          </w:p>
        </w:tc>
        <w:tc>
          <w:tcPr>
            <w:tcW w:w="1077" w:type="dxa"/>
            <w:vAlign w:val="bottom"/>
          </w:tcPr>
          <w:p w:rsidR="00125B46" w:rsidRDefault="00125B46">
            <w:pPr>
              <w:pStyle w:val="ConsPlusNormal"/>
              <w:jc w:val="right"/>
            </w:pPr>
            <w:r>
              <w:t>5277,7</w:t>
            </w:r>
          </w:p>
        </w:tc>
        <w:tc>
          <w:tcPr>
            <w:tcW w:w="1020" w:type="dxa"/>
            <w:vAlign w:val="bottom"/>
          </w:tcPr>
          <w:p w:rsidR="00125B46" w:rsidRDefault="00125B46">
            <w:pPr>
              <w:pStyle w:val="ConsPlusNormal"/>
              <w:jc w:val="right"/>
            </w:pPr>
            <w:r>
              <w:t>5525,9</w:t>
            </w:r>
          </w:p>
        </w:tc>
        <w:tc>
          <w:tcPr>
            <w:tcW w:w="1077" w:type="dxa"/>
            <w:vAlign w:val="bottom"/>
          </w:tcPr>
          <w:p w:rsidR="00125B46" w:rsidRDefault="00125B46">
            <w:pPr>
              <w:pStyle w:val="ConsPlusNormal"/>
              <w:jc w:val="right"/>
            </w:pPr>
            <w:r>
              <w:t>6031,0</w:t>
            </w:r>
          </w:p>
        </w:tc>
        <w:tc>
          <w:tcPr>
            <w:tcW w:w="1077" w:type="dxa"/>
            <w:vAlign w:val="bottom"/>
          </w:tcPr>
          <w:p w:rsidR="00125B46" w:rsidRDefault="00125B46">
            <w:pPr>
              <w:pStyle w:val="ConsPlusNormal"/>
              <w:jc w:val="right"/>
            </w:pPr>
            <w:r>
              <w:t>6509,3</w:t>
            </w:r>
          </w:p>
        </w:tc>
        <w:tc>
          <w:tcPr>
            <w:tcW w:w="1077" w:type="dxa"/>
            <w:vAlign w:val="bottom"/>
          </w:tcPr>
          <w:p w:rsidR="00125B46" w:rsidRDefault="00125B46">
            <w:pPr>
              <w:pStyle w:val="ConsPlusNormal"/>
              <w:jc w:val="right"/>
            </w:pPr>
            <w:r>
              <w:t>7017,3</w:t>
            </w:r>
          </w:p>
        </w:tc>
        <w:tc>
          <w:tcPr>
            <w:tcW w:w="964" w:type="dxa"/>
            <w:vAlign w:val="bottom"/>
          </w:tcPr>
          <w:p w:rsidR="00125B46" w:rsidRDefault="00125B46">
            <w:pPr>
              <w:pStyle w:val="ConsPlusNormal"/>
              <w:jc w:val="right"/>
            </w:pPr>
            <w:r>
              <w:t>7566,6</w:t>
            </w:r>
          </w:p>
        </w:tc>
        <w:tc>
          <w:tcPr>
            <w:tcW w:w="1020" w:type="dxa"/>
            <w:vAlign w:val="bottom"/>
          </w:tcPr>
          <w:p w:rsidR="00125B46" w:rsidRDefault="00125B46">
            <w:pPr>
              <w:pStyle w:val="ConsPlusNormal"/>
              <w:jc w:val="right"/>
            </w:pPr>
            <w:r>
              <w:t>8128,0</w:t>
            </w:r>
          </w:p>
        </w:tc>
        <w:tc>
          <w:tcPr>
            <w:tcW w:w="1020" w:type="dxa"/>
            <w:vAlign w:val="bottom"/>
          </w:tcPr>
          <w:p w:rsidR="00125B46" w:rsidRDefault="00125B46">
            <w:pPr>
              <w:pStyle w:val="ConsPlusNormal"/>
              <w:jc w:val="right"/>
            </w:pPr>
            <w:r>
              <w:t>8769,1</w:t>
            </w:r>
          </w:p>
        </w:tc>
        <w:tc>
          <w:tcPr>
            <w:tcW w:w="1077" w:type="dxa"/>
            <w:vAlign w:val="bottom"/>
          </w:tcPr>
          <w:p w:rsidR="00125B46" w:rsidRDefault="00125B46">
            <w:pPr>
              <w:pStyle w:val="ConsPlusNormal"/>
              <w:jc w:val="right"/>
            </w:pPr>
            <w:r>
              <w:t>9462,2</w:t>
            </w:r>
          </w:p>
        </w:tc>
      </w:tr>
      <w:tr w:rsidR="00125B46">
        <w:tc>
          <w:tcPr>
            <w:tcW w:w="2778" w:type="dxa"/>
            <w:vAlign w:val="center"/>
          </w:tcPr>
          <w:p w:rsidR="00125B46" w:rsidRDefault="00125B46">
            <w:pPr>
              <w:pStyle w:val="ConsPlusNormal"/>
              <w:ind w:left="142"/>
            </w:pPr>
            <w:r>
              <w:t>Налоги на совокупный доход</w:t>
            </w:r>
          </w:p>
        </w:tc>
        <w:tc>
          <w:tcPr>
            <w:tcW w:w="1020" w:type="dxa"/>
            <w:vAlign w:val="bottom"/>
          </w:tcPr>
          <w:p w:rsidR="00125B46" w:rsidRDefault="00125B46">
            <w:pPr>
              <w:pStyle w:val="ConsPlusNormal"/>
              <w:jc w:val="right"/>
            </w:pPr>
            <w:r>
              <w:t>1100,2</w:t>
            </w:r>
          </w:p>
        </w:tc>
        <w:tc>
          <w:tcPr>
            <w:tcW w:w="1020" w:type="dxa"/>
            <w:vAlign w:val="bottom"/>
          </w:tcPr>
          <w:p w:rsidR="00125B46" w:rsidRDefault="00125B46">
            <w:pPr>
              <w:pStyle w:val="ConsPlusNormal"/>
              <w:jc w:val="right"/>
            </w:pPr>
            <w:r>
              <w:t>959,5</w:t>
            </w:r>
          </w:p>
        </w:tc>
        <w:tc>
          <w:tcPr>
            <w:tcW w:w="1134" w:type="dxa"/>
            <w:vAlign w:val="bottom"/>
          </w:tcPr>
          <w:p w:rsidR="00125B46" w:rsidRDefault="00125B46">
            <w:pPr>
              <w:pStyle w:val="ConsPlusNormal"/>
              <w:jc w:val="right"/>
            </w:pPr>
            <w:r>
              <w:t>1100,4</w:t>
            </w:r>
          </w:p>
        </w:tc>
        <w:tc>
          <w:tcPr>
            <w:tcW w:w="1077" w:type="dxa"/>
            <w:vAlign w:val="bottom"/>
          </w:tcPr>
          <w:p w:rsidR="00125B46" w:rsidRDefault="00125B46">
            <w:pPr>
              <w:pStyle w:val="ConsPlusNormal"/>
              <w:jc w:val="right"/>
            </w:pPr>
            <w:r>
              <w:t>1117,1</w:t>
            </w:r>
          </w:p>
        </w:tc>
        <w:tc>
          <w:tcPr>
            <w:tcW w:w="1077" w:type="dxa"/>
            <w:vAlign w:val="bottom"/>
          </w:tcPr>
          <w:p w:rsidR="00125B46" w:rsidRDefault="00125B46">
            <w:pPr>
              <w:pStyle w:val="ConsPlusNormal"/>
              <w:jc w:val="right"/>
            </w:pPr>
            <w:r>
              <w:t>1136,3</w:t>
            </w:r>
          </w:p>
        </w:tc>
        <w:tc>
          <w:tcPr>
            <w:tcW w:w="1020" w:type="dxa"/>
            <w:vAlign w:val="bottom"/>
          </w:tcPr>
          <w:p w:rsidR="00125B46" w:rsidRDefault="00125B46">
            <w:pPr>
              <w:pStyle w:val="ConsPlusNormal"/>
              <w:jc w:val="right"/>
            </w:pPr>
            <w:r>
              <w:t>1156,0</w:t>
            </w:r>
          </w:p>
        </w:tc>
        <w:tc>
          <w:tcPr>
            <w:tcW w:w="1077" w:type="dxa"/>
            <w:vAlign w:val="bottom"/>
          </w:tcPr>
          <w:p w:rsidR="00125B46" w:rsidRDefault="00125B46">
            <w:pPr>
              <w:pStyle w:val="ConsPlusNormal"/>
              <w:jc w:val="right"/>
            </w:pPr>
            <w:r>
              <w:t>1176,1</w:t>
            </w:r>
          </w:p>
        </w:tc>
        <w:tc>
          <w:tcPr>
            <w:tcW w:w="1077" w:type="dxa"/>
            <w:vAlign w:val="bottom"/>
          </w:tcPr>
          <w:p w:rsidR="00125B46" w:rsidRDefault="00125B46">
            <w:pPr>
              <w:pStyle w:val="ConsPlusNormal"/>
              <w:jc w:val="right"/>
            </w:pPr>
            <w:r>
              <w:t>1196,6</w:t>
            </w:r>
          </w:p>
        </w:tc>
        <w:tc>
          <w:tcPr>
            <w:tcW w:w="1077" w:type="dxa"/>
            <w:vAlign w:val="bottom"/>
          </w:tcPr>
          <w:p w:rsidR="00125B46" w:rsidRDefault="00125B46">
            <w:pPr>
              <w:pStyle w:val="ConsPlusNormal"/>
              <w:jc w:val="right"/>
            </w:pPr>
            <w:r>
              <w:t>1226,8</w:t>
            </w:r>
          </w:p>
        </w:tc>
        <w:tc>
          <w:tcPr>
            <w:tcW w:w="964" w:type="dxa"/>
            <w:vAlign w:val="bottom"/>
          </w:tcPr>
          <w:p w:rsidR="00125B46" w:rsidRDefault="00125B46">
            <w:pPr>
              <w:pStyle w:val="ConsPlusNormal"/>
              <w:jc w:val="right"/>
            </w:pPr>
            <w:r>
              <w:t>1258,2</w:t>
            </w:r>
          </w:p>
        </w:tc>
        <w:tc>
          <w:tcPr>
            <w:tcW w:w="1020" w:type="dxa"/>
            <w:vAlign w:val="bottom"/>
          </w:tcPr>
          <w:p w:rsidR="00125B46" w:rsidRDefault="00125B46">
            <w:pPr>
              <w:pStyle w:val="ConsPlusNormal"/>
              <w:jc w:val="right"/>
            </w:pPr>
            <w:r>
              <w:t>1290,9</w:t>
            </w:r>
          </w:p>
        </w:tc>
        <w:tc>
          <w:tcPr>
            <w:tcW w:w="1020" w:type="dxa"/>
            <w:vAlign w:val="bottom"/>
          </w:tcPr>
          <w:p w:rsidR="00125B46" w:rsidRDefault="00125B46">
            <w:pPr>
              <w:pStyle w:val="ConsPlusNormal"/>
              <w:jc w:val="right"/>
            </w:pPr>
            <w:r>
              <w:t>1324,9</w:t>
            </w:r>
          </w:p>
        </w:tc>
        <w:tc>
          <w:tcPr>
            <w:tcW w:w="1077" w:type="dxa"/>
            <w:vAlign w:val="bottom"/>
          </w:tcPr>
          <w:p w:rsidR="00125B46" w:rsidRDefault="00125B46">
            <w:pPr>
              <w:pStyle w:val="ConsPlusNormal"/>
              <w:jc w:val="right"/>
            </w:pPr>
            <w:r>
              <w:t>1360,3</w:t>
            </w:r>
          </w:p>
        </w:tc>
      </w:tr>
      <w:tr w:rsidR="00125B46">
        <w:tc>
          <w:tcPr>
            <w:tcW w:w="2778" w:type="dxa"/>
            <w:vAlign w:val="center"/>
          </w:tcPr>
          <w:p w:rsidR="00125B46" w:rsidRDefault="00125B46">
            <w:pPr>
              <w:pStyle w:val="ConsPlusNormal"/>
              <w:ind w:left="142"/>
            </w:pPr>
            <w:r>
              <w:t xml:space="preserve">Налог на имущество </w:t>
            </w:r>
            <w:r>
              <w:lastRenderedPageBreak/>
              <w:t>физических лиц</w:t>
            </w:r>
          </w:p>
        </w:tc>
        <w:tc>
          <w:tcPr>
            <w:tcW w:w="1020" w:type="dxa"/>
            <w:vAlign w:val="bottom"/>
          </w:tcPr>
          <w:p w:rsidR="00125B46" w:rsidRDefault="00125B46">
            <w:pPr>
              <w:pStyle w:val="ConsPlusNormal"/>
              <w:jc w:val="right"/>
            </w:pPr>
            <w:r>
              <w:lastRenderedPageBreak/>
              <w:t>178,4</w:t>
            </w:r>
          </w:p>
        </w:tc>
        <w:tc>
          <w:tcPr>
            <w:tcW w:w="1020" w:type="dxa"/>
            <w:vAlign w:val="bottom"/>
          </w:tcPr>
          <w:p w:rsidR="00125B46" w:rsidRDefault="00125B46">
            <w:pPr>
              <w:pStyle w:val="ConsPlusNormal"/>
              <w:jc w:val="right"/>
            </w:pPr>
            <w:r>
              <w:t>286,3</w:t>
            </w:r>
          </w:p>
        </w:tc>
        <w:tc>
          <w:tcPr>
            <w:tcW w:w="1134"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77" w:type="dxa"/>
            <w:vAlign w:val="bottom"/>
          </w:tcPr>
          <w:p w:rsidR="00125B46" w:rsidRDefault="00125B46">
            <w:pPr>
              <w:pStyle w:val="ConsPlusNormal"/>
              <w:jc w:val="right"/>
            </w:pPr>
            <w:r>
              <w:t>286,3</w:t>
            </w:r>
          </w:p>
        </w:tc>
        <w:tc>
          <w:tcPr>
            <w:tcW w:w="1020" w:type="dxa"/>
            <w:vAlign w:val="bottom"/>
          </w:tcPr>
          <w:p w:rsidR="00125B46" w:rsidRDefault="00125B46">
            <w:pPr>
              <w:pStyle w:val="ConsPlusNormal"/>
              <w:jc w:val="right"/>
            </w:pPr>
            <w:r>
              <w:t>315,0</w:t>
            </w:r>
          </w:p>
        </w:tc>
        <w:tc>
          <w:tcPr>
            <w:tcW w:w="1077" w:type="dxa"/>
            <w:vAlign w:val="bottom"/>
          </w:tcPr>
          <w:p w:rsidR="00125B46" w:rsidRDefault="00125B46">
            <w:pPr>
              <w:pStyle w:val="ConsPlusNormal"/>
              <w:jc w:val="right"/>
            </w:pPr>
            <w:r>
              <w:t>315,0</w:t>
            </w:r>
          </w:p>
        </w:tc>
        <w:tc>
          <w:tcPr>
            <w:tcW w:w="1077" w:type="dxa"/>
            <w:vAlign w:val="bottom"/>
          </w:tcPr>
          <w:p w:rsidR="00125B46" w:rsidRDefault="00125B46">
            <w:pPr>
              <w:pStyle w:val="ConsPlusNormal"/>
              <w:jc w:val="right"/>
            </w:pPr>
            <w:r>
              <w:t>315,0</w:t>
            </w:r>
          </w:p>
        </w:tc>
        <w:tc>
          <w:tcPr>
            <w:tcW w:w="1077" w:type="dxa"/>
            <w:vAlign w:val="bottom"/>
          </w:tcPr>
          <w:p w:rsidR="00125B46" w:rsidRDefault="00125B46">
            <w:pPr>
              <w:pStyle w:val="ConsPlusNormal"/>
              <w:jc w:val="right"/>
            </w:pPr>
            <w:r>
              <w:t>315,0</w:t>
            </w:r>
          </w:p>
        </w:tc>
        <w:tc>
          <w:tcPr>
            <w:tcW w:w="964" w:type="dxa"/>
            <w:vAlign w:val="bottom"/>
          </w:tcPr>
          <w:p w:rsidR="00125B46" w:rsidRDefault="00125B46">
            <w:pPr>
              <w:pStyle w:val="ConsPlusNormal"/>
              <w:jc w:val="right"/>
            </w:pPr>
            <w:r>
              <w:t>315,0</w:t>
            </w:r>
          </w:p>
        </w:tc>
        <w:tc>
          <w:tcPr>
            <w:tcW w:w="1020" w:type="dxa"/>
            <w:vAlign w:val="bottom"/>
          </w:tcPr>
          <w:p w:rsidR="00125B46" w:rsidRDefault="00125B46">
            <w:pPr>
              <w:pStyle w:val="ConsPlusNormal"/>
              <w:jc w:val="right"/>
            </w:pPr>
            <w:r>
              <w:t>346,5</w:t>
            </w:r>
          </w:p>
        </w:tc>
        <w:tc>
          <w:tcPr>
            <w:tcW w:w="1020" w:type="dxa"/>
            <w:vAlign w:val="bottom"/>
          </w:tcPr>
          <w:p w:rsidR="00125B46" w:rsidRDefault="00125B46">
            <w:pPr>
              <w:pStyle w:val="ConsPlusNormal"/>
              <w:jc w:val="right"/>
            </w:pPr>
            <w:r>
              <w:t>346,5</w:t>
            </w:r>
          </w:p>
        </w:tc>
        <w:tc>
          <w:tcPr>
            <w:tcW w:w="1077" w:type="dxa"/>
            <w:vAlign w:val="bottom"/>
          </w:tcPr>
          <w:p w:rsidR="00125B46" w:rsidRDefault="00125B46">
            <w:pPr>
              <w:pStyle w:val="ConsPlusNormal"/>
              <w:jc w:val="right"/>
            </w:pPr>
            <w:r>
              <w:t>346,5</w:t>
            </w:r>
          </w:p>
        </w:tc>
      </w:tr>
      <w:tr w:rsidR="00125B46">
        <w:tc>
          <w:tcPr>
            <w:tcW w:w="2778" w:type="dxa"/>
            <w:vAlign w:val="center"/>
          </w:tcPr>
          <w:p w:rsidR="00125B46" w:rsidRDefault="00125B46">
            <w:pPr>
              <w:pStyle w:val="ConsPlusNormal"/>
              <w:ind w:left="142"/>
            </w:pPr>
            <w:r>
              <w:lastRenderedPageBreak/>
              <w:t>Земельный налог</w:t>
            </w:r>
          </w:p>
        </w:tc>
        <w:tc>
          <w:tcPr>
            <w:tcW w:w="1020" w:type="dxa"/>
            <w:vAlign w:val="bottom"/>
          </w:tcPr>
          <w:p w:rsidR="00125B46" w:rsidRDefault="00125B46">
            <w:pPr>
              <w:pStyle w:val="ConsPlusNormal"/>
              <w:jc w:val="right"/>
            </w:pPr>
            <w:r>
              <w:t>722,2</w:t>
            </w:r>
          </w:p>
        </w:tc>
        <w:tc>
          <w:tcPr>
            <w:tcW w:w="1020" w:type="dxa"/>
            <w:vAlign w:val="bottom"/>
          </w:tcPr>
          <w:p w:rsidR="00125B46" w:rsidRDefault="00125B46">
            <w:pPr>
              <w:pStyle w:val="ConsPlusNormal"/>
              <w:jc w:val="right"/>
            </w:pPr>
            <w:r>
              <w:t>773,9</w:t>
            </w:r>
          </w:p>
        </w:tc>
        <w:tc>
          <w:tcPr>
            <w:tcW w:w="1134"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c>
          <w:tcPr>
            <w:tcW w:w="964"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20" w:type="dxa"/>
            <w:vAlign w:val="bottom"/>
          </w:tcPr>
          <w:p w:rsidR="00125B46" w:rsidRDefault="00125B46">
            <w:pPr>
              <w:pStyle w:val="ConsPlusNormal"/>
              <w:jc w:val="right"/>
            </w:pPr>
            <w:r>
              <w:t>773,9</w:t>
            </w:r>
          </w:p>
        </w:tc>
        <w:tc>
          <w:tcPr>
            <w:tcW w:w="1077" w:type="dxa"/>
            <w:vAlign w:val="bottom"/>
          </w:tcPr>
          <w:p w:rsidR="00125B46" w:rsidRDefault="00125B46">
            <w:pPr>
              <w:pStyle w:val="ConsPlusNormal"/>
              <w:jc w:val="right"/>
            </w:pPr>
            <w:r>
              <w:t>773,9</w:t>
            </w:r>
          </w:p>
        </w:tc>
      </w:tr>
      <w:tr w:rsidR="00125B46">
        <w:tc>
          <w:tcPr>
            <w:tcW w:w="2778" w:type="dxa"/>
            <w:vAlign w:val="center"/>
          </w:tcPr>
          <w:p w:rsidR="00125B46" w:rsidRDefault="00125B46">
            <w:pPr>
              <w:pStyle w:val="ConsPlusNormal"/>
              <w:ind w:left="142"/>
            </w:pPr>
            <w:r>
              <w:t>Прочие налоговые доходы</w:t>
            </w:r>
          </w:p>
        </w:tc>
        <w:tc>
          <w:tcPr>
            <w:tcW w:w="1020" w:type="dxa"/>
            <w:vAlign w:val="bottom"/>
          </w:tcPr>
          <w:p w:rsidR="00125B46" w:rsidRDefault="00125B46">
            <w:pPr>
              <w:pStyle w:val="ConsPlusNormal"/>
              <w:jc w:val="right"/>
            </w:pPr>
            <w:r>
              <w:t>233,8</w:t>
            </w:r>
          </w:p>
        </w:tc>
        <w:tc>
          <w:tcPr>
            <w:tcW w:w="1020" w:type="dxa"/>
            <w:vAlign w:val="bottom"/>
          </w:tcPr>
          <w:p w:rsidR="00125B46" w:rsidRDefault="00125B46">
            <w:pPr>
              <w:pStyle w:val="ConsPlusNormal"/>
              <w:jc w:val="right"/>
            </w:pPr>
            <w:r>
              <w:t>301,6</w:t>
            </w:r>
          </w:p>
        </w:tc>
        <w:tc>
          <w:tcPr>
            <w:tcW w:w="1134" w:type="dxa"/>
            <w:vAlign w:val="bottom"/>
          </w:tcPr>
          <w:p w:rsidR="00125B46" w:rsidRDefault="00125B46">
            <w:pPr>
              <w:pStyle w:val="ConsPlusNormal"/>
              <w:jc w:val="right"/>
            </w:pPr>
            <w:r>
              <w:t>324,8</w:t>
            </w:r>
          </w:p>
        </w:tc>
        <w:tc>
          <w:tcPr>
            <w:tcW w:w="1077" w:type="dxa"/>
            <w:vAlign w:val="bottom"/>
          </w:tcPr>
          <w:p w:rsidR="00125B46" w:rsidRDefault="00125B46">
            <w:pPr>
              <w:pStyle w:val="ConsPlusNormal"/>
              <w:jc w:val="right"/>
            </w:pPr>
            <w:r>
              <w:t>324,7</w:t>
            </w:r>
          </w:p>
        </w:tc>
        <w:tc>
          <w:tcPr>
            <w:tcW w:w="1077" w:type="dxa"/>
            <w:vAlign w:val="bottom"/>
          </w:tcPr>
          <w:p w:rsidR="00125B46" w:rsidRDefault="00125B46">
            <w:pPr>
              <w:pStyle w:val="ConsPlusNormal"/>
              <w:jc w:val="right"/>
            </w:pPr>
            <w:r>
              <w:t>325,5</w:t>
            </w:r>
          </w:p>
        </w:tc>
        <w:tc>
          <w:tcPr>
            <w:tcW w:w="1020" w:type="dxa"/>
            <w:vAlign w:val="bottom"/>
          </w:tcPr>
          <w:p w:rsidR="00125B46" w:rsidRDefault="00125B46">
            <w:pPr>
              <w:pStyle w:val="ConsPlusNormal"/>
              <w:jc w:val="right"/>
            </w:pPr>
            <w:r>
              <w:t>326,3</w:t>
            </w:r>
          </w:p>
        </w:tc>
        <w:tc>
          <w:tcPr>
            <w:tcW w:w="1077" w:type="dxa"/>
            <w:vAlign w:val="bottom"/>
          </w:tcPr>
          <w:p w:rsidR="00125B46" w:rsidRDefault="00125B46">
            <w:pPr>
              <w:pStyle w:val="ConsPlusNormal"/>
              <w:jc w:val="right"/>
            </w:pPr>
            <w:r>
              <w:t>327,1</w:t>
            </w:r>
          </w:p>
        </w:tc>
        <w:tc>
          <w:tcPr>
            <w:tcW w:w="1077" w:type="dxa"/>
            <w:vAlign w:val="bottom"/>
          </w:tcPr>
          <w:p w:rsidR="00125B46" w:rsidRDefault="00125B46">
            <w:pPr>
              <w:pStyle w:val="ConsPlusNormal"/>
              <w:jc w:val="right"/>
            </w:pPr>
            <w:r>
              <w:t>328,0</w:t>
            </w:r>
          </w:p>
        </w:tc>
        <w:tc>
          <w:tcPr>
            <w:tcW w:w="1077" w:type="dxa"/>
            <w:vAlign w:val="bottom"/>
          </w:tcPr>
          <w:p w:rsidR="00125B46" w:rsidRDefault="00125B46">
            <w:pPr>
              <w:pStyle w:val="ConsPlusNormal"/>
              <w:jc w:val="right"/>
            </w:pPr>
            <w:r>
              <w:t>328,8</w:t>
            </w:r>
          </w:p>
        </w:tc>
        <w:tc>
          <w:tcPr>
            <w:tcW w:w="964" w:type="dxa"/>
            <w:vAlign w:val="bottom"/>
          </w:tcPr>
          <w:p w:rsidR="00125B46" w:rsidRDefault="00125B46">
            <w:pPr>
              <w:pStyle w:val="ConsPlusNormal"/>
              <w:jc w:val="right"/>
            </w:pPr>
            <w:r>
              <w:t>329,6</w:t>
            </w:r>
          </w:p>
        </w:tc>
        <w:tc>
          <w:tcPr>
            <w:tcW w:w="1020" w:type="dxa"/>
            <w:vAlign w:val="bottom"/>
          </w:tcPr>
          <w:p w:rsidR="00125B46" w:rsidRDefault="00125B46">
            <w:pPr>
              <w:pStyle w:val="ConsPlusNormal"/>
              <w:jc w:val="right"/>
            </w:pPr>
            <w:r>
              <w:t>331,6</w:t>
            </w:r>
          </w:p>
        </w:tc>
        <w:tc>
          <w:tcPr>
            <w:tcW w:w="1020" w:type="dxa"/>
            <w:vAlign w:val="bottom"/>
          </w:tcPr>
          <w:p w:rsidR="00125B46" w:rsidRDefault="00125B46">
            <w:pPr>
              <w:pStyle w:val="ConsPlusNormal"/>
              <w:jc w:val="right"/>
            </w:pPr>
            <w:r>
              <w:t>333,6</w:t>
            </w:r>
          </w:p>
        </w:tc>
        <w:tc>
          <w:tcPr>
            <w:tcW w:w="1077" w:type="dxa"/>
            <w:vAlign w:val="bottom"/>
          </w:tcPr>
          <w:p w:rsidR="00125B46" w:rsidRDefault="00125B46">
            <w:pPr>
              <w:pStyle w:val="ConsPlusNormal"/>
              <w:jc w:val="right"/>
            </w:pPr>
            <w:r>
              <w:t>335,6</w:t>
            </w:r>
          </w:p>
        </w:tc>
      </w:tr>
      <w:tr w:rsidR="00125B46">
        <w:tc>
          <w:tcPr>
            <w:tcW w:w="2778" w:type="dxa"/>
            <w:vAlign w:val="center"/>
          </w:tcPr>
          <w:p w:rsidR="00125B46" w:rsidRDefault="00125B46">
            <w:pPr>
              <w:pStyle w:val="ConsPlusNormal"/>
            </w:pPr>
            <w:r>
              <w:t>Неналоговые доходы</w:t>
            </w:r>
          </w:p>
        </w:tc>
        <w:tc>
          <w:tcPr>
            <w:tcW w:w="1020" w:type="dxa"/>
            <w:vAlign w:val="bottom"/>
          </w:tcPr>
          <w:p w:rsidR="00125B46" w:rsidRDefault="00125B46">
            <w:pPr>
              <w:pStyle w:val="ConsPlusNormal"/>
              <w:jc w:val="right"/>
            </w:pPr>
            <w:r>
              <w:t>2136,3</w:t>
            </w:r>
          </w:p>
        </w:tc>
        <w:tc>
          <w:tcPr>
            <w:tcW w:w="1020" w:type="dxa"/>
            <w:vAlign w:val="bottom"/>
          </w:tcPr>
          <w:p w:rsidR="00125B46" w:rsidRDefault="00125B46">
            <w:pPr>
              <w:pStyle w:val="ConsPlusNormal"/>
              <w:jc w:val="right"/>
            </w:pPr>
            <w:r>
              <w:t>3806,0</w:t>
            </w:r>
          </w:p>
        </w:tc>
        <w:tc>
          <w:tcPr>
            <w:tcW w:w="1134" w:type="dxa"/>
            <w:vAlign w:val="bottom"/>
          </w:tcPr>
          <w:p w:rsidR="00125B46" w:rsidRDefault="00125B46">
            <w:pPr>
              <w:pStyle w:val="ConsPlusNormal"/>
              <w:jc w:val="right"/>
            </w:pPr>
            <w:r>
              <w:t>3829,5</w:t>
            </w:r>
          </w:p>
        </w:tc>
        <w:tc>
          <w:tcPr>
            <w:tcW w:w="1077" w:type="dxa"/>
            <w:vAlign w:val="bottom"/>
          </w:tcPr>
          <w:p w:rsidR="00125B46" w:rsidRDefault="00125B46">
            <w:pPr>
              <w:pStyle w:val="ConsPlusNormal"/>
              <w:jc w:val="right"/>
            </w:pPr>
            <w:r>
              <w:t>3693,4</w:t>
            </w:r>
          </w:p>
        </w:tc>
        <w:tc>
          <w:tcPr>
            <w:tcW w:w="1077" w:type="dxa"/>
            <w:vAlign w:val="bottom"/>
          </w:tcPr>
          <w:p w:rsidR="00125B46" w:rsidRDefault="00125B46">
            <w:pPr>
              <w:pStyle w:val="ConsPlusNormal"/>
              <w:jc w:val="right"/>
            </w:pPr>
            <w:r>
              <w:t>3754,2</w:t>
            </w:r>
          </w:p>
        </w:tc>
        <w:tc>
          <w:tcPr>
            <w:tcW w:w="1020" w:type="dxa"/>
            <w:vAlign w:val="bottom"/>
          </w:tcPr>
          <w:p w:rsidR="00125B46" w:rsidRDefault="00125B46">
            <w:pPr>
              <w:pStyle w:val="ConsPlusNormal"/>
              <w:jc w:val="right"/>
            </w:pPr>
            <w:r>
              <w:t>3910,4</w:t>
            </w:r>
          </w:p>
        </w:tc>
        <w:tc>
          <w:tcPr>
            <w:tcW w:w="1077" w:type="dxa"/>
            <w:vAlign w:val="bottom"/>
          </w:tcPr>
          <w:p w:rsidR="00125B46" w:rsidRDefault="00125B46">
            <w:pPr>
              <w:pStyle w:val="ConsPlusNormal"/>
              <w:jc w:val="right"/>
            </w:pPr>
            <w:r>
              <w:t>4612,9</w:t>
            </w:r>
          </w:p>
        </w:tc>
        <w:tc>
          <w:tcPr>
            <w:tcW w:w="1077" w:type="dxa"/>
            <w:vAlign w:val="bottom"/>
          </w:tcPr>
          <w:p w:rsidR="00125B46" w:rsidRDefault="00125B46">
            <w:pPr>
              <w:pStyle w:val="ConsPlusNormal"/>
              <w:jc w:val="right"/>
            </w:pPr>
            <w:r>
              <w:t>4895,5</w:t>
            </w:r>
          </w:p>
        </w:tc>
        <w:tc>
          <w:tcPr>
            <w:tcW w:w="1077" w:type="dxa"/>
            <w:vAlign w:val="bottom"/>
          </w:tcPr>
          <w:p w:rsidR="00125B46" w:rsidRDefault="00125B46">
            <w:pPr>
              <w:pStyle w:val="ConsPlusNormal"/>
              <w:jc w:val="right"/>
            </w:pPr>
            <w:r>
              <w:t>5101,8</w:t>
            </w:r>
          </w:p>
        </w:tc>
        <w:tc>
          <w:tcPr>
            <w:tcW w:w="964" w:type="dxa"/>
            <w:vAlign w:val="bottom"/>
          </w:tcPr>
          <w:p w:rsidR="00125B46" w:rsidRDefault="00125B46">
            <w:pPr>
              <w:pStyle w:val="ConsPlusNormal"/>
              <w:jc w:val="right"/>
            </w:pPr>
            <w:r>
              <w:t>5311,2</w:t>
            </w:r>
          </w:p>
        </w:tc>
        <w:tc>
          <w:tcPr>
            <w:tcW w:w="1020" w:type="dxa"/>
            <w:vAlign w:val="bottom"/>
          </w:tcPr>
          <w:p w:rsidR="00125B46" w:rsidRDefault="00125B46">
            <w:pPr>
              <w:pStyle w:val="ConsPlusNormal"/>
              <w:jc w:val="right"/>
            </w:pPr>
            <w:r>
              <w:t>5532,8</w:t>
            </w:r>
          </w:p>
        </w:tc>
        <w:tc>
          <w:tcPr>
            <w:tcW w:w="1020" w:type="dxa"/>
            <w:vAlign w:val="bottom"/>
          </w:tcPr>
          <w:p w:rsidR="00125B46" w:rsidRDefault="00125B46">
            <w:pPr>
              <w:pStyle w:val="ConsPlusNormal"/>
              <w:jc w:val="right"/>
            </w:pPr>
            <w:r>
              <w:t>5762,4</w:t>
            </w:r>
          </w:p>
        </w:tc>
        <w:tc>
          <w:tcPr>
            <w:tcW w:w="1077" w:type="dxa"/>
            <w:vAlign w:val="bottom"/>
          </w:tcPr>
          <w:p w:rsidR="00125B46" w:rsidRDefault="00125B46">
            <w:pPr>
              <w:pStyle w:val="ConsPlusNormal"/>
              <w:jc w:val="right"/>
            </w:pPr>
            <w:r>
              <w:t>6005,6</w:t>
            </w:r>
          </w:p>
        </w:tc>
      </w:tr>
      <w:tr w:rsidR="00125B46">
        <w:tc>
          <w:tcPr>
            <w:tcW w:w="2778" w:type="dxa"/>
            <w:vAlign w:val="center"/>
          </w:tcPr>
          <w:p w:rsidR="00125B46" w:rsidRDefault="00125B46">
            <w:pPr>
              <w:pStyle w:val="ConsPlusNormal"/>
              <w:ind w:left="142"/>
            </w:pPr>
            <w:r>
              <w:t>Доходы от использования имущества</w:t>
            </w:r>
          </w:p>
        </w:tc>
        <w:tc>
          <w:tcPr>
            <w:tcW w:w="1020" w:type="dxa"/>
            <w:vAlign w:val="bottom"/>
          </w:tcPr>
          <w:p w:rsidR="00125B46" w:rsidRDefault="00125B46">
            <w:pPr>
              <w:pStyle w:val="ConsPlusNormal"/>
              <w:jc w:val="right"/>
            </w:pPr>
            <w:r>
              <w:t>1331,6</w:t>
            </w:r>
          </w:p>
        </w:tc>
        <w:tc>
          <w:tcPr>
            <w:tcW w:w="1020" w:type="dxa"/>
            <w:vAlign w:val="bottom"/>
          </w:tcPr>
          <w:p w:rsidR="00125B46" w:rsidRDefault="00125B46">
            <w:pPr>
              <w:pStyle w:val="ConsPlusNormal"/>
              <w:jc w:val="right"/>
            </w:pPr>
            <w:r>
              <w:t>1559,5</w:t>
            </w:r>
          </w:p>
        </w:tc>
        <w:tc>
          <w:tcPr>
            <w:tcW w:w="1134" w:type="dxa"/>
            <w:vAlign w:val="bottom"/>
          </w:tcPr>
          <w:p w:rsidR="00125B46" w:rsidRDefault="00125B46">
            <w:pPr>
              <w:pStyle w:val="ConsPlusNormal"/>
              <w:jc w:val="right"/>
            </w:pPr>
            <w:r>
              <w:t>1590,9</w:t>
            </w:r>
          </w:p>
        </w:tc>
        <w:tc>
          <w:tcPr>
            <w:tcW w:w="1077" w:type="dxa"/>
            <w:vAlign w:val="bottom"/>
          </w:tcPr>
          <w:p w:rsidR="00125B46" w:rsidRDefault="00125B46">
            <w:pPr>
              <w:pStyle w:val="ConsPlusNormal"/>
              <w:jc w:val="right"/>
            </w:pPr>
            <w:r>
              <w:t>1460,9</w:t>
            </w:r>
          </w:p>
        </w:tc>
        <w:tc>
          <w:tcPr>
            <w:tcW w:w="1077" w:type="dxa"/>
            <w:vAlign w:val="bottom"/>
          </w:tcPr>
          <w:p w:rsidR="00125B46" w:rsidRDefault="00125B46">
            <w:pPr>
              <w:pStyle w:val="ConsPlusNormal"/>
              <w:jc w:val="right"/>
            </w:pPr>
            <w:r>
              <w:t>1511,4</w:t>
            </w:r>
          </w:p>
        </w:tc>
        <w:tc>
          <w:tcPr>
            <w:tcW w:w="1020" w:type="dxa"/>
            <w:vAlign w:val="bottom"/>
          </w:tcPr>
          <w:p w:rsidR="00125B46" w:rsidRDefault="00125B46">
            <w:pPr>
              <w:pStyle w:val="ConsPlusNormal"/>
              <w:jc w:val="right"/>
            </w:pPr>
            <w:r>
              <w:t>1558,0</w:t>
            </w:r>
          </w:p>
        </w:tc>
        <w:tc>
          <w:tcPr>
            <w:tcW w:w="1077" w:type="dxa"/>
            <w:vAlign w:val="bottom"/>
          </w:tcPr>
          <w:p w:rsidR="00125B46" w:rsidRDefault="00125B46">
            <w:pPr>
              <w:pStyle w:val="ConsPlusNormal"/>
              <w:jc w:val="right"/>
            </w:pPr>
            <w:r>
              <w:t>1606,4</w:t>
            </w:r>
          </w:p>
        </w:tc>
        <w:tc>
          <w:tcPr>
            <w:tcW w:w="1077" w:type="dxa"/>
            <w:vAlign w:val="bottom"/>
          </w:tcPr>
          <w:p w:rsidR="00125B46" w:rsidRDefault="00125B46">
            <w:pPr>
              <w:pStyle w:val="ConsPlusNormal"/>
              <w:jc w:val="right"/>
            </w:pPr>
            <w:r>
              <w:t>1722,2</w:t>
            </w:r>
          </w:p>
        </w:tc>
        <w:tc>
          <w:tcPr>
            <w:tcW w:w="1077" w:type="dxa"/>
            <w:vAlign w:val="bottom"/>
          </w:tcPr>
          <w:p w:rsidR="00125B46" w:rsidRDefault="00125B46">
            <w:pPr>
              <w:pStyle w:val="ConsPlusNormal"/>
              <w:jc w:val="right"/>
            </w:pPr>
            <w:r>
              <w:t>1844,5</w:t>
            </w:r>
          </w:p>
        </w:tc>
        <w:tc>
          <w:tcPr>
            <w:tcW w:w="964" w:type="dxa"/>
            <w:vAlign w:val="bottom"/>
          </w:tcPr>
          <w:p w:rsidR="00125B46" w:rsidRDefault="00125B46">
            <w:pPr>
              <w:pStyle w:val="ConsPlusNormal"/>
              <w:jc w:val="right"/>
            </w:pPr>
            <w:r>
              <w:t>1975,1</w:t>
            </w:r>
          </w:p>
        </w:tc>
        <w:tc>
          <w:tcPr>
            <w:tcW w:w="1020" w:type="dxa"/>
            <w:vAlign w:val="bottom"/>
          </w:tcPr>
          <w:p w:rsidR="00125B46" w:rsidRDefault="00125B46">
            <w:pPr>
              <w:pStyle w:val="ConsPlusNormal"/>
              <w:jc w:val="right"/>
            </w:pPr>
            <w:r>
              <w:t>2115,8</w:t>
            </w:r>
          </w:p>
        </w:tc>
        <w:tc>
          <w:tcPr>
            <w:tcW w:w="1020" w:type="dxa"/>
            <w:vAlign w:val="bottom"/>
          </w:tcPr>
          <w:p w:rsidR="00125B46" w:rsidRDefault="00125B46">
            <w:pPr>
              <w:pStyle w:val="ConsPlusNormal"/>
              <w:jc w:val="right"/>
            </w:pPr>
            <w:r>
              <w:t>2266,0</w:t>
            </w:r>
          </w:p>
        </w:tc>
        <w:tc>
          <w:tcPr>
            <w:tcW w:w="1077" w:type="dxa"/>
            <w:vAlign w:val="bottom"/>
          </w:tcPr>
          <w:p w:rsidR="00125B46" w:rsidRDefault="00125B46">
            <w:pPr>
              <w:pStyle w:val="ConsPlusNormal"/>
              <w:jc w:val="right"/>
            </w:pPr>
            <w:r>
              <w:t>2427,8</w:t>
            </w:r>
          </w:p>
        </w:tc>
      </w:tr>
      <w:tr w:rsidR="00125B46">
        <w:tc>
          <w:tcPr>
            <w:tcW w:w="2778" w:type="dxa"/>
            <w:vAlign w:val="center"/>
          </w:tcPr>
          <w:p w:rsidR="00125B46" w:rsidRDefault="00125B46">
            <w:pPr>
              <w:pStyle w:val="ConsPlusNormal"/>
              <w:ind w:left="142"/>
            </w:pPr>
            <w:r>
              <w:t>Компенсации затрат бюджета города Омска</w:t>
            </w:r>
          </w:p>
        </w:tc>
        <w:tc>
          <w:tcPr>
            <w:tcW w:w="1020" w:type="dxa"/>
            <w:vAlign w:val="bottom"/>
          </w:tcPr>
          <w:p w:rsidR="00125B46" w:rsidRDefault="00125B46">
            <w:pPr>
              <w:pStyle w:val="ConsPlusNormal"/>
              <w:jc w:val="right"/>
            </w:pPr>
            <w:r>
              <w:t>29,9</w:t>
            </w:r>
          </w:p>
        </w:tc>
        <w:tc>
          <w:tcPr>
            <w:tcW w:w="1020" w:type="dxa"/>
            <w:vAlign w:val="bottom"/>
          </w:tcPr>
          <w:p w:rsidR="00125B46" w:rsidRDefault="00125B46">
            <w:pPr>
              <w:pStyle w:val="ConsPlusNormal"/>
              <w:jc w:val="right"/>
            </w:pPr>
            <w:r>
              <w:t>1539,4</w:t>
            </w:r>
          </w:p>
        </w:tc>
        <w:tc>
          <w:tcPr>
            <w:tcW w:w="1134" w:type="dxa"/>
            <w:vAlign w:val="bottom"/>
          </w:tcPr>
          <w:p w:rsidR="00125B46" w:rsidRDefault="00125B46">
            <w:pPr>
              <w:pStyle w:val="ConsPlusNormal"/>
              <w:jc w:val="right"/>
            </w:pPr>
            <w:r>
              <w:t>1539,5</w:t>
            </w:r>
          </w:p>
        </w:tc>
        <w:tc>
          <w:tcPr>
            <w:tcW w:w="1077" w:type="dxa"/>
            <w:vAlign w:val="bottom"/>
          </w:tcPr>
          <w:p w:rsidR="00125B46" w:rsidRDefault="00125B46">
            <w:pPr>
              <w:pStyle w:val="ConsPlusNormal"/>
              <w:jc w:val="right"/>
            </w:pPr>
            <w:r>
              <w:t>1539,7</w:t>
            </w:r>
          </w:p>
        </w:tc>
        <w:tc>
          <w:tcPr>
            <w:tcW w:w="1077" w:type="dxa"/>
            <w:vAlign w:val="bottom"/>
          </w:tcPr>
          <w:p w:rsidR="00125B46" w:rsidRDefault="00125B46">
            <w:pPr>
              <w:pStyle w:val="ConsPlusNormal"/>
              <w:jc w:val="right"/>
            </w:pPr>
            <w:r>
              <w:t>1539,7</w:t>
            </w:r>
          </w:p>
        </w:tc>
        <w:tc>
          <w:tcPr>
            <w:tcW w:w="1020" w:type="dxa"/>
            <w:vAlign w:val="bottom"/>
          </w:tcPr>
          <w:p w:rsidR="00125B46" w:rsidRDefault="00125B46">
            <w:pPr>
              <w:pStyle w:val="ConsPlusNormal"/>
              <w:jc w:val="right"/>
            </w:pPr>
            <w:r>
              <w:t>1639,7</w:t>
            </w:r>
          </w:p>
        </w:tc>
        <w:tc>
          <w:tcPr>
            <w:tcW w:w="1077" w:type="dxa"/>
            <w:vAlign w:val="bottom"/>
          </w:tcPr>
          <w:p w:rsidR="00125B46" w:rsidRDefault="00125B46">
            <w:pPr>
              <w:pStyle w:val="ConsPlusNormal"/>
              <w:jc w:val="right"/>
            </w:pPr>
            <w:r>
              <w:t>2284,0</w:t>
            </w:r>
          </w:p>
        </w:tc>
        <w:tc>
          <w:tcPr>
            <w:tcW w:w="1077" w:type="dxa"/>
            <w:vAlign w:val="bottom"/>
          </w:tcPr>
          <w:p w:rsidR="00125B46" w:rsidRDefault="00125B46">
            <w:pPr>
              <w:pStyle w:val="ConsPlusNormal"/>
              <w:jc w:val="right"/>
            </w:pPr>
            <w:r>
              <w:t>2350,1</w:t>
            </w:r>
          </w:p>
        </w:tc>
        <w:tc>
          <w:tcPr>
            <w:tcW w:w="1077" w:type="dxa"/>
            <w:vAlign w:val="bottom"/>
          </w:tcPr>
          <w:p w:rsidR="00125B46" w:rsidRDefault="00125B46">
            <w:pPr>
              <w:pStyle w:val="ConsPlusNormal"/>
              <w:jc w:val="right"/>
            </w:pPr>
            <w:r>
              <w:t>2413,4</w:t>
            </w:r>
          </w:p>
        </w:tc>
        <w:tc>
          <w:tcPr>
            <w:tcW w:w="964" w:type="dxa"/>
            <w:vAlign w:val="bottom"/>
          </w:tcPr>
          <w:p w:rsidR="00125B46" w:rsidRDefault="00125B46">
            <w:pPr>
              <w:pStyle w:val="ConsPlusNormal"/>
              <w:jc w:val="right"/>
            </w:pPr>
            <w:r>
              <w:t>2473,6</w:t>
            </w:r>
          </w:p>
        </w:tc>
        <w:tc>
          <w:tcPr>
            <w:tcW w:w="1020" w:type="dxa"/>
            <w:vAlign w:val="bottom"/>
          </w:tcPr>
          <w:p w:rsidR="00125B46" w:rsidRDefault="00125B46">
            <w:pPr>
              <w:pStyle w:val="ConsPlusNormal"/>
              <w:jc w:val="right"/>
            </w:pPr>
            <w:r>
              <w:t>2535,3</w:t>
            </w:r>
          </w:p>
        </w:tc>
        <w:tc>
          <w:tcPr>
            <w:tcW w:w="1020" w:type="dxa"/>
            <w:vAlign w:val="bottom"/>
          </w:tcPr>
          <w:p w:rsidR="00125B46" w:rsidRDefault="00125B46">
            <w:pPr>
              <w:pStyle w:val="ConsPlusNormal"/>
              <w:jc w:val="right"/>
            </w:pPr>
            <w:r>
              <w:t>2598,6</w:t>
            </w:r>
          </w:p>
        </w:tc>
        <w:tc>
          <w:tcPr>
            <w:tcW w:w="1077" w:type="dxa"/>
            <w:vAlign w:val="bottom"/>
          </w:tcPr>
          <w:p w:rsidR="00125B46" w:rsidRDefault="00125B46">
            <w:pPr>
              <w:pStyle w:val="ConsPlusNormal"/>
              <w:jc w:val="right"/>
            </w:pPr>
            <w:r>
              <w:t>2663,4</w:t>
            </w:r>
          </w:p>
        </w:tc>
      </w:tr>
      <w:tr w:rsidR="00125B46">
        <w:tc>
          <w:tcPr>
            <w:tcW w:w="2778" w:type="dxa"/>
            <w:vAlign w:val="center"/>
          </w:tcPr>
          <w:p w:rsidR="00125B46" w:rsidRDefault="00125B46">
            <w:pPr>
              <w:pStyle w:val="ConsPlusNormal"/>
              <w:ind w:left="142"/>
            </w:pPr>
            <w:r>
              <w:t>Реализация имущества</w:t>
            </w:r>
          </w:p>
        </w:tc>
        <w:tc>
          <w:tcPr>
            <w:tcW w:w="1020" w:type="dxa"/>
            <w:vAlign w:val="bottom"/>
          </w:tcPr>
          <w:p w:rsidR="00125B46" w:rsidRDefault="00125B46">
            <w:pPr>
              <w:pStyle w:val="ConsPlusNormal"/>
              <w:jc w:val="right"/>
            </w:pPr>
            <w:r>
              <w:t>163,3</w:t>
            </w:r>
          </w:p>
        </w:tc>
        <w:tc>
          <w:tcPr>
            <w:tcW w:w="1020" w:type="dxa"/>
            <w:vAlign w:val="bottom"/>
          </w:tcPr>
          <w:p w:rsidR="00125B46" w:rsidRDefault="00125B46">
            <w:pPr>
              <w:pStyle w:val="ConsPlusNormal"/>
              <w:jc w:val="right"/>
            </w:pPr>
            <w:r>
              <w:t>172,9</w:t>
            </w:r>
          </w:p>
        </w:tc>
        <w:tc>
          <w:tcPr>
            <w:tcW w:w="1134" w:type="dxa"/>
            <w:vAlign w:val="bottom"/>
          </w:tcPr>
          <w:p w:rsidR="00125B46" w:rsidRDefault="00125B46">
            <w:pPr>
              <w:pStyle w:val="ConsPlusNormal"/>
              <w:jc w:val="right"/>
            </w:pPr>
            <w:r>
              <w:t>172,2</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20"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158,9</w:t>
            </w:r>
          </w:p>
        </w:tc>
        <w:tc>
          <w:tcPr>
            <w:tcW w:w="1077" w:type="dxa"/>
            <w:vAlign w:val="bottom"/>
          </w:tcPr>
          <w:p w:rsidR="00125B46" w:rsidRDefault="00125B46">
            <w:pPr>
              <w:pStyle w:val="ConsPlusNormal"/>
              <w:jc w:val="right"/>
            </w:pPr>
            <w:r>
              <w:t>162,0</w:t>
            </w:r>
          </w:p>
        </w:tc>
        <w:tc>
          <w:tcPr>
            <w:tcW w:w="1077" w:type="dxa"/>
            <w:vAlign w:val="bottom"/>
          </w:tcPr>
          <w:p w:rsidR="00125B46" w:rsidRDefault="00125B46">
            <w:pPr>
              <w:pStyle w:val="ConsPlusNormal"/>
              <w:jc w:val="right"/>
            </w:pPr>
            <w:r>
              <w:t>162,0</w:t>
            </w:r>
          </w:p>
        </w:tc>
        <w:tc>
          <w:tcPr>
            <w:tcW w:w="964" w:type="dxa"/>
            <w:vAlign w:val="bottom"/>
          </w:tcPr>
          <w:p w:rsidR="00125B46" w:rsidRDefault="00125B46">
            <w:pPr>
              <w:pStyle w:val="ConsPlusNormal"/>
              <w:jc w:val="right"/>
            </w:pPr>
            <w:r>
              <w:t>162,0</w:t>
            </w:r>
          </w:p>
        </w:tc>
        <w:tc>
          <w:tcPr>
            <w:tcW w:w="1020" w:type="dxa"/>
            <w:vAlign w:val="bottom"/>
          </w:tcPr>
          <w:p w:rsidR="00125B46" w:rsidRDefault="00125B46">
            <w:pPr>
              <w:pStyle w:val="ConsPlusNormal"/>
              <w:jc w:val="right"/>
            </w:pPr>
            <w:r>
              <w:t>162,0</w:t>
            </w:r>
          </w:p>
        </w:tc>
        <w:tc>
          <w:tcPr>
            <w:tcW w:w="1020" w:type="dxa"/>
            <w:vAlign w:val="bottom"/>
          </w:tcPr>
          <w:p w:rsidR="00125B46" w:rsidRDefault="00125B46">
            <w:pPr>
              <w:pStyle w:val="ConsPlusNormal"/>
              <w:jc w:val="right"/>
            </w:pPr>
            <w:r>
              <w:t>162,0</w:t>
            </w:r>
          </w:p>
        </w:tc>
        <w:tc>
          <w:tcPr>
            <w:tcW w:w="1077" w:type="dxa"/>
            <w:vAlign w:val="bottom"/>
          </w:tcPr>
          <w:p w:rsidR="00125B46" w:rsidRDefault="00125B46">
            <w:pPr>
              <w:pStyle w:val="ConsPlusNormal"/>
              <w:jc w:val="right"/>
            </w:pPr>
            <w:r>
              <w:t>162,0</w:t>
            </w:r>
          </w:p>
        </w:tc>
      </w:tr>
      <w:tr w:rsidR="00125B46">
        <w:tc>
          <w:tcPr>
            <w:tcW w:w="2778" w:type="dxa"/>
            <w:vAlign w:val="center"/>
          </w:tcPr>
          <w:p w:rsidR="00125B46" w:rsidRDefault="00125B46">
            <w:pPr>
              <w:pStyle w:val="ConsPlusNormal"/>
            </w:pPr>
            <w:r>
              <w:t>Размещение рекламных конструкций и нестационарных торговых объектов</w:t>
            </w:r>
          </w:p>
        </w:tc>
        <w:tc>
          <w:tcPr>
            <w:tcW w:w="1020" w:type="dxa"/>
            <w:vAlign w:val="bottom"/>
          </w:tcPr>
          <w:p w:rsidR="00125B46" w:rsidRDefault="00125B46">
            <w:pPr>
              <w:pStyle w:val="ConsPlusNormal"/>
              <w:jc w:val="right"/>
            </w:pPr>
            <w:r>
              <w:t>309,7</w:t>
            </w:r>
          </w:p>
        </w:tc>
        <w:tc>
          <w:tcPr>
            <w:tcW w:w="1020" w:type="dxa"/>
            <w:vAlign w:val="bottom"/>
          </w:tcPr>
          <w:p w:rsidR="00125B46" w:rsidRDefault="00125B46">
            <w:pPr>
              <w:pStyle w:val="ConsPlusNormal"/>
              <w:jc w:val="right"/>
            </w:pPr>
            <w:r>
              <w:t>276,8</w:t>
            </w:r>
          </w:p>
        </w:tc>
        <w:tc>
          <w:tcPr>
            <w:tcW w:w="1134" w:type="dxa"/>
            <w:vAlign w:val="bottom"/>
          </w:tcPr>
          <w:p w:rsidR="00125B46" w:rsidRDefault="00125B46">
            <w:pPr>
              <w:pStyle w:val="ConsPlusNormal"/>
              <w:jc w:val="right"/>
            </w:pPr>
            <w:r>
              <w:t>270,6</w:t>
            </w:r>
          </w:p>
        </w:tc>
        <w:tc>
          <w:tcPr>
            <w:tcW w:w="1077"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1020"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277,1</w:t>
            </w:r>
          </w:p>
        </w:tc>
        <w:tc>
          <w:tcPr>
            <w:tcW w:w="1077" w:type="dxa"/>
            <w:vAlign w:val="bottom"/>
          </w:tcPr>
          <w:p w:rsidR="00125B46" w:rsidRDefault="00125B46">
            <w:pPr>
              <w:pStyle w:val="ConsPlusNormal"/>
              <w:jc w:val="right"/>
            </w:pPr>
            <w:r>
              <w:t>323,3</w:t>
            </w:r>
          </w:p>
        </w:tc>
        <w:tc>
          <w:tcPr>
            <w:tcW w:w="1077" w:type="dxa"/>
            <w:vAlign w:val="bottom"/>
          </w:tcPr>
          <w:p w:rsidR="00125B46" w:rsidRDefault="00125B46">
            <w:pPr>
              <w:pStyle w:val="ConsPlusNormal"/>
              <w:jc w:val="right"/>
            </w:pPr>
            <w:r>
              <w:t>333,6</w:t>
            </w:r>
          </w:p>
        </w:tc>
        <w:tc>
          <w:tcPr>
            <w:tcW w:w="964" w:type="dxa"/>
            <w:vAlign w:val="bottom"/>
          </w:tcPr>
          <w:p w:rsidR="00125B46" w:rsidRDefault="00125B46">
            <w:pPr>
              <w:pStyle w:val="ConsPlusNormal"/>
              <w:jc w:val="right"/>
            </w:pPr>
            <w:r>
              <w:t>343,0</w:t>
            </w:r>
          </w:p>
        </w:tc>
        <w:tc>
          <w:tcPr>
            <w:tcW w:w="1020" w:type="dxa"/>
            <w:vAlign w:val="bottom"/>
          </w:tcPr>
          <w:p w:rsidR="00125B46" w:rsidRDefault="00125B46">
            <w:pPr>
              <w:pStyle w:val="ConsPlusNormal"/>
              <w:jc w:val="right"/>
            </w:pPr>
            <w:r>
              <w:t>352,6</w:t>
            </w:r>
          </w:p>
        </w:tc>
        <w:tc>
          <w:tcPr>
            <w:tcW w:w="1020" w:type="dxa"/>
            <w:vAlign w:val="bottom"/>
          </w:tcPr>
          <w:p w:rsidR="00125B46" w:rsidRDefault="00125B46">
            <w:pPr>
              <w:pStyle w:val="ConsPlusNormal"/>
              <w:jc w:val="right"/>
            </w:pPr>
            <w:r>
              <w:t>360,7</w:t>
            </w:r>
          </w:p>
        </w:tc>
        <w:tc>
          <w:tcPr>
            <w:tcW w:w="1077" w:type="dxa"/>
            <w:vAlign w:val="bottom"/>
          </w:tcPr>
          <w:p w:rsidR="00125B46" w:rsidRDefault="00125B46">
            <w:pPr>
              <w:pStyle w:val="ConsPlusNormal"/>
              <w:jc w:val="right"/>
            </w:pPr>
            <w:r>
              <w:t>369,0</w:t>
            </w:r>
          </w:p>
        </w:tc>
      </w:tr>
      <w:tr w:rsidR="00125B46">
        <w:tc>
          <w:tcPr>
            <w:tcW w:w="2778" w:type="dxa"/>
            <w:vAlign w:val="center"/>
          </w:tcPr>
          <w:p w:rsidR="00125B46" w:rsidRDefault="00125B46">
            <w:pPr>
              <w:pStyle w:val="ConsPlusNormal"/>
              <w:ind w:left="142"/>
            </w:pPr>
            <w:r>
              <w:t>Прочие неналоговые доходы</w:t>
            </w:r>
          </w:p>
        </w:tc>
        <w:tc>
          <w:tcPr>
            <w:tcW w:w="1020" w:type="dxa"/>
            <w:vAlign w:val="bottom"/>
          </w:tcPr>
          <w:p w:rsidR="00125B46" w:rsidRDefault="00125B46">
            <w:pPr>
              <w:pStyle w:val="ConsPlusNormal"/>
              <w:jc w:val="right"/>
            </w:pPr>
            <w:r>
              <w:t>301,9</w:t>
            </w:r>
          </w:p>
        </w:tc>
        <w:tc>
          <w:tcPr>
            <w:tcW w:w="1020" w:type="dxa"/>
            <w:vAlign w:val="bottom"/>
          </w:tcPr>
          <w:p w:rsidR="00125B46" w:rsidRDefault="00125B46">
            <w:pPr>
              <w:pStyle w:val="ConsPlusNormal"/>
              <w:jc w:val="right"/>
            </w:pPr>
            <w:r>
              <w:t>257,5</w:t>
            </w:r>
          </w:p>
        </w:tc>
        <w:tc>
          <w:tcPr>
            <w:tcW w:w="1134" w:type="dxa"/>
            <w:vAlign w:val="bottom"/>
          </w:tcPr>
          <w:p w:rsidR="00125B46" w:rsidRDefault="00125B46">
            <w:pPr>
              <w:pStyle w:val="ConsPlusNormal"/>
              <w:jc w:val="right"/>
            </w:pPr>
            <w:r>
              <w:t>256,3</w:t>
            </w:r>
          </w:p>
        </w:tc>
        <w:tc>
          <w:tcPr>
            <w:tcW w:w="1077" w:type="dxa"/>
            <w:vAlign w:val="bottom"/>
          </w:tcPr>
          <w:p w:rsidR="00125B46" w:rsidRDefault="00125B46">
            <w:pPr>
              <w:pStyle w:val="ConsPlusNormal"/>
              <w:jc w:val="right"/>
            </w:pPr>
            <w:r>
              <w:t>256,8</w:t>
            </w:r>
          </w:p>
        </w:tc>
        <w:tc>
          <w:tcPr>
            <w:tcW w:w="1077" w:type="dxa"/>
            <w:vAlign w:val="bottom"/>
          </w:tcPr>
          <w:p w:rsidR="00125B46" w:rsidRDefault="00125B46">
            <w:pPr>
              <w:pStyle w:val="ConsPlusNormal"/>
              <w:jc w:val="right"/>
            </w:pPr>
            <w:r>
              <w:t>267,1</w:t>
            </w:r>
          </w:p>
        </w:tc>
        <w:tc>
          <w:tcPr>
            <w:tcW w:w="1020" w:type="dxa"/>
            <w:vAlign w:val="bottom"/>
          </w:tcPr>
          <w:p w:rsidR="00125B46" w:rsidRDefault="00125B46">
            <w:pPr>
              <w:pStyle w:val="ConsPlusNormal"/>
              <w:jc w:val="right"/>
            </w:pPr>
            <w:r>
              <w:t>276,7</w:t>
            </w:r>
          </w:p>
        </w:tc>
        <w:tc>
          <w:tcPr>
            <w:tcW w:w="1077" w:type="dxa"/>
            <w:vAlign w:val="bottom"/>
          </w:tcPr>
          <w:p w:rsidR="00125B46" w:rsidRDefault="00125B46">
            <w:pPr>
              <w:pStyle w:val="ConsPlusNormal"/>
              <w:jc w:val="right"/>
            </w:pPr>
            <w:r>
              <w:t>286,5</w:t>
            </w:r>
          </w:p>
        </w:tc>
        <w:tc>
          <w:tcPr>
            <w:tcW w:w="1077" w:type="dxa"/>
            <w:vAlign w:val="bottom"/>
          </w:tcPr>
          <w:p w:rsidR="00125B46" w:rsidRDefault="00125B46">
            <w:pPr>
              <w:pStyle w:val="ConsPlusNormal"/>
              <w:jc w:val="right"/>
            </w:pPr>
            <w:r>
              <w:t>338,0</w:t>
            </w:r>
          </w:p>
        </w:tc>
        <w:tc>
          <w:tcPr>
            <w:tcW w:w="1077" w:type="dxa"/>
            <w:vAlign w:val="bottom"/>
          </w:tcPr>
          <w:p w:rsidR="00125B46" w:rsidRDefault="00125B46">
            <w:pPr>
              <w:pStyle w:val="ConsPlusNormal"/>
              <w:jc w:val="right"/>
            </w:pPr>
            <w:r>
              <w:t>348,3</w:t>
            </w:r>
          </w:p>
        </w:tc>
        <w:tc>
          <w:tcPr>
            <w:tcW w:w="964" w:type="dxa"/>
            <w:vAlign w:val="bottom"/>
          </w:tcPr>
          <w:p w:rsidR="00125B46" w:rsidRDefault="00125B46">
            <w:pPr>
              <w:pStyle w:val="ConsPlusNormal"/>
              <w:jc w:val="right"/>
            </w:pPr>
            <w:r>
              <w:t>357,5</w:t>
            </w:r>
          </w:p>
        </w:tc>
        <w:tc>
          <w:tcPr>
            <w:tcW w:w="1020" w:type="dxa"/>
            <w:vAlign w:val="bottom"/>
          </w:tcPr>
          <w:p w:rsidR="00125B46" w:rsidRDefault="00125B46">
            <w:pPr>
              <w:pStyle w:val="ConsPlusNormal"/>
              <w:jc w:val="right"/>
            </w:pPr>
            <w:r>
              <w:t>367,1</w:t>
            </w:r>
          </w:p>
        </w:tc>
        <w:tc>
          <w:tcPr>
            <w:tcW w:w="1020" w:type="dxa"/>
            <w:vAlign w:val="bottom"/>
          </w:tcPr>
          <w:p w:rsidR="00125B46" w:rsidRDefault="00125B46">
            <w:pPr>
              <w:pStyle w:val="ConsPlusNormal"/>
              <w:jc w:val="right"/>
            </w:pPr>
            <w:r>
              <w:t>375,1</w:t>
            </w:r>
          </w:p>
        </w:tc>
        <w:tc>
          <w:tcPr>
            <w:tcW w:w="1077" w:type="dxa"/>
            <w:vAlign w:val="bottom"/>
          </w:tcPr>
          <w:p w:rsidR="00125B46" w:rsidRDefault="00125B46">
            <w:pPr>
              <w:pStyle w:val="ConsPlusNormal"/>
              <w:jc w:val="right"/>
            </w:pPr>
            <w:r>
              <w:t>383,4</w:t>
            </w:r>
          </w:p>
        </w:tc>
      </w:tr>
      <w:tr w:rsidR="00125B46">
        <w:tc>
          <w:tcPr>
            <w:tcW w:w="2778" w:type="dxa"/>
            <w:vAlign w:val="center"/>
          </w:tcPr>
          <w:p w:rsidR="00125B46" w:rsidRDefault="00125B46">
            <w:pPr>
              <w:pStyle w:val="ConsPlusNormal"/>
            </w:pPr>
            <w:r>
              <w:t>Межбюджетные трансферты</w:t>
            </w:r>
          </w:p>
        </w:tc>
        <w:tc>
          <w:tcPr>
            <w:tcW w:w="1020" w:type="dxa"/>
            <w:vAlign w:val="bottom"/>
          </w:tcPr>
          <w:p w:rsidR="00125B46" w:rsidRDefault="00125B46">
            <w:pPr>
              <w:pStyle w:val="ConsPlusNormal"/>
              <w:jc w:val="right"/>
            </w:pPr>
            <w:r>
              <w:t>8925,0</w:t>
            </w:r>
          </w:p>
        </w:tc>
        <w:tc>
          <w:tcPr>
            <w:tcW w:w="1020" w:type="dxa"/>
            <w:vAlign w:val="bottom"/>
          </w:tcPr>
          <w:p w:rsidR="00125B46" w:rsidRDefault="00125B46">
            <w:pPr>
              <w:pStyle w:val="ConsPlusNormal"/>
              <w:jc w:val="right"/>
            </w:pPr>
            <w:r>
              <w:t>13081,5</w:t>
            </w:r>
          </w:p>
        </w:tc>
        <w:tc>
          <w:tcPr>
            <w:tcW w:w="1134" w:type="dxa"/>
            <w:vAlign w:val="bottom"/>
          </w:tcPr>
          <w:p w:rsidR="00125B46" w:rsidRDefault="00125B46">
            <w:pPr>
              <w:pStyle w:val="ConsPlusNormal"/>
              <w:jc w:val="right"/>
            </w:pPr>
            <w:r>
              <w:t>14103,1</w:t>
            </w:r>
          </w:p>
        </w:tc>
        <w:tc>
          <w:tcPr>
            <w:tcW w:w="1077" w:type="dxa"/>
            <w:vAlign w:val="bottom"/>
          </w:tcPr>
          <w:p w:rsidR="00125B46" w:rsidRDefault="00125B46">
            <w:pPr>
              <w:pStyle w:val="ConsPlusNormal"/>
              <w:jc w:val="right"/>
            </w:pPr>
            <w:r>
              <w:t>12734,4</w:t>
            </w:r>
          </w:p>
        </w:tc>
        <w:tc>
          <w:tcPr>
            <w:tcW w:w="1077" w:type="dxa"/>
            <w:vAlign w:val="bottom"/>
          </w:tcPr>
          <w:p w:rsidR="00125B46" w:rsidRDefault="00125B46">
            <w:pPr>
              <w:pStyle w:val="ConsPlusNormal"/>
              <w:jc w:val="right"/>
            </w:pPr>
            <w:r>
              <w:t>12913,7</w:t>
            </w:r>
          </w:p>
        </w:tc>
        <w:tc>
          <w:tcPr>
            <w:tcW w:w="1020" w:type="dxa"/>
            <w:vAlign w:val="bottom"/>
          </w:tcPr>
          <w:p w:rsidR="00125B46" w:rsidRDefault="00125B46">
            <w:pPr>
              <w:pStyle w:val="ConsPlusNormal"/>
              <w:jc w:val="right"/>
            </w:pPr>
            <w:r>
              <w:t>13385,1</w:t>
            </w:r>
          </w:p>
        </w:tc>
        <w:tc>
          <w:tcPr>
            <w:tcW w:w="1077" w:type="dxa"/>
            <w:vAlign w:val="bottom"/>
          </w:tcPr>
          <w:p w:rsidR="00125B46" w:rsidRDefault="00125B46">
            <w:pPr>
              <w:pStyle w:val="ConsPlusNormal"/>
              <w:jc w:val="right"/>
            </w:pPr>
            <w:r>
              <w:t>13950,4</w:t>
            </w:r>
          </w:p>
        </w:tc>
        <w:tc>
          <w:tcPr>
            <w:tcW w:w="1077" w:type="dxa"/>
            <w:vAlign w:val="bottom"/>
          </w:tcPr>
          <w:p w:rsidR="00125B46" w:rsidRDefault="00125B46">
            <w:pPr>
              <w:pStyle w:val="ConsPlusNormal"/>
              <w:jc w:val="right"/>
            </w:pPr>
            <w:r>
              <w:t>11575,5</w:t>
            </w:r>
          </w:p>
        </w:tc>
        <w:tc>
          <w:tcPr>
            <w:tcW w:w="1077" w:type="dxa"/>
            <w:vAlign w:val="bottom"/>
          </w:tcPr>
          <w:p w:rsidR="00125B46" w:rsidRDefault="00125B46">
            <w:pPr>
              <w:pStyle w:val="ConsPlusNormal"/>
              <w:jc w:val="right"/>
            </w:pPr>
            <w:r>
              <w:t>12030,7</w:t>
            </w:r>
          </w:p>
        </w:tc>
        <w:tc>
          <w:tcPr>
            <w:tcW w:w="964" w:type="dxa"/>
            <w:vAlign w:val="bottom"/>
          </w:tcPr>
          <w:p w:rsidR="00125B46" w:rsidRDefault="00125B46">
            <w:pPr>
              <w:pStyle w:val="ConsPlusNormal"/>
              <w:jc w:val="right"/>
            </w:pPr>
            <w:r>
              <w:t>11906,9</w:t>
            </w:r>
          </w:p>
        </w:tc>
        <w:tc>
          <w:tcPr>
            <w:tcW w:w="1020" w:type="dxa"/>
            <w:vAlign w:val="bottom"/>
          </w:tcPr>
          <w:p w:rsidR="00125B46" w:rsidRDefault="00125B46">
            <w:pPr>
              <w:pStyle w:val="ConsPlusNormal"/>
              <w:jc w:val="right"/>
            </w:pPr>
            <w:r>
              <w:t>12594,9</w:t>
            </w:r>
          </w:p>
        </w:tc>
        <w:tc>
          <w:tcPr>
            <w:tcW w:w="1020" w:type="dxa"/>
            <w:vAlign w:val="bottom"/>
          </w:tcPr>
          <w:p w:rsidR="00125B46" w:rsidRDefault="00125B46">
            <w:pPr>
              <w:pStyle w:val="ConsPlusNormal"/>
              <w:jc w:val="right"/>
            </w:pPr>
            <w:r>
              <w:t>12202,3</w:t>
            </w:r>
          </w:p>
        </w:tc>
        <w:tc>
          <w:tcPr>
            <w:tcW w:w="1077" w:type="dxa"/>
            <w:vAlign w:val="bottom"/>
          </w:tcPr>
          <w:p w:rsidR="00125B46" w:rsidRDefault="00125B46">
            <w:pPr>
              <w:pStyle w:val="ConsPlusNormal"/>
              <w:jc w:val="right"/>
            </w:pPr>
            <w:r>
              <w:t>12934,8</w:t>
            </w:r>
          </w:p>
        </w:tc>
      </w:tr>
      <w:tr w:rsidR="00125B46">
        <w:tc>
          <w:tcPr>
            <w:tcW w:w="2778" w:type="dxa"/>
            <w:vAlign w:val="center"/>
          </w:tcPr>
          <w:p w:rsidR="00125B46" w:rsidRDefault="00125B46">
            <w:pPr>
              <w:pStyle w:val="ConsPlusNormal"/>
            </w:pPr>
            <w:r>
              <w:t>в том числе:</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778" w:type="dxa"/>
            <w:vAlign w:val="center"/>
          </w:tcPr>
          <w:p w:rsidR="00125B46" w:rsidRDefault="00125B46">
            <w:pPr>
              <w:pStyle w:val="ConsPlusNormal"/>
              <w:ind w:left="142"/>
            </w:pPr>
            <w:r>
              <w:t>Дотации</w:t>
            </w:r>
          </w:p>
        </w:tc>
        <w:tc>
          <w:tcPr>
            <w:tcW w:w="1020"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134"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c>
          <w:tcPr>
            <w:tcW w:w="964"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020" w:type="dxa"/>
            <w:vAlign w:val="bottom"/>
          </w:tcPr>
          <w:p w:rsidR="00125B46" w:rsidRDefault="00125B46">
            <w:pPr>
              <w:pStyle w:val="ConsPlusNormal"/>
              <w:jc w:val="right"/>
            </w:pPr>
            <w:r>
              <w:t>103,6</w:t>
            </w:r>
          </w:p>
        </w:tc>
        <w:tc>
          <w:tcPr>
            <w:tcW w:w="1077" w:type="dxa"/>
            <w:vAlign w:val="bottom"/>
          </w:tcPr>
          <w:p w:rsidR="00125B46" w:rsidRDefault="00125B46">
            <w:pPr>
              <w:pStyle w:val="ConsPlusNormal"/>
              <w:jc w:val="right"/>
            </w:pPr>
            <w:r>
              <w:t>103,6</w:t>
            </w:r>
          </w:p>
        </w:tc>
      </w:tr>
      <w:tr w:rsidR="00125B46">
        <w:tc>
          <w:tcPr>
            <w:tcW w:w="2778" w:type="dxa"/>
            <w:vAlign w:val="center"/>
          </w:tcPr>
          <w:p w:rsidR="00125B46" w:rsidRDefault="00125B46">
            <w:pPr>
              <w:pStyle w:val="ConsPlusNormal"/>
              <w:ind w:left="142"/>
            </w:pPr>
            <w:r>
              <w:t>Субсидии и иные межбюджетные трансферты</w:t>
            </w:r>
          </w:p>
        </w:tc>
        <w:tc>
          <w:tcPr>
            <w:tcW w:w="1020" w:type="dxa"/>
            <w:vAlign w:val="bottom"/>
          </w:tcPr>
          <w:p w:rsidR="00125B46" w:rsidRDefault="00125B46">
            <w:pPr>
              <w:pStyle w:val="ConsPlusNormal"/>
              <w:jc w:val="right"/>
            </w:pPr>
            <w:r>
              <w:t>2303,2</w:t>
            </w:r>
          </w:p>
        </w:tc>
        <w:tc>
          <w:tcPr>
            <w:tcW w:w="1020" w:type="dxa"/>
            <w:vAlign w:val="bottom"/>
          </w:tcPr>
          <w:p w:rsidR="00125B46" w:rsidRDefault="00125B46">
            <w:pPr>
              <w:pStyle w:val="ConsPlusNormal"/>
              <w:jc w:val="right"/>
            </w:pPr>
            <w:r>
              <w:t>6807,9</w:t>
            </w:r>
          </w:p>
        </w:tc>
        <w:tc>
          <w:tcPr>
            <w:tcW w:w="1134" w:type="dxa"/>
            <w:vAlign w:val="bottom"/>
          </w:tcPr>
          <w:p w:rsidR="00125B46" w:rsidRDefault="00125B46">
            <w:pPr>
              <w:pStyle w:val="ConsPlusNormal"/>
              <w:jc w:val="right"/>
            </w:pPr>
            <w:r>
              <w:t>7829,4</w:t>
            </w:r>
          </w:p>
        </w:tc>
        <w:tc>
          <w:tcPr>
            <w:tcW w:w="1077" w:type="dxa"/>
            <w:vAlign w:val="bottom"/>
          </w:tcPr>
          <w:p w:rsidR="00125B46" w:rsidRDefault="00125B46">
            <w:pPr>
              <w:pStyle w:val="ConsPlusNormal"/>
              <w:jc w:val="right"/>
            </w:pPr>
            <w:r>
              <w:t>6460,6</w:t>
            </w:r>
          </w:p>
        </w:tc>
        <w:tc>
          <w:tcPr>
            <w:tcW w:w="1077" w:type="dxa"/>
            <w:vAlign w:val="bottom"/>
          </w:tcPr>
          <w:p w:rsidR="00125B46" w:rsidRDefault="00125B46">
            <w:pPr>
              <w:pStyle w:val="ConsPlusNormal"/>
              <w:jc w:val="right"/>
            </w:pPr>
            <w:r>
              <w:t>6640,0</w:t>
            </w:r>
          </w:p>
        </w:tc>
        <w:tc>
          <w:tcPr>
            <w:tcW w:w="1020" w:type="dxa"/>
            <w:vAlign w:val="bottom"/>
          </w:tcPr>
          <w:p w:rsidR="00125B46" w:rsidRDefault="00125B46">
            <w:pPr>
              <w:pStyle w:val="ConsPlusNormal"/>
              <w:jc w:val="right"/>
            </w:pPr>
            <w:r>
              <w:t>7111,4</w:t>
            </w:r>
          </w:p>
        </w:tc>
        <w:tc>
          <w:tcPr>
            <w:tcW w:w="1077" w:type="dxa"/>
            <w:vAlign w:val="bottom"/>
          </w:tcPr>
          <w:p w:rsidR="00125B46" w:rsidRDefault="00125B46">
            <w:pPr>
              <w:pStyle w:val="ConsPlusNormal"/>
              <w:jc w:val="right"/>
            </w:pPr>
            <w:r>
              <w:t>7676,7</w:t>
            </w:r>
          </w:p>
        </w:tc>
        <w:tc>
          <w:tcPr>
            <w:tcW w:w="1077" w:type="dxa"/>
            <w:vAlign w:val="bottom"/>
          </w:tcPr>
          <w:p w:rsidR="00125B46" w:rsidRDefault="00125B46">
            <w:pPr>
              <w:pStyle w:val="ConsPlusNormal"/>
              <w:jc w:val="right"/>
            </w:pPr>
            <w:r>
              <w:t>5301,8</w:t>
            </w:r>
          </w:p>
        </w:tc>
        <w:tc>
          <w:tcPr>
            <w:tcW w:w="1077" w:type="dxa"/>
            <w:vAlign w:val="bottom"/>
          </w:tcPr>
          <w:p w:rsidR="00125B46" w:rsidRDefault="00125B46">
            <w:pPr>
              <w:pStyle w:val="ConsPlusNormal"/>
              <w:jc w:val="right"/>
            </w:pPr>
            <w:r>
              <w:t>5757,0</w:t>
            </w:r>
          </w:p>
        </w:tc>
        <w:tc>
          <w:tcPr>
            <w:tcW w:w="964" w:type="dxa"/>
            <w:vAlign w:val="bottom"/>
          </w:tcPr>
          <w:p w:rsidR="00125B46" w:rsidRDefault="00125B46">
            <w:pPr>
              <w:pStyle w:val="ConsPlusNormal"/>
              <w:jc w:val="right"/>
            </w:pPr>
            <w:r>
              <w:t>5633,1</w:t>
            </w:r>
          </w:p>
        </w:tc>
        <w:tc>
          <w:tcPr>
            <w:tcW w:w="1020" w:type="dxa"/>
            <w:vAlign w:val="bottom"/>
          </w:tcPr>
          <w:p w:rsidR="00125B46" w:rsidRDefault="00125B46">
            <w:pPr>
              <w:pStyle w:val="ConsPlusNormal"/>
              <w:jc w:val="right"/>
            </w:pPr>
            <w:r>
              <w:t>6321,1</w:t>
            </w:r>
          </w:p>
        </w:tc>
        <w:tc>
          <w:tcPr>
            <w:tcW w:w="1020" w:type="dxa"/>
            <w:vAlign w:val="bottom"/>
          </w:tcPr>
          <w:p w:rsidR="00125B46" w:rsidRDefault="00125B46">
            <w:pPr>
              <w:pStyle w:val="ConsPlusNormal"/>
              <w:jc w:val="right"/>
            </w:pPr>
            <w:r>
              <w:t>5928,5</w:t>
            </w:r>
          </w:p>
        </w:tc>
        <w:tc>
          <w:tcPr>
            <w:tcW w:w="1077" w:type="dxa"/>
            <w:vAlign w:val="bottom"/>
          </w:tcPr>
          <w:p w:rsidR="00125B46" w:rsidRDefault="00125B46">
            <w:pPr>
              <w:pStyle w:val="ConsPlusNormal"/>
              <w:jc w:val="right"/>
            </w:pPr>
            <w:r>
              <w:t>6661,1</w:t>
            </w:r>
          </w:p>
        </w:tc>
      </w:tr>
      <w:tr w:rsidR="00125B46">
        <w:tc>
          <w:tcPr>
            <w:tcW w:w="2778" w:type="dxa"/>
            <w:vAlign w:val="center"/>
          </w:tcPr>
          <w:p w:rsidR="00125B46" w:rsidRDefault="00125B46">
            <w:pPr>
              <w:pStyle w:val="ConsPlusNormal"/>
              <w:ind w:left="142"/>
            </w:pPr>
            <w:r>
              <w:lastRenderedPageBreak/>
              <w:t>Субвенции</w:t>
            </w:r>
          </w:p>
        </w:tc>
        <w:tc>
          <w:tcPr>
            <w:tcW w:w="1020" w:type="dxa"/>
            <w:vAlign w:val="bottom"/>
          </w:tcPr>
          <w:p w:rsidR="00125B46" w:rsidRDefault="00125B46">
            <w:pPr>
              <w:pStyle w:val="ConsPlusNormal"/>
              <w:jc w:val="right"/>
            </w:pPr>
            <w:r>
              <w:t>6518,3</w:t>
            </w:r>
          </w:p>
        </w:tc>
        <w:tc>
          <w:tcPr>
            <w:tcW w:w="1020" w:type="dxa"/>
            <w:vAlign w:val="bottom"/>
          </w:tcPr>
          <w:p w:rsidR="00125B46" w:rsidRDefault="00125B46">
            <w:pPr>
              <w:pStyle w:val="ConsPlusNormal"/>
              <w:jc w:val="right"/>
            </w:pPr>
            <w:r>
              <w:t>6170,0</w:t>
            </w:r>
          </w:p>
        </w:tc>
        <w:tc>
          <w:tcPr>
            <w:tcW w:w="1134"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c>
          <w:tcPr>
            <w:tcW w:w="964"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20" w:type="dxa"/>
            <w:vAlign w:val="bottom"/>
          </w:tcPr>
          <w:p w:rsidR="00125B46" w:rsidRDefault="00125B46">
            <w:pPr>
              <w:pStyle w:val="ConsPlusNormal"/>
              <w:jc w:val="right"/>
            </w:pPr>
            <w:r>
              <w:t>6170,2</w:t>
            </w:r>
          </w:p>
        </w:tc>
        <w:tc>
          <w:tcPr>
            <w:tcW w:w="1077" w:type="dxa"/>
            <w:vAlign w:val="bottom"/>
          </w:tcPr>
          <w:p w:rsidR="00125B46" w:rsidRDefault="00125B46">
            <w:pPr>
              <w:pStyle w:val="ConsPlusNormal"/>
              <w:jc w:val="right"/>
            </w:pPr>
            <w:r>
              <w:t>6170,2</w:t>
            </w:r>
          </w:p>
        </w:tc>
      </w:tr>
      <w:tr w:rsidR="00125B46">
        <w:tc>
          <w:tcPr>
            <w:tcW w:w="2778" w:type="dxa"/>
            <w:vAlign w:val="center"/>
          </w:tcPr>
          <w:p w:rsidR="00125B46" w:rsidRDefault="00125B46">
            <w:pPr>
              <w:pStyle w:val="ConsPlusNormal"/>
            </w:pPr>
            <w:r>
              <w:t>Расходы</w:t>
            </w:r>
          </w:p>
        </w:tc>
        <w:tc>
          <w:tcPr>
            <w:tcW w:w="1020" w:type="dxa"/>
            <w:vAlign w:val="bottom"/>
          </w:tcPr>
          <w:p w:rsidR="00125B46" w:rsidRDefault="00125B46">
            <w:pPr>
              <w:pStyle w:val="ConsPlusNormal"/>
              <w:jc w:val="right"/>
            </w:pPr>
            <w:r>
              <w:t>17845,5</w:t>
            </w:r>
          </w:p>
        </w:tc>
        <w:tc>
          <w:tcPr>
            <w:tcW w:w="1020" w:type="dxa"/>
            <w:vAlign w:val="bottom"/>
          </w:tcPr>
          <w:p w:rsidR="00125B46" w:rsidRDefault="00125B46">
            <w:pPr>
              <w:pStyle w:val="ConsPlusNormal"/>
              <w:jc w:val="right"/>
            </w:pPr>
            <w:r>
              <w:t>24517,5</w:t>
            </w:r>
          </w:p>
        </w:tc>
        <w:tc>
          <w:tcPr>
            <w:tcW w:w="1134" w:type="dxa"/>
            <w:vAlign w:val="bottom"/>
          </w:tcPr>
          <w:p w:rsidR="00125B46" w:rsidRDefault="00125B46">
            <w:pPr>
              <w:pStyle w:val="ConsPlusNormal"/>
              <w:jc w:val="right"/>
            </w:pPr>
            <w:r>
              <w:t>25762,1</w:t>
            </w:r>
          </w:p>
        </w:tc>
        <w:tc>
          <w:tcPr>
            <w:tcW w:w="1077" w:type="dxa"/>
            <w:vAlign w:val="bottom"/>
          </w:tcPr>
          <w:p w:rsidR="00125B46" w:rsidRDefault="00125B46">
            <w:pPr>
              <w:pStyle w:val="ConsPlusNormal"/>
              <w:jc w:val="right"/>
            </w:pPr>
            <w:r>
              <w:t>24102,5</w:t>
            </w:r>
          </w:p>
        </w:tc>
        <w:tc>
          <w:tcPr>
            <w:tcW w:w="1077" w:type="dxa"/>
            <w:vAlign w:val="bottom"/>
          </w:tcPr>
          <w:p w:rsidR="00125B46" w:rsidRDefault="00125B46">
            <w:pPr>
              <w:pStyle w:val="ConsPlusNormal"/>
              <w:jc w:val="right"/>
            </w:pPr>
            <w:r>
              <w:t>24717,8</w:t>
            </w:r>
          </w:p>
        </w:tc>
        <w:tc>
          <w:tcPr>
            <w:tcW w:w="1020" w:type="dxa"/>
            <w:vAlign w:val="bottom"/>
          </w:tcPr>
          <w:p w:rsidR="00125B46" w:rsidRDefault="00125B46">
            <w:pPr>
              <w:pStyle w:val="ConsPlusNormal"/>
              <w:jc w:val="right"/>
            </w:pPr>
            <w:r>
              <w:t>25495,6</w:t>
            </w:r>
          </w:p>
        </w:tc>
        <w:tc>
          <w:tcPr>
            <w:tcW w:w="1077" w:type="dxa"/>
            <w:vAlign w:val="bottom"/>
          </w:tcPr>
          <w:p w:rsidR="00125B46" w:rsidRDefault="00125B46">
            <w:pPr>
              <w:pStyle w:val="ConsPlusNormal"/>
              <w:jc w:val="right"/>
            </w:pPr>
            <w:r>
              <w:t>26472,3</w:t>
            </w:r>
          </w:p>
        </w:tc>
        <w:tc>
          <w:tcPr>
            <w:tcW w:w="1077" w:type="dxa"/>
            <w:vAlign w:val="bottom"/>
          </w:tcPr>
          <w:p w:rsidR="00125B46" w:rsidRDefault="00125B46">
            <w:pPr>
              <w:pStyle w:val="ConsPlusNormal"/>
              <w:jc w:val="right"/>
            </w:pPr>
            <w:r>
              <w:t>24826,1</w:t>
            </w:r>
          </w:p>
        </w:tc>
        <w:tc>
          <w:tcPr>
            <w:tcW w:w="1077" w:type="dxa"/>
            <w:vAlign w:val="bottom"/>
          </w:tcPr>
          <w:p w:rsidR="00125B46" w:rsidRDefault="00125B46">
            <w:pPr>
              <w:pStyle w:val="ConsPlusNormal"/>
              <w:jc w:val="right"/>
            </w:pPr>
            <w:r>
              <w:t>25807,2</w:t>
            </w:r>
          </w:p>
        </w:tc>
        <w:tc>
          <w:tcPr>
            <w:tcW w:w="964" w:type="dxa"/>
            <w:vAlign w:val="bottom"/>
          </w:tcPr>
          <w:p w:rsidR="00125B46" w:rsidRDefault="00125B46">
            <w:pPr>
              <w:pStyle w:val="ConsPlusNormal"/>
              <w:jc w:val="right"/>
            </w:pPr>
            <w:r>
              <w:t>26252,4</w:t>
            </w:r>
          </w:p>
        </w:tc>
        <w:tc>
          <w:tcPr>
            <w:tcW w:w="1020" w:type="dxa"/>
            <w:vAlign w:val="bottom"/>
          </w:tcPr>
          <w:p w:rsidR="00125B46" w:rsidRDefault="00125B46">
            <w:pPr>
              <w:pStyle w:val="ConsPlusNormal"/>
              <w:jc w:val="right"/>
            </w:pPr>
            <w:r>
              <w:t>27575,7</w:t>
            </w:r>
          </w:p>
        </w:tc>
        <w:tc>
          <w:tcPr>
            <w:tcW w:w="1020" w:type="dxa"/>
            <w:vAlign w:val="bottom"/>
          </w:tcPr>
          <w:p w:rsidR="00125B46" w:rsidRDefault="00125B46">
            <w:pPr>
              <w:pStyle w:val="ConsPlusNormal"/>
              <w:jc w:val="right"/>
            </w:pPr>
            <w:r>
              <w:t>27782,9</w:t>
            </w:r>
          </w:p>
        </w:tc>
        <w:tc>
          <w:tcPr>
            <w:tcW w:w="1077" w:type="dxa"/>
            <w:vAlign w:val="bottom"/>
          </w:tcPr>
          <w:p w:rsidR="00125B46" w:rsidRDefault="00125B46">
            <w:pPr>
              <w:pStyle w:val="ConsPlusNormal"/>
              <w:jc w:val="right"/>
            </w:pPr>
            <w:r>
              <w:t>29279,4</w:t>
            </w:r>
          </w:p>
        </w:tc>
      </w:tr>
      <w:tr w:rsidR="00125B46">
        <w:tc>
          <w:tcPr>
            <w:tcW w:w="2778" w:type="dxa"/>
            <w:vAlign w:val="center"/>
          </w:tcPr>
          <w:p w:rsidR="00125B46" w:rsidRDefault="00125B46">
            <w:pPr>
              <w:pStyle w:val="ConsPlusNormal"/>
            </w:pPr>
            <w:r>
              <w:t>Расходы за счет собственных средств (без межбюджетных трансфертов целевого характера с учетом дотации)</w:t>
            </w:r>
          </w:p>
        </w:tc>
        <w:tc>
          <w:tcPr>
            <w:tcW w:w="1020" w:type="dxa"/>
            <w:vAlign w:val="bottom"/>
          </w:tcPr>
          <w:p w:rsidR="00125B46" w:rsidRDefault="00125B46">
            <w:pPr>
              <w:pStyle w:val="ConsPlusNormal"/>
              <w:jc w:val="right"/>
            </w:pPr>
            <w:r>
              <w:t>9024,0</w:t>
            </w:r>
          </w:p>
        </w:tc>
        <w:tc>
          <w:tcPr>
            <w:tcW w:w="1020" w:type="dxa"/>
            <w:vAlign w:val="bottom"/>
          </w:tcPr>
          <w:p w:rsidR="00125B46" w:rsidRDefault="00125B46">
            <w:pPr>
              <w:pStyle w:val="ConsPlusNormal"/>
              <w:jc w:val="right"/>
            </w:pPr>
            <w:r>
              <w:t>11539,6</w:t>
            </w:r>
          </w:p>
        </w:tc>
        <w:tc>
          <w:tcPr>
            <w:tcW w:w="1134" w:type="dxa"/>
            <w:vAlign w:val="bottom"/>
          </w:tcPr>
          <w:p w:rsidR="00125B46" w:rsidRDefault="00125B46">
            <w:pPr>
              <w:pStyle w:val="ConsPlusNormal"/>
              <w:jc w:val="right"/>
            </w:pPr>
            <w:r>
              <w:t>11762,5</w:t>
            </w:r>
          </w:p>
        </w:tc>
        <w:tc>
          <w:tcPr>
            <w:tcW w:w="1077" w:type="dxa"/>
            <w:vAlign w:val="bottom"/>
          </w:tcPr>
          <w:p w:rsidR="00125B46" w:rsidRDefault="00125B46">
            <w:pPr>
              <w:pStyle w:val="ConsPlusNormal"/>
              <w:jc w:val="right"/>
            </w:pPr>
            <w:r>
              <w:t>11471,7</w:t>
            </w:r>
          </w:p>
        </w:tc>
        <w:tc>
          <w:tcPr>
            <w:tcW w:w="1077" w:type="dxa"/>
            <w:vAlign w:val="bottom"/>
          </w:tcPr>
          <w:p w:rsidR="00125B46" w:rsidRDefault="00125B46">
            <w:pPr>
              <w:pStyle w:val="ConsPlusNormal"/>
              <w:jc w:val="right"/>
            </w:pPr>
            <w:r>
              <w:t>11907,6</w:t>
            </w:r>
          </w:p>
        </w:tc>
        <w:tc>
          <w:tcPr>
            <w:tcW w:w="1020" w:type="dxa"/>
            <w:vAlign w:val="bottom"/>
          </w:tcPr>
          <w:p w:rsidR="00125B46" w:rsidRDefault="00125B46">
            <w:pPr>
              <w:pStyle w:val="ConsPlusNormal"/>
              <w:jc w:val="right"/>
            </w:pPr>
            <w:r>
              <w:t>12214,0</w:t>
            </w:r>
          </w:p>
        </w:tc>
        <w:tc>
          <w:tcPr>
            <w:tcW w:w="1077" w:type="dxa"/>
            <w:vAlign w:val="bottom"/>
          </w:tcPr>
          <w:p w:rsidR="00125B46" w:rsidRDefault="00125B46">
            <w:pPr>
              <w:pStyle w:val="ConsPlusNormal"/>
              <w:jc w:val="right"/>
            </w:pPr>
            <w:r>
              <w:t>12625,4</w:t>
            </w:r>
          </w:p>
        </w:tc>
        <w:tc>
          <w:tcPr>
            <w:tcW w:w="1077" w:type="dxa"/>
            <w:vAlign w:val="bottom"/>
          </w:tcPr>
          <w:p w:rsidR="00125B46" w:rsidRDefault="00125B46">
            <w:pPr>
              <w:pStyle w:val="ConsPlusNormal"/>
              <w:jc w:val="right"/>
            </w:pPr>
            <w:r>
              <w:t>13354,2</w:t>
            </w:r>
          </w:p>
        </w:tc>
        <w:tc>
          <w:tcPr>
            <w:tcW w:w="1077" w:type="dxa"/>
            <w:vAlign w:val="bottom"/>
          </w:tcPr>
          <w:p w:rsidR="00125B46" w:rsidRDefault="00125B46">
            <w:pPr>
              <w:pStyle w:val="ConsPlusNormal"/>
              <w:jc w:val="right"/>
            </w:pPr>
            <w:r>
              <w:t>13880,0</w:t>
            </w:r>
          </w:p>
        </w:tc>
        <w:tc>
          <w:tcPr>
            <w:tcW w:w="964" w:type="dxa"/>
            <w:vAlign w:val="bottom"/>
          </w:tcPr>
          <w:p w:rsidR="00125B46" w:rsidRDefault="00125B46">
            <w:pPr>
              <w:pStyle w:val="ConsPlusNormal"/>
              <w:jc w:val="right"/>
            </w:pPr>
            <w:r>
              <w:t>14449,1</w:t>
            </w:r>
          </w:p>
        </w:tc>
        <w:tc>
          <w:tcPr>
            <w:tcW w:w="1020" w:type="dxa"/>
            <w:vAlign w:val="bottom"/>
          </w:tcPr>
          <w:p w:rsidR="00125B46" w:rsidRDefault="00125B46">
            <w:pPr>
              <w:pStyle w:val="ConsPlusNormal"/>
              <w:jc w:val="right"/>
            </w:pPr>
            <w:r>
              <w:t>15084,4</w:t>
            </w:r>
          </w:p>
        </w:tc>
        <w:tc>
          <w:tcPr>
            <w:tcW w:w="1020" w:type="dxa"/>
            <w:vAlign w:val="bottom"/>
          </w:tcPr>
          <w:p w:rsidR="00125B46" w:rsidRDefault="00125B46">
            <w:pPr>
              <w:pStyle w:val="ConsPlusNormal"/>
              <w:jc w:val="right"/>
            </w:pPr>
            <w:r>
              <w:t>15684,2</w:t>
            </w:r>
          </w:p>
        </w:tc>
        <w:tc>
          <w:tcPr>
            <w:tcW w:w="1077" w:type="dxa"/>
            <w:vAlign w:val="bottom"/>
          </w:tcPr>
          <w:p w:rsidR="00125B46" w:rsidRDefault="00125B46">
            <w:pPr>
              <w:pStyle w:val="ConsPlusNormal"/>
              <w:jc w:val="right"/>
            </w:pPr>
            <w:r>
              <w:t>16448,2</w:t>
            </w:r>
          </w:p>
        </w:tc>
      </w:tr>
      <w:tr w:rsidR="00125B46">
        <w:tc>
          <w:tcPr>
            <w:tcW w:w="2778"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127,9</w:t>
            </w:r>
          </w:p>
        </w:tc>
        <w:tc>
          <w:tcPr>
            <w:tcW w:w="1134" w:type="dxa"/>
            <w:vAlign w:val="bottom"/>
          </w:tcPr>
          <w:p w:rsidR="00125B46" w:rsidRDefault="00125B46">
            <w:pPr>
              <w:pStyle w:val="ConsPlusNormal"/>
              <w:jc w:val="right"/>
            </w:pPr>
            <w:r>
              <w:t>101,9</w:t>
            </w:r>
          </w:p>
        </w:tc>
        <w:tc>
          <w:tcPr>
            <w:tcW w:w="1077" w:type="dxa"/>
            <w:vAlign w:val="bottom"/>
          </w:tcPr>
          <w:p w:rsidR="00125B46" w:rsidRDefault="00125B46">
            <w:pPr>
              <w:pStyle w:val="ConsPlusNormal"/>
              <w:jc w:val="right"/>
            </w:pPr>
            <w:r>
              <w:t>97,5</w:t>
            </w:r>
          </w:p>
        </w:tc>
        <w:tc>
          <w:tcPr>
            <w:tcW w:w="1077" w:type="dxa"/>
            <w:vAlign w:val="bottom"/>
          </w:tcPr>
          <w:p w:rsidR="00125B46" w:rsidRDefault="00125B46">
            <w:pPr>
              <w:pStyle w:val="ConsPlusNormal"/>
              <w:jc w:val="right"/>
            </w:pPr>
            <w:r>
              <w:t>103,8</w:t>
            </w:r>
          </w:p>
        </w:tc>
        <w:tc>
          <w:tcPr>
            <w:tcW w:w="1020" w:type="dxa"/>
            <w:vAlign w:val="bottom"/>
          </w:tcPr>
          <w:p w:rsidR="00125B46" w:rsidRDefault="00125B46">
            <w:pPr>
              <w:pStyle w:val="ConsPlusNormal"/>
              <w:jc w:val="right"/>
            </w:pPr>
            <w:r>
              <w:t>102,6</w:t>
            </w:r>
          </w:p>
        </w:tc>
        <w:tc>
          <w:tcPr>
            <w:tcW w:w="1077" w:type="dxa"/>
            <w:vAlign w:val="bottom"/>
          </w:tcPr>
          <w:p w:rsidR="00125B46" w:rsidRDefault="00125B46">
            <w:pPr>
              <w:pStyle w:val="ConsPlusNormal"/>
              <w:jc w:val="right"/>
            </w:pPr>
            <w:r>
              <w:t>103,4</w:t>
            </w:r>
          </w:p>
        </w:tc>
        <w:tc>
          <w:tcPr>
            <w:tcW w:w="1077" w:type="dxa"/>
            <w:vAlign w:val="bottom"/>
          </w:tcPr>
          <w:p w:rsidR="00125B46" w:rsidRDefault="00125B46">
            <w:pPr>
              <w:pStyle w:val="ConsPlusNormal"/>
              <w:jc w:val="right"/>
            </w:pPr>
            <w:r>
              <w:t>105,8</w:t>
            </w:r>
          </w:p>
        </w:tc>
        <w:tc>
          <w:tcPr>
            <w:tcW w:w="1077" w:type="dxa"/>
            <w:vAlign w:val="bottom"/>
          </w:tcPr>
          <w:p w:rsidR="00125B46" w:rsidRDefault="00125B46">
            <w:pPr>
              <w:pStyle w:val="ConsPlusNormal"/>
              <w:jc w:val="right"/>
            </w:pPr>
            <w:r>
              <w:t>103,9</w:t>
            </w:r>
          </w:p>
        </w:tc>
        <w:tc>
          <w:tcPr>
            <w:tcW w:w="964" w:type="dxa"/>
            <w:vAlign w:val="bottom"/>
          </w:tcPr>
          <w:p w:rsidR="00125B46" w:rsidRDefault="00125B46">
            <w:pPr>
              <w:pStyle w:val="ConsPlusNormal"/>
              <w:jc w:val="right"/>
            </w:pPr>
            <w:r>
              <w:t>104,1</w:t>
            </w:r>
          </w:p>
        </w:tc>
        <w:tc>
          <w:tcPr>
            <w:tcW w:w="1020" w:type="dxa"/>
            <w:vAlign w:val="bottom"/>
          </w:tcPr>
          <w:p w:rsidR="00125B46" w:rsidRDefault="00125B46">
            <w:pPr>
              <w:pStyle w:val="ConsPlusNormal"/>
              <w:jc w:val="right"/>
            </w:pPr>
            <w:r>
              <w:t>104,4</w:t>
            </w:r>
          </w:p>
        </w:tc>
        <w:tc>
          <w:tcPr>
            <w:tcW w:w="1020" w:type="dxa"/>
            <w:vAlign w:val="bottom"/>
          </w:tcPr>
          <w:p w:rsidR="00125B46" w:rsidRDefault="00125B46">
            <w:pPr>
              <w:pStyle w:val="ConsPlusNormal"/>
              <w:jc w:val="right"/>
            </w:pPr>
            <w:r>
              <w:t>104,0</w:t>
            </w:r>
          </w:p>
        </w:tc>
        <w:tc>
          <w:tcPr>
            <w:tcW w:w="1077" w:type="dxa"/>
            <w:vAlign w:val="bottom"/>
          </w:tcPr>
          <w:p w:rsidR="00125B46" w:rsidRDefault="00125B46">
            <w:pPr>
              <w:pStyle w:val="ConsPlusNormal"/>
              <w:jc w:val="right"/>
            </w:pPr>
            <w:r>
              <w:t>104,9</w:t>
            </w:r>
          </w:p>
        </w:tc>
      </w:tr>
      <w:tr w:rsidR="00125B46">
        <w:tc>
          <w:tcPr>
            <w:tcW w:w="2778" w:type="dxa"/>
            <w:vAlign w:val="center"/>
          </w:tcPr>
          <w:p w:rsidR="00125B46" w:rsidRDefault="00125B46">
            <w:pPr>
              <w:pStyle w:val="ConsPlusNormal"/>
            </w:pPr>
            <w:r>
              <w:t>в том числе:</w:t>
            </w:r>
          </w:p>
        </w:tc>
        <w:tc>
          <w:tcPr>
            <w:tcW w:w="1020" w:type="dxa"/>
            <w:vAlign w:val="center"/>
          </w:tcPr>
          <w:p w:rsidR="00125B46" w:rsidRDefault="00125B46">
            <w:pPr>
              <w:pStyle w:val="ConsPlusNormal"/>
            </w:pPr>
          </w:p>
        </w:tc>
        <w:tc>
          <w:tcPr>
            <w:tcW w:w="1020" w:type="dxa"/>
            <w:vAlign w:val="center"/>
          </w:tcPr>
          <w:p w:rsidR="00125B46" w:rsidRDefault="00125B46">
            <w:pPr>
              <w:pStyle w:val="ConsPlusNormal"/>
            </w:pPr>
          </w:p>
        </w:tc>
        <w:tc>
          <w:tcPr>
            <w:tcW w:w="1134" w:type="dxa"/>
            <w:vAlign w:val="center"/>
          </w:tcPr>
          <w:p w:rsidR="00125B46" w:rsidRDefault="00125B46">
            <w:pPr>
              <w:pStyle w:val="ConsPlusNormal"/>
            </w:pPr>
          </w:p>
        </w:tc>
        <w:tc>
          <w:tcPr>
            <w:tcW w:w="1077" w:type="dxa"/>
            <w:vAlign w:val="center"/>
          </w:tcPr>
          <w:p w:rsidR="00125B46" w:rsidRDefault="00125B46">
            <w:pPr>
              <w:pStyle w:val="ConsPlusNormal"/>
            </w:pPr>
          </w:p>
        </w:tc>
        <w:tc>
          <w:tcPr>
            <w:tcW w:w="1077" w:type="dxa"/>
            <w:vAlign w:val="center"/>
          </w:tcPr>
          <w:p w:rsidR="00125B46" w:rsidRDefault="00125B46">
            <w:pPr>
              <w:pStyle w:val="ConsPlusNormal"/>
            </w:pPr>
          </w:p>
        </w:tc>
        <w:tc>
          <w:tcPr>
            <w:tcW w:w="1020" w:type="dxa"/>
            <w:vAlign w:val="center"/>
          </w:tcPr>
          <w:p w:rsidR="00125B46" w:rsidRDefault="00125B46">
            <w:pPr>
              <w:pStyle w:val="ConsPlusNormal"/>
            </w:pPr>
          </w:p>
        </w:tc>
        <w:tc>
          <w:tcPr>
            <w:tcW w:w="1077" w:type="dxa"/>
            <w:vAlign w:val="center"/>
          </w:tcPr>
          <w:p w:rsidR="00125B46" w:rsidRDefault="00125B46">
            <w:pPr>
              <w:pStyle w:val="ConsPlusNormal"/>
            </w:pPr>
          </w:p>
        </w:tc>
        <w:tc>
          <w:tcPr>
            <w:tcW w:w="1077" w:type="dxa"/>
            <w:vAlign w:val="center"/>
          </w:tcPr>
          <w:p w:rsidR="00125B46" w:rsidRDefault="00125B46">
            <w:pPr>
              <w:pStyle w:val="ConsPlusNormal"/>
            </w:pPr>
          </w:p>
        </w:tc>
        <w:tc>
          <w:tcPr>
            <w:tcW w:w="1077" w:type="dxa"/>
            <w:vAlign w:val="center"/>
          </w:tcPr>
          <w:p w:rsidR="00125B46" w:rsidRDefault="00125B46">
            <w:pPr>
              <w:pStyle w:val="ConsPlusNormal"/>
            </w:pPr>
          </w:p>
        </w:tc>
        <w:tc>
          <w:tcPr>
            <w:tcW w:w="964" w:type="dxa"/>
            <w:vAlign w:val="center"/>
          </w:tcPr>
          <w:p w:rsidR="00125B46" w:rsidRDefault="00125B46">
            <w:pPr>
              <w:pStyle w:val="ConsPlusNormal"/>
            </w:pPr>
          </w:p>
        </w:tc>
        <w:tc>
          <w:tcPr>
            <w:tcW w:w="1020" w:type="dxa"/>
            <w:vAlign w:val="center"/>
          </w:tcPr>
          <w:p w:rsidR="00125B46" w:rsidRDefault="00125B46">
            <w:pPr>
              <w:pStyle w:val="ConsPlusNormal"/>
            </w:pPr>
          </w:p>
        </w:tc>
        <w:tc>
          <w:tcPr>
            <w:tcW w:w="1020" w:type="dxa"/>
            <w:vAlign w:val="center"/>
          </w:tcPr>
          <w:p w:rsidR="00125B46" w:rsidRDefault="00125B46">
            <w:pPr>
              <w:pStyle w:val="ConsPlusNormal"/>
            </w:pPr>
          </w:p>
        </w:tc>
        <w:tc>
          <w:tcPr>
            <w:tcW w:w="1077" w:type="dxa"/>
            <w:vAlign w:val="center"/>
          </w:tcPr>
          <w:p w:rsidR="00125B46" w:rsidRDefault="00125B46">
            <w:pPr>
              <w:pStyle w:val="ConsPlusNormal"/>
            </w:pPr>
          </w:p>
        </w:tc>
      </w:tr>
      <w:tr w:rsidR="00125B46">
        <w:tc>
          <w:tcPr>
            <w:tcW w:w="2778" w:type="dxa"/>
            <w:vAlign w:val="center"/>
          </w:tcPr>
          <w:p w:rsidR="00125B46" w:rsidRDefault="00125B46">
            <w:pPr>
              <w:pStyle w:val="ConsPlusNormal"/>
            </w:pPr>
            <w:r>
              <w:t>Функционирование муниципальных учреждений города Омска</w:t>
            </w:r>
          </w:p>
        </w:tc>
        <w:tc>
          <w:tcPr>
            <w:tcW w:w="1020" w:type="dxa"/>
            <w:vAlign w:val="bottom"/>
          </w:tcPr>
          <w:p w:rsidR="00125B46" w:rsidRDefault="00125B46">
            <w:pPr>
              <w:pStyle w:val="ConsPlusNormal"/>
              <w:jc w:val="right"/>
            </w:pPr>
            <w:r>
              <w:t>6508,4</w:t>
            </w:r>
          </w:p>
        </w:tc>
        <w:tc>
          <w:tcPr>
            <w:tcW w:w="1020" w:type="dxa"/>
            <w:vAlign w:val="bottom"/>
          </w:tcPr>
          <w:p w:rsidR="00125B46" w:rsidRDefault="00125B46">
            <w:pPr>
              <w:pStyle w:val="ConsPlusNormal"/>
              <w:jc w:val="right"/>
            </w:pPr>
            <w:r>
              <w:t>7082,0</w:t>
            </w:r>
          </w:p>
        </w:tc>
        <w:tc>
          <w:tcPr>
            <w:tcW w:w="1134" w:type="dxa"/>
            <w:vAlign w:val="bottom"/>
          </w:tcPr>
          <w:p w:rsidR="00125B46" w:rsidRDefault="00125B46">
            <w:pPr>
              <w:pStyle w:val="ConsPlusNormal"/>
              <w:jc w:val="right"/>
            </w:pPr>
            <w:r>
              <w:t>7204,5</w:t>
            </w:r>
          </w:p>
        </w:tc>
        <w:tc>
          <w:tcPr>
            <w:tcW w:w="1077" w:type="dxa"/>
            <w:vAlign w:val="bottom"/>
          </w:tcPr>
          <w:p w:rsidR="00125B46" w:rsidRDefault="00125B46">
            <w:pPr>
              <w:pStyle w:val="ConsPlusNormal"/>
              <w:jc w:val="right"/>
            </w:pPr>
            <w:r>
              <w:t>7084,0</w:t>
            </w:r>
          </w:p>
        </w:tc>
        <w:tc>
          <w:tcPr>
            <w:tcW w:w="1077" w:type="dxa"/>
            <w:vAlign w:val="bottom"/>
          </w:tcPr>
          <w:p w:rsidR="00125B46" w:rsidRDefault="00125B46">
            <w:pPr>
              <w:pStyle w:val="ConsPlusNormal"/>
              <w:jc w:val="right"/>
            </w:pPr>
            <w:r>
              <w:t>7199,0</w:t>
            </w:r>
          </w:p>
        </w:tc>
        <w:tc>
          <w:tcPr>
            <w:tcW w:w="1020" w:type="dxa"/>
            <w:vAlign w:val="bottom"/>
          </w:tcPr>
          <w:p w:rsidR="00125B46" w:rsidRDefault="00125B46">
            <w:pPr>
              <w:pStyle w:val="ConsPlusNormal"/>
              <w:jc w:val="right"/>
            </w:pPr>
            <w:r>
              <w:t>7721,0</w:t>
            </w:r>
          </w:p>
        </w:tc>
        <w:tc>
          <w:tcPr>
            <w:tcW w:w="1077" w:type="dxa"/>
            <w:vAlign w:val="bottom"/>
          </w:tcPr>
          <w:p w:rsidR="00125B46" w:rsidRDefault="00125B46">
            <w:pPr>
              <w:pStyle w:val="ConsPlusNormal"/>
              <w:jc w:val="right"/>
            </w:pPr>
            <w:r>
              <w:t>8068,6</w:t>
            </w:r>
          </w:p>
        </w:tc>
        <w:tc>
          <w:tcPr>
            <w:tcW w:w="1077" w:type="dxa"/>
            <w:vAlign w:val="bottom"/>
          </w:tcPr>
          <w:p w:rsidR="00125B46" w:rsidRDefault="00125B46">
            <w:pPr>
              <w:pStyle w:val="ConsPlusNormal"/>
              <w:jc w:val="right"/>
            </w:pPr>
            <w:r>
              <w:t>8650,5</w:t>
            </w:r>
          </w:p>
        </w:tc>
        <w:tc>
          <w:tcPr>
            <w:tcW w:w="1077" w:type="dxa"/>
            <w:vAlign w:val="bottom"/>
          </w:tcPr>
          <w:p w:rsidR="00125B46" w:rsidRDefault="00125B46">
            <w:pPr>
              <w:pStyle w:val="ConsPlusNormal"/>
              <w:jc w:val="right"/>
            </w:pPr>
            <w:r>
              <w:t>9109,0</w:t>
            </w:r>
          </w:p>
        </w:tc>
        <w:tc>
          <w:tcPr>
            <w:tcW w:w="964" w:type="dxa"/>
            <w:vAlign w:val="bottom"/>
          </w:tcPr>
          <w:p w:rsidR="00125B46" w:rsidRDefault="00125B46">
            <w:pPr>
              <w:pStyle w:val="ConsPlusNormal"/>
              <w:jc w:val="right"/>
            </w:pPr>
            <w:r>
              <w:t>9600,9</w:t>
            </w:r>
          </w:p>
        </w:tc>
        <w:tc>
          <w:tcPr>
            <w:tcW w:w="1020" w:type="dxa"/>
            <w:vAlign w:val="bottom"/>
          </w:tcPr>
          <w:p w:rsidR="00125B46" w:rsidRDefault="00125B46">
            <w:pPr>
              <w:pStyle w:val="ConsPlusNormal"/>
              <w:jc w:val="right"/>
            </w:pPr>
            <w:r>
              <w:t>10128,9</w:t>
            </w:r>
          </w:p>
        </w:tc>
        <w:tc>
          <w:tcPr>
            <w:tcW w:w="1020" w:type="dxa"/>
            <w:vAlign w:val="bottom"/>
          </w:tcPr>
          <w:p w:rsidR="00125B46" w:rsidRDefault="00125B46">
            <w:pPr>
              <w:pStyle w:val="ConsPlusNormal"/>
              <w:jc w:val="right"/>
            </w:pPr>
            <w:r>
              <w:t>10686,0</w:t>
            </w:r>
          </w:p>
        </w:tc>
        <w:tc>
          <w:tcPr>
            <w:tcW w:w="1077" w:type="dxa"/>
            <w:vAlign w:val="bottom"/>
          </w:tcPr>
          <w:p w:rsidR="00125B46" w:rsidRDefault="00125B46">
            <w:pPr>
              <w:pStyle w:val="ConsPlusNormal"/>
              <w:jc w:val="right"/>
            </w:pPr>
            <w:r>
              <w:t>11084,4</w:t>
            </w:r>
          </w:p>
        </w:tc>
      </w:tr>
      <w:tr w:rsidR="00125B46">
        <w:tc>
          <w:tcPr>
            <w:tcW w:w="2778"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108,8</w:t>
            </w:r>
          </w:p>
        </w:tc>
        <w:tc>
          <w:tcPr>
            <w:tcW w:w="1134" w:type="dxa"/>
            <w:vAlign w:val="bottom"/>
          </w:tcPr>
          <w:p w:rsidR="00125B46" w:rsidRDefault="00125B46">
            <w:pPr>
              <w:pStyle w:val="ConsPlusNormal"/>
              <w:jc w:val="right"/>
            </w:pPr>
            <w:r>
              <w:t>101,7</w:t>
            </w:r>
          </w:p>
        </w:tc>
        <w:tc>
          <w:tcPr>
            <w:tcW w:w="1077" w:type="dxa"/>
            <w:vAlign w:val="bottom"/>
          </w:tcPr>
          <w:p w:rsidR="00125B46" w:rsidRDefault="00125B46">
            <w:pPr>
              <w:pStyle w:val="ConsPlusNormal"/>
              <w:jc w:val="right"/>
            </w:pPr>
            <w:r>
              <w:t>98,3</w:t>
            </w:r>
          </w:p>
        </w:tc>
        <w:tc>
          <w:tcPr>
            <w:tcW w:w="1077" w:type="dxa"/>
            <w:vAlign w:val="bottom"/>
          </w:tcPr>
          <w:p w:rsidR="00125B46" w:rsidRDefault="00125B46">
            <w:pPr>
              <w:pStyle w:val="ConsPlusNormal"/>
              <w:jc w:val="right"/>
            </w:pPr>
            <w:r>
              <w:t>101,6</w:t>
            </w:r>
          </w:p>
        </w:tc>
        <w:tc>
          <w:tcPr>
            <w:tcW w:w="1020" w:type="dxa"/>
            <w:vAlign w:val="bottom"/>
          </w:tcPr>
          <w:p w:rsidR="00125B46" w:rsidRDefault="00125B46">
            <w:pPr>
              <w:pStyle w:val="ConsPlusNormal"/>
              <w:jc w:val="right"/>
            </w:pPr>
            <w:r>
              <w:t>107,3</w:t>
            </w:r>
          </w:p>
        </w:tc>
        <w:tc>
          <w:tcPr>
            <w:tcW w:w="1077" w:type="dxa"/>
            <w:vAlign w:val="bottom"/>
          </w:tcPr>
          <w:p w:rsidR="00125B46" w:rsidRDefault="00125B46">
            <w:pPr>
              <w:pStyle w:val="ConsPlusNormal"/>
              <w:jc w:val="right"/>
            </w:pPr>
            <w:r>
              <w:t>104,5</w:t>
            </w:r>
          </w:p>
        </w:tc>
        <w:tc>
          <w:tcPr>
            <w:tcW w:w="1077" w:type="dxa"/>
            <w:vAlign w:val="bottom"/>
          </w:tcPr>
          <w:p w:rsidR="00125B46" w:rsidRDefault="00125B46">
            <w:pPr>
              <w:pStyle w:val="ConsPlusNormal"/>
              <w:jc w:val="right"/>
            </w:pPr>
            <w:r>
              <w:t>105,9</w:t>
            </w:r>
          </w:p>
        </w:tc>
        <w:tc>
          <w:tcPr>
            <w:tcW w:w="1077" w:type="dxa"/>
            <w:vAlign w:val="bottom"/>
          </w:tcPr>
          <w:p w:rsidR="00125B46" w:rsidRDefault="00125B46">
            <w:pPr>
              <w:pStyle w:val="ConsPlusNormal"/>
              <w:jc w:val="right"/>
            </w:pPr>
            <w:r>
              <w:t>105,3</w:t>
            </w:r>
          </w:p>
        </w:tc>
        <w:tc>
          <w:tcPr>
            <w:tcW w:w="964" w:type="dxa"/>
            <w:vAlign w:val="bottom"/>
          </w:tcPr>
          <w:p w:rsidR="00125B46" w:rsidRDefault="00125B46">
            <w:pPr>
              <w:pStyle w:val="ConsPlusNormal"/>
              <w:jc w:val="right"/>
            </w:pPr>
            <w:r>
              <w:t>105,4</w:t>
            </w:r>
          </w:p>
        </w:tc>
        <w:tc>
          <w:tcPr>
            <w:tcW w:w="1020" w:type="dxa"/>
            <w:vAlign w:val="bottom"/>
          </w:tcPr>
          <w:p w:rsidR="00125B46" w:rsidRDefault="00125B46">
            <w:pPr>
              <w:pStyle w:val="ConsPlusNormal"/>
              <w:jc w:val="right"/>
            </w:pPr>
            <w:r>
              <w:t>105,5</w:t>
            </w:r>
          </w:p>
        </w:tc>
        <w:tc>
          <w:tcPr>
            <w:tcW w:w="1020" w:type="dxa"/>
            <w:vAlign w:val="bottom"/>
          </w:tcPr>
          <w:p w:rsidR="00125B46" w:rsidRDefault="00125B46">
            <w:pPr>
              <w:pStyle w:val="ConsPlusNormal"/>
              <w:jc w:val="right"/>
            </w:pPr>
            <w:r>
              <w:t>105,5</w:t>
            </w:r>
          </w:p>
        </w:tc>
        <w:tc>
          <w:tcPr>
            <w:tcW w:w="1077" w:type="dxa"/>
            <w:vAlign w:val="bottom"/>
          </w:tcPr>
          <w:p w:rsidR="00125B46" w:rsidRDefault="00125B46">
            <w:pPr>
              <w:pStyle w:val="ConsPlusNormal"/>
              <w:jc w:val="right"/>
            </w:pPr>
            <w:r>
              <w:t>103,7</w:t>
            </w:r>
          </w:p>
        </w:tc>
      </w:tr>
      <w:tr w:rsidR="00125B46">
        <w:tc>
          <w:tcPr>
            <w:tcW w:w="2778" w:type="dxa"/>
            <w:vAlign w:val="center"/>
          </w:tcPr>
          <w:p w:rsidR="00125B46" w:rsidRDefault="00125B46">
            <w:pPr>
              <w:pStyle w:val="ConsPlusNormal"/>
            </w:pPr>
            <w:r>
              <w:t>Обязательные расходы (освещение, управление собственностью, компенсация выпадающих доходов предприятий транспорта (с учетом льгот)</w:t>
            </w:r>
          </w:p>
        </w:tc>
        <w:tc>
          <w:tcPr>
            <w:tcW w:w="1020" w:type="dxa"/>
            <w:vAlign w:val="bottom"/>
          </w:tcPr>
          <w:p w:rsidR="00125B46" w:rsidRDefault="00125B46">
            <w:pPr>
              <w:pStyle w:val="ConsPlusNormal"/>
              <w:jc w:val="right"/>
            </w:pPr>
            <w:r>
              <w:t>904,6</w:t>
            </w:r>
          </w:p>
        </w:tc>
        <w:tc>
          <w:tcPr>
            <w:tcW w:w="1020" w:type="dxa"/>
            <w:vAlign w:val="bottom"/>
          </w:tcPr>
          <w:p w:rsidR="00125B46" w:rsidRDefault="00125B46">
            <w:pPr>
              <w:pStyle w:val="ConsPlusNormal"/>
              <w:jc w:val="right"/>
            </w:pPr>
            <w:r>
              <w:t>576,2</w:t>
            </w:r>
          </w:p>
        </w:tc>
        <w:tc>
          <w:tcPr>
            <w:tcW w:w="1134" w:type="dxa"/>
            <w:vAlign w:val="bottom"/>
          </w:tcPr>
          <w:p w:rsidR="00125B46" w:rsidRDefault="00125B46">
            <w:pPr>
              <w:pStyle w:val="ConsPlusNormal"/>
              <w:jc w:val="right"/>
            </w:pPr>
            <w:r>
              <w:t>576,2</w:t>
            </w:r>
          </w:p>
        </w:tc>
        <w:tc>
          <w:tcPr>
            <w:tcW w:w="1077" w:type="dxa"/>
            <w:vAlign w:val="bottom"/>
          </w:tcPr>
          <w:p w:rsidR="00125B46" w:rsidRDefault="00125B46">
            <w:pPr>
              <w:pStyle w:val="ConsPlusNormal"/>
              <w:jc w:val="right"/>
            </w:pPr>
            <w:r>
              <w:t>576,2</w:t>
            </w:r>
          </w:p>
        </w:tc>
        <w:tc>
          <w:tcPr>
            <w:tcW w:w="1077"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c>
          <w:tcPr>
            <w:tcW w:w="964"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20" w:type="dxa"/>
            <w:vAlign w:val="bottom"/>
          </w:tcPr>
          <w:p w:rsidR="00125B46" w:rsidRDefault="00125B46">
            <w:pPr>
              <w:pStyle w:val="ConsPlusNormal"/>
              <w:jc w:val="right"/>
            </w:pPr>
            <w:r>
              <w:t>271,9</w:t>
            </w:r>
          </w:p>
        </w:tc>
        <w:tc>
          <w:tcPr>
            <w:tcW w:w="1077" w:type="dxa"/>
            <w:vAlign w:val="bottom"/>
          </w:tcPr>
          <w:p w:rsidR="00125B46" w:rsidRDefault="00125B46">
            <w:pPr>
              <w:pStyle w:val="ConsPlusNormal"/>
              <w:jc w:val="right"/>
            </w:pPr>
            <w:r>
              <w:t>271,9</w:t>
            </w:r>
          </w:p>
        </w:tc>
      </w:tr>
      <w:tr w:rsidR="00125B46">
        <w:tc>
          <w:tcPr>
            <w:tcW w:w="2778" w:type="dxa"/>
            <w:vAlign w:val="center"/>
          </w:tcPr>
          <w:p w:rsidR="00125B46" w:rsidRDefault="00125B46">
            <w:pPr>
              <w:pStyle w:val="ConsPlusNormal"/>
            </w:pPr>
            <w:r>
              <w:t xml:space="preserve">Осуществление регулярных перевозок по регулируемым тарифам для обеспечения транспортного </w:t>
            </w:r>
            <w:r>
              <w:lastRenderedPageBreak/>
              <w:t>обслуживания населения</w:t>
            </w:r>
          </w:p>
        </w:tc>
        <w:tc>
          <w:tcPr>
            <w:tcW w:w="1020" w:type="dxa"/>
            <w:vAlign w:val="bottom"/>
          </w:tcPr>
          <w:p w:rsidR="00125B46" w:rsidRDefault="00125B46">
            <w:pPr>
              <w:pStyle w:val="ConsPlusNormal"/>
              <w:jc w:val="right"/>
            </w:pPr>
            <w:r>
              <w:lastRenderedPageBreak/>
              <w:t>0,0</w:t>
            </w:r>
          </w:p>
        </w:tc>
        <w:tc>
          <w:tcPr>
            <w:tcW w:w="1020" w:type="dxa"/>
            <w:vAlign w:val="bottom"/>
          </w:tcPr>
          <w:p w:rsidR="00125B46" w:rsidRDefault="00125B46">
            <w:pPr>
              <w:pStyle w:val="ConsPlusNormal"/>
              <w:jc w:val="right"/>
            </w:pPr>
            <w:r>
              <w:t>2120,3</w:t>
            </w:r>
          </w:p>
        </w:tc>
        <w:tc>
          <w:tcPr>
            <w:tcW w:w="1134" w:type="dxa"/>
            <w:vAlign w:val="bottom"/>
          </w:tcPr>
          <w:p w:rsidR="00125B46" w:rsidRDefault="00125B46">
            <w:pPr>
              <w:pStyle w:val="ConsPlusNormal"/>
              <w:jc w:val="right"/>
            </w:pPr>
            <w:r>
              <w:t>2114,6</w:t>
            </w:r>
          </w:p>
        </w:tc>
        <w:tc>
          <w:tcPr>
            <w:tcW w:w="1077" w:type="dxa"/>
            <w:vAlign w:val="bottom"/>
          </w:tcPr>
          <w:p w:rsidR="00125B46" w:rsidRDefault="00125B46">
            <w:pPr>
              <w:pStyle w:val="ConsPlusNormal"/>
              <w:jc w:val="right"/>
            </w:pPr>
            <w:r>
              <w:t>2116,7</w:t>
            </w:r>
          </w:p>
        </w:tc>
        <w:tc>
          <w:tcPr>
            <w:tcW w:w="1077" w:type="dxa"/>
            <w:vAlign w:val="bottom"/>
          </w:tcPr>
          <w:p w:rsidR="00125B46" w:rsidRDefault="00125B46">
            <w:pPr>
              <w:pStyle w:val="ConsPlusNormal"/>
              <w:jc w:val="right"/>
            </w:pPr>
            <w:r>
              <w:t>2155,9</w:t>
            </w:r>
          </w:p>
        </w:tc>
        <w:tc>
          <w:tcPr>
            <w:tcW w:w="1020" w:type="dxa"/>
            <w:vAlign w:val="bottom"/>
          </w:tcPr>
          <w:p w:rsidR="00125B46" w:rsidRDefault="00125B46">
            <w:pPr>
              <w:pStyle w:val="ConsPlusNormal"/>
              <w:jc w:val="right"/>
            </w:pPr>
            <w:r>
              <w:t>2222,5</w:t>
            </w:r>
          </w:p>
        </w:tc>
        <w:tc>
          <w:tcPr>
            <w:tcW w:w="1077" w:type="dxa"/>
            <w:vAlign w:val="bottom"/>
          </w:tcPr>
          <w:p w:rsidR="00125B46" w:rsidRDefault="00125B46">
            <w:pPr>
              <w:pStyle w:val="ConsPlusNormal"/>
              <w:jc w:val="right"/>
            </w:pPr>
            <w:r>
              <w:t>2278,8</w:t>
            </w:r>
          </w:p>
        </w:tc>
        <w:tc>
          <w:tcPr>
            <w:tcW w:w="1077" w:type="dxa"/>
            <w:vAlign w:val="bottom"/>
          </w:tcPr>
          <w:p w:rsidR="00125B46" w:rsidRDefault="00125B46">
            <w:pPr>
              <w:pStyle w:val="ConsPlusNormal"/>
              <w:jc w:val="right"/>
            </w:pPr>
            <w:r>
              <w:t>2344,9</w:t>
            </w:r>
          </w:p>
        </w:tc>
        <w:tc>
          <w:tcPr>
            <w:tcW w:w="1077" w:type="dxa"/>
            <w:vAlign w:val="bottom"/>
          </w:tcPr>
          <w:p w:rsidR="00125B46" w:rsidRDefault="00125B46">
            <w:pPr>
              <w:pStyle w:val="ConsPlusNormal"/>
              <w:jc w:val="right"/>
            </w:pPr>
            <w:r>
              <w:t>2408,2</w:t>
            </w:r>
          </w:p>
        </w:tc>
        <w:tc>
          <w:tcPr>
            <w:tcW w:w="964" w:type="dxa"/>
            <w:vAlign w:val="bottom"/>
          </w:tcPr>
          <w:p w:rsidR="00125B46" w:rsidRDefault="00125B46">
            <w:pPr>
              <w:pStyle w:val="ConsPlusNormal"/>
              <w:jc w:val="right"/>
            </w:pPr>
            <w:r>
              <w:t>2468,4</w:t>
            </w:r>
          </w:p>
        </w:tc>
        <w:tc>
          <w:tcPr>
            <w:tcW w:w="1020" w:type="dxa"/>
            <w:vAlign w:val="bottom"/>
          </w:tcPr>
          <w:p w:rsidR="00125B46" w:rsidRDefault="00125B46">
            <w:pPr>
              <w:pStyle w:val="ConsPlusNormal"/>
              <w:jc w:val="right"/>
            </w:pPr>
            <w:r>
              <w:t>2530,1</w:t>
            </w:r>
          </w:p>
        </w:tc>
        <w:tc>
          <w:tcPr>
            <w:tcW w:w="1020" w:type="dxa"/>
            <w:vAlign w:val="bottom"/>
          </w:tcPr>
          <w:p w:rsidR="00125B46" w:rsidRDefault="00125B46">
            <w:pPr>
              <w:pStyle w:val="ConsPlusNormal"/>
              <w:jc w:val="right"/>
            </w:pPr>
            <w:r>
              <w:t>2593,4</w:t>
            </w:r>
          </w:p>
        </w:tc>
        <w:tc>
          <w:tcPr>
            <w:tcW w:w="1077" w:type="dxa"/>
            <w:vAlign w:val="bottom"/>
          </w:tcPr>
          <w:p w:rsidR="00125B46" w:rsidRDefault="00125B46">
            <w:pPr>
              <w:pStyle w:val="ConsPlusNormal"/>
              <w:jc w:val="right"/>
            </w:pPr>
            <w:r>
              <w:t>2658,2</w:t>
            </w:r>
          </w:p>
        </w:tc>
      </w:tr>
      <w:tr w:rsidR="00125B46">
        <w:tc>
          <w:tcPr>
            <w:tcW w:w="2778" w:type="dxa"/>
            <w:vAlign w:val="center"/>
          </w:tcPr>
          <w:p w:rsidR="00125B46" w:rsidRDefault="00125B46">
            <w:pPr>
              <w:pStyle w:val="ConsPlusNormal"/>
            </w:pPr>
            <w:r>
              <w:lastRenderedPageBreak/>
              <w:t>Обслуживание муниципального долга</w:t>
            </w:r>
          </w:p>
        </w:tc>
        <w:tc>
          <w:tcPr>
            <w:tcW w:w="1020" w:type="dxa"/>
            <w:vAlign w:val="bottom"/>
          </w:tcPr>
          <w:p w:rsidR="00125B46" w:rsidRDefault="00125B46">
            <w:pPr>
              <w:pStyle w:val="ConsPlusNormal"/>
              <w:jc w:val="right"/>
            </w:pPr>
            <w:r>
              <w:t>534,7</w:t>
            </w:r>
          </w:p>
        </w:tc>
        <w:tc>
          <w:tcPr>
            <w:tcW w:w="1020" w:type="dxa"/>
            <w:vAlign w:val="bottom"/>
          </w:tcPr>
          <w:p w:rsidR="00125B46" w:rsidRDefault="00125B46">
            <w:pPr>
              <w:pStyle w:val="ConsPlusNormal"/>
              <w:jc w:val="right"/>
            </w:pPr>
            <w:r>
              <w:t>570,0</w:t>
            </w:r>
          </w:p>
        </w:tc>
        <w:tc>
          <w:tcPr>
            <w:tcW w:w="1134" w:type="dxa"/>
            <w:vAlign w:val="bottom"/>
          </w:tcPr>
          <w:p w:rsidR="00125B46" w:rsidRDefault="00125B46">
            <w:pPr>
              <w:pStyle w:val="ConsPlusNormal"/>
              <w:jc w:val="right"/>
            </w:pPr>
            <w:r>
              <w:t>670,0</w:t>
            </w:r>
          </w:p>
        </w:tc>
        <w:tc>
          <w:tcPr>
            <w:tcW w:w="1077" w:type="dxa"/>
            <w:vAlign w:val="bottom"/>
          </w:tcPr>
          <w:p w:rsidR="00125B46" w:rsidRDefault="00125B46">
            <w:pPr>
              <w:pStyle w:val="ConsPlusNormal"/>
              <w:jc w:val="right"/>
            </w:pPr>
            <w:r>
              <w:t>670,0</w:t>
            </w:r>
          </w:p>
        </w:tc>
        <w:tc>
          <w:tcPr>
            <w:tcW w:w="1077" w:type="dxa"/>
            <w:vAlign w:val="bottom"/>
          </w:tcPr>
          <w:p w:rsidR="00125B46" w:rsidRDefault="00125B46">
            <w:pPr>
              <w:pStyle w:val="ConsPlusNormal"/>
              <w:jc w:val="right"/>
            </w:pPr>
            <w:r>
              <w:t>780,0</w:t>
            </w:r>
          </w:p>
        </w:tc>
        <w:tc>
          <w:tcPr>
            <w:tcW w:w="1020" w:type="dxa"/>
            <w:vAlign w:val="bottom"/>
          </w:tcPr>
          <w:p w:rsidR="00125B46" w:rsidRDefault="00125B46">
            <w:pPr>
              <w:pStyle w:val="ConsPlusNormal"/>
              <w:jc w:val="right"/>
            </w:pPr>
            <w:r>
              <w:t>800,0</w:t>
            </w:r>
          </w:p>
        </w:tc>
        <w:tc>
          <w:tcPr>
            <w:tcW w:w="1077" w:type="dxa"/>
            <w:vAlign w:val="bottom"/>
          </w:tcPr>
          <w:p w:rsidR="00125B46" w:rsidRDefault="00125B46">
            <w:pPr>
              <w:pStyle w:val="ConsPlusNormal"/>
              <w:jc w:val="right"/>
            </w:pPr>
            <w:r>
              <w:t>750,0</w:t>
            </w:r>
          </w:p>
        </w:tc>
        <w:tc>
          <w:tcPr>
            <w:tcW w:w="1077" w:type="dxa"/>
            <w:vAlign w:val="bottom"/>
          </w:tcPr>
          <w:p w:rsidR="00125B46" w:rsidRDefault="00125B46">
            <w:pPr>
              <w:pStyle w:val="ConsPlusNormal"/>
              <w:jc w:val="right"/>
            </w:pPr>
            <w:r>
              <w:t>655,0</w:t>
            </w:r>
          </w:p>
        </w:tc>
        <w:tc>
          <w:tcPr>
            <w:tcW w:w="1077" w:type="dxa"/>
            <w:vAlign w:val="bottom"/>
          </w:tcPr>
          <w:p w:rsidR="00125B46" w:rsidRDefault="00125B46">
            <w:pPr>
              <w:pStyle w:val="ConsPlusNormal"/>
              <w:jc w:val="right"/>
            </w:pPr>
            <w:r>
              <w:t>540,0</w:t>
            </w:r>
          </w:p>
        </w:tc>
        <w:tc>
          <w:tcPr>
            <w:tcW w:w="964" w:type="dxa"/>
            <w:vAlign w:val="bottom"/>
          </w:tcPr>
          <w:p w:rsidR="00125B46" w:rsidRDefault="00125B46">
            <w:pPr>
              <w:pStyle w:val="ConsPlusNormal"/>
              <w:jc w:val="right"/>
            </w:pPr>
            <w:r>
              <w:t>410,0</w:t>
            </w:r>
          </w:p>
        </w:tc>
        <w:tc>
          <w:tcPr>
            <w:tcW w:w="1020" w:type="dxa"/>
            <w:vAlign w:val="bottom"/>
          </w:tcPr>
          <w:p w:rsidR="00125B46" w:rsidRDefault="00125B46">
            <w:pPr>
              <w:pStyle w:val="ConsPlusNormal"/>
              <w:jc w:val="right"/>
            </w:pPr>
            <w:r>
              <w:t>270,0</w:t>
            </w:r>
          </w:p>
        </w:tc>
        <w:tc>
          <w:tcPr>
            <w:tcW w:w="1020" w:type="dxa"/>
            <w:vAlign w:val="bottom"/>
          </w:tcPr>
          <w:p w:rsidR="00125B46" w:rsidRDefault="00125B46">
            <w:pPr>
              <w:pStyle w:val="ConsPlusNormal"/>
              <w:jc w:val="right"/>
            </w:pPr>
            <w:r>
              <w:t>120,0</w:t>
            </w:r>
          </w:p>
        </w:tc>
        <w:tc>
          <w:tcPr>
            <w:tcW w:w="1077" w:type="dxa"/>
            <w:vAlign w:val="bottom"/>
          </w:tcPr>
          <w:p w:rsidR="00125B46" w:rsidRDefault="00125B46">
            <w:pPr>
              <w:pStyle w:val="ConsPlusNormal"/>
              <w:jc w:val="right"/>
            </w:pPr>
            <w:r>
              <w:t>80,0</w:t>
            </w:r>
          </w:p>
        </w:tc>
      </w:tr>
      <w:tr w:rsidR="00125B46">
        <w:tc>
          <w:tcPr>
            <w:tcW w:w="2778" w:type="dxa"/>
            <w:vAlign w:val="center"/>
          </w:tcPr>
          <w:p w:rsidR="00125B46" w:rsidRDefault="00125B46">
            <w:pPr>
              <w:pStyle w:val="ConsPlusNormal"/>
            </w:pPr>
            <w:r>
              <w:t>Иные расходы</w:t>
            </w:r>
          </w:p>
        </w:tc>
        <w:tc>
          <w:tcPr>
            <w:tcW w:w="1020" w:type="dxa"/>
            <w:vAlign w:val="bottom"/>
          </w:tcPr>
          <w:p w:rsidR="00125B46" w:rsidRDefault="00125B46">
            <w:pPr>
              <w:pStyle w:val="ConsPlusNormal"/>
              <w:jc w:val="right"/>
            </w:pPr>
            <w:r>
              <w:t>1076,4</w:t>
            </w:r>
          </w:p>
        </w:tc>
        <w:tc>
          <w:tcPr>
            <w:tcW w:w="1020" w:type="dxa"/>
            <w:vAlign w:val="bottom"/>
          </w:tcPr>
          <w:p w:rsidR="00125B46" w:rsidRDefault="00125B46">
            <w:pPr>
              <w:pStyle w:val="ConsPlusNormal"/>
              <w:jc w:val="right"/>
            </w:pPr>
            <w:r>
              <w:t>1191,0</w:t>
            </w:r>
          </w:p>
        </w:tc>
        <w:tc>
          <w:tcPr>
            <w:tcW w:w="1134" w:type="dxa"/>
            <w:vAlign w:val="bottom"/>
          </w:tcPr>
          <w:p w:rsidR="00125B46" w:rsidRDefault="00125B46">
            <w:pPr>
              <w:pStyle w:val="ConsPlusNormal"/>
              <w:jc w:val="right"/>
            </w:pPr>
            <w:r>
              <w:t>1197,2</w:t>
            </w:r>
          </w:p>
        </w:tc>
        <w:tc>
          <w:tcPr>
            <w:tcW w:w="1077" w:type="dxa"/>
            <w:vAlign w:val="bottom"/>
          </w:tcPr>
          <w:p w:rsidR="00125B46" w:rsidRDefault="00125B46">
            <w:pPr>
              <w:pStyle w:val="ConsPlusNormal"/>
              <w:jc w:val="right"/>
            </w:pPr>
            <w:r>
              <w:t>1024,8</w:t>
            </w:r>
          </w:p>
        </w:tc>
        <w:tc>
          <w:tcPr>
            <w:tcW w:w="1077" w:type="dxa"/>
            <w:vAlign w:val="bottom"/>
          </w:tcPr>
          <w:p w:rsidR="00125B46" w:rsidRDefault="00125B46">
            <w:pPr>
              <w:pStyle w:val="ConsPlusNormal"/>
              <w:jc w:val="right"/>
            </w:pPr>
            <w:r>
              <w:t>1500,9</w:t>
            </w:r>
          </w:p>
        </w:tc>
        <w:tc>
          <w:tcPr>
            <w:tcW w:w="1020" w:type="dxa"/>
            <w:vAlign w:val="bottom"/>
          </w:tcPr>
          <w:p w:rsidR="00125B46" w:rsidRDefault="00125B46">
            <w:pPr>
              <w:pStyle w:val="ConsPlusNormal"/>
              <w:jc w:val="right"/>
            </w:pPr>
            <w:r>
              <w:t>1198,7</w:t>
            </w:r>
          </w:p>
        </w:tc>
        <w:tc>
          <w:tcPr>
            <w:tcW w:w="1077" w:type="dxa"/>
            <w:vAlign w:val="bottom"/>
          </w:tcPr>
          <w:p w:rsidR="00125B46" w:rsidRDefault="00125B46">
            <w:pPr>
              <w:pStyle w:val="ConsPlusNormal"/>
              <w:jc w:val="right"/>
            </w:pPr>
            <w:r>
              <w:t>1256,1</w:t>
            </w:r>
          </w:p>
        </w:tc>
        <w:tc>
          <w:tcPr>
            <w:tcW w:w="1077" w:type="dxa"/>
            <w:vAlign w:val="bottom"/>
          </w:tcPr>
          <w:p w:rsidR="00125B46" w:rsidRDefault="00125B46">
            <w:pPr>
              <w:pStyle w:val="ConsPlusNormal"/>
              <w:jc w:val="right"/>
            </w:pPr>
            <w:r>
              <w:t>1431,8</w:t>
            </w:r>
          </w:p>
        </w:tc>
        <w:tc>
          <w:tcPr>
            <w:tcW w:w="1077" w:type="dxa"/>
            <w:vAlign w:val="bottom"/>
          </w:tcPr>
          <w:p w:rsidR="00125B46" w:rsidRDefault="00125B46">
            <w:pPr>
              <w:pStyle w:val="ConsPlusNormal"/>
              <w:jc w:val="right"/>
            </w:pPr>
            <w:r>
              <w:t>1550,9</w:t>
            </w:r>
          </w:p>
        </w:tc>
        <w:tc>
          <w:tcPr>
            <w:tcW w:w="964" w:type="dxa"/>
            <w:vAlign w:val="bottom"/>
          </w:tcPr>
          <w:p w:rsidR="00125B46" w:rsidRDefault="00125B46">
            <w:pPr>
              <w:pStyle w:val="ConsPlusNormal"/>
              <w:jc w:val="right"/>
            </w:pPr>
            <w:r>
              <w:t>1697,9</w:t>
            </w:r>
          </w:p>
        </w:tc>
        <w:tc>
          <w:tcPr>
            <w:tcW w:w="1020" w:type="dxa"/>
            <w:vAlign w:val="bottom"/>
          </w:tcPr>
          <w:p w:rsidR="00125B46" w:rsidRDefault="00125B46">
            <w:pPr>
              <w:pStyle w:val="ConsPlusNormal"/>
              <w:jc w:val="right"/>
            </w:pPr>
            <w:r>
              <w:t>1883,4</w:t>
            </w:r>
          </w:p>
        </w:tc>
        <w:tc>
          <w:tcPr>
            <w:tcW w:w="1020" w:type="dxa"/>
            <w:vAlign w:val="bottom"/>
          </w:tcPr>
          <w:p w:rsidR="00125B46" w:rsidRDefault="00125B46">
            <w:pPr>
              <w:pStyle w:val="ConsPlusNormal"/>
              <w:jc w:val="right"/>
            </w:pPr>
            <w:r>
              <w:t>2012,9</w:t>
            </w:r>
          </w:p>
        </w:tc>
        <w:tc>
          <w:tcPr>
            <w:tcW w:w="1077" w:type="dxa"/>
            <w:vAlign w:val="bottom"/>
          </w:tcPr>
          <w:p w:rsidR="00125B46" w:rsidRDefault="00125B46">
            <w:pPr>
              <w:pStyle w:val="ConsPlusNormal"/>
              <w:jc w:val="right"/>
            </w:pPr>
            <w:r>
              <w:t>2353,6</w:t>
            </w:r>
          </w:p>
        </w:tc>
      </w:tr>
      <w:tr w:rsidR="00125B46">
        <w:tc>
          <w:tcPr>
            <w:tcW w:w="2778" w:type="dxa"/>
            <w:vAlign w:val="center"/>
          </w:tcPr>
          <w:p w:rsidR="00125B46" w:rsidRDefault="00125B46">
            <w:pPr>
              <w:pStyle w:val="ConsPlusNormal"/>
              <w:ind w:left="284"/>
            </w:pPr>
            <w:r>
              <w:t>в %, к предыдущему году</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110,7</w:t>
            </w:r>
          </w:p>
        </w:tc>
        <w:tc>
          <w:tcPr>
            <w:tcW w:w="1134" w:type="dxa"/>
            <w:vAlign w:val="bottom"/>
          </w:tcPr>
          <w:p w:rsidR="00125B46" w:rsidRDefault="00125B46">
            <w:pPr>
              <w:pStyle w:val="ConsPlusNormal"/>
              <w:jc w:val="right"/>
            </w:pPr>
            <w:r>
              <w:t>100,5</w:t>
            </w:r>
          </w:p>
        </w:tc>
        <w:tc>
          <w:tcPr>
            <w:tcW w:w="1077" w:type="dxa"/>
            <w:vAlign w:val="bottom"/>
          </w:tcPr>
          <w:p w:rsidR="00125B46" w:rsidRDefault="00125B46">
            <w:pPr>
              <w:pStyle w:val="ConsPlusNormal"/>
              <w:jc w:val="right"/>
            </w:pPr>
            <w:r>
              <w:t>85,6</w:t>
            </w:r>
          </w:p>
        </w:tc>
        <w:tc>
          <w:tcPr>
            <w:tcW w:w="1077" w:type="dxa"/>
            <w:vAlign w:val="bottom"/>
          </w:tcPr>
          <w:p w:rsidR="00125B46" w:rsidRDefault="00125B46">
            <w:pPr>
              <w:pStyle w:val="ConsPlusNormal"/>
              <w:jc w:val="right"/>
            </w:pPr>
            <w:r>
              <w:t>146,5</w:t>
            </w:r>
          </w:p>
        </w:tc>
        <w:tc>
          <w:tcPr>
            <w:tcW w:w="1020" w:type="dxa"/>
            <w:vAlign w:val="bottom"/>
          </w:tcPr>
          <w:p w:rsidR="00125B46" w:rsidRDefault="00125B46">
            <w:pPr>
              <w:pStyle w:val="ConsPlusNormal"/>
              <w:jc w:val="right"/>
            </w:pPr>
            <w:r>
              <w:t>79,9</w:t>
            </w:r>
          </w:p>
        </w:tc>
        <w:tc>
          <w:tcPr>
            <w:tcW w:w="1077" w:type="dxa"/>
            <w:vAlign w:val="bottom"/>
          </w:tcPr>
          <w:p w:rsidR="00125B46" w:rsidRDefault="00125B46">
            <w:pPr>
              <w:pStyle w:val="ConsPlusNormal"/>
              <w:jc w:val="right"/>
            </w:pPr>
            <w:r>
              <w:t>104,8</w:t>
            </w:r>
          </w:p>
        </w:tc>
        <w:tc>
          <w:tcPr>
            <w:tcW w:w="1077" w:type="dxa"/>
            <w:vAlign w:val="bottom"/>
          </w:tcPr>
          <w:p w:rsidR="00125B46" w:rsidRDefault="00125B46">
            <w:pPr>
              <w:pStyle w:val="ConsPlusNormal"/>
              <w:jc w:val="right"/>
            </w:pPr>
            <w:r>
              <w:t>123,8</w:t>
            </w:r>
          </w:p>
        </w:tc>
        <w:tc>
          <w:tcPr>
            <w:tcW w:w="1077" w:type="dxa"/>
            <w:vAlign w:val="bottom"/>
          </w:tcPr>
          <w:p w:rsidR="00125B46" w:rsidRDefault="00125B46">
            <w:pPr>
              <w:pStyle w:val="ConsPlusNormal"/>
              <w:jc w:val="right"/>
            </w:pPr>
            <w:r>
              <w:t>108,3</w:t>
            </w:r>
          </w:p>
        </w:tc>
        <w:tc>
          <w:tcPr>
            <w:tcW w:w="964" w:type="dxa"/>
            <w:vAlign w:val="bottom"/>
          </w:tcPr>
          <w:p w:rsidR="00125B46" w:rsidRDefault="00125B46">
            <w:pPr>
              <w:pStyle w:val="ConsPlusNormal"/>
              <w:jc w:val="right"/>
            </w:pPr>
            <w:r>
              <w:t>109,5</w:t>
            </w:r>
          </w:p>
        </w:tc>
        <w:tc>
          <w:tcPr>
            <w:tcW w:w="1020" w:type="dxa"/>
            <w:vAlign w:val="bottom"/>
          </w:tcPr>
          <w:p w:rsidR="00125B46" w:rsidRDefault="00125B46">
            <w:pPr>
              <w:pStyle w:val="ConsPlusNormal"/>
              <w:jc w:val="right"/>
            </w:pPr>
            <w:r>
              <w:t>110,9</w:t>
            </w:r>
          </w:p>
        </w:tc>
        <w:tc>
          <w:tcPr>
            <w:tcW w:w="1020" w:type="dxa"/>
            <w:vAlign w:val="bottom"/>
          </w:tcPr>
          <w:p w:rsidR="00125B46" w:rsidRDefault="00125B46">
            <w:pPr>
              <w:pStyle w:val="ConsPlusNormal"/>
              <w:jc w:val="right"/>
            </w:pPr>
            <w:r>
              <w:t>106,9</w:t>
            </w:r>
          </w:p>
        </w:tc>
        <w:tc>
          <w:tcPr>
            <w:tcW w:w="1077" w:type="dxa"/>
            <w:vAlign w:val="bottom"/>
          </w:tcPr>
          <w:p w:rsidR="00125B46" w:rsidRDefault="00125B46">
            <w:pPr>
              <w:pStyle w:val="ConsPlusNormal"/>
              <w:jc w:val="right"/>
            </w:pPr>
            <w:r>
              <w:t>116,9</w:t>
            </w:r>
          </w:p>
        </w:tc>
      </w:tr>
      <w:tr w:rsidR="00125B46">
        <w:tc>
          <w:tcPr>
            <w:tcW w:w="2778" w:type="dxa"/>
            <w:vAlign w:val="center"/>
          </w:tcPr>
          <w:p w:rsidR="00125B46" w:rsidRDefault="00125B46">
            <w:pPr>
              <w:pStyle w:val="ConsPlusNormal"/>
            </w:pPr>
            <w:r>
              <w:t>Межбюджетные трансферты (целевые)</w:t>
            </w:r>
          </w:p>
        </w:tc>
        <w:tc>
          <w:tcPr>
            <w:tcW w:w="1020" w:type="dxa"/>
            <w:vAlign w:val="bottom"/>
          </w:tcPr>
          <w:p w:rsidR="00125B46" w:rsidRDefault="00125B46">
            <w:pPr>
              <w:pStyle w:val="ConsPlusNormal"/>
              <w:jc w:val="right"/>
            </w:pPr>
            <w:r>
              <w:t>8821,5</w:t>
            </w:r>
          </w:p>
        </w:tc>
        <w:tc>
          <w:tcPr>
            <w:tcW w:w="1020" w:type="dxa"/>
            <w:vAlign w:val="bottom"/>
          </w:tcPr>
          <w:p w:rsidR="00125B46" w:rsidRDefault="00125B46">
            <w:pPr>
              <w:pStyle w:val="ConsPlusNormal"/>
              <w:jc w:val="right"/>
            </w:pPr>
            <w:r>
              <w:t>12977,9</w:t>
            </w:r>
          </w:p>
        </w:tc>
        <w:tc>
          <w:tcPr>
            <w:tcW w:w="1134" w:type="dxa"/>
            <w:vAlign w:val="bottom"/>
          </w:tcPr>
          <w:p w:rsidR="00125B46" w:rsidRDefault="00125B46">
            <w:pPr>
              <w:pStyle w:val="ConsPlusNormal"/>
              <w:jc w:val="right"/>
            </w:pPr>
            <w:r>
              <w:t>13999,6</w:t>
            </w:r>
          </w:p>
        </w:tc>
        <w:tc>
          <w:tcPr>
            <w:tcW w:w="1077" w:type="dxa"/>
            <w:vAlign w:val="bottom"/>
          </w:tcPr>
          <w:p w:rsidR="00125B46" w:rsidRDefault="00125B46">
            <w:pPr>
              <w:pStyle w:val="ConsPlusNormal"/>
              <w:jc w:val="right"/>
            </w:pPr>
            <w:r>
              <w:t>12630,8</w:t>
            </w:r>
          </w:p>
        </w:tc>
        <w:tc>
          <w:tcPr>
            <w:tcW w:w="1077" w:type="dxa"/>
            <w:vAlign w:val="bottom"/>
          </w:tcPr>
          <w:p w:rsidR="00125B46" w:rsidRDefault="00125B46">
            <w:pPr>
              <w:pStyle w:val="ConsPlusNormal"/>
              <w:jc w:val="right"/>
            </w:pPr>
            <w:r>
              <w:t>12810,2</w:t>
            </w:r>
          </w:p>
        </w:tc>
        <w:tc>
          <w:tcPr>
            <w:tcW w:w="1020" w:type="dxa"/>
            <w:vAlign w:val="bottom"/>
          </w:tcPr>
          <w:p w:rsidR="00125B46" w:rsidRDefault="00125B46">
            <w:pPr>
              <w:pStyle w:val="ConsPlusNormal"/>
              <w:jc w:val="right"/>
            </w:pPr>
            <w:r>
              <w:t>13281,5</w:t>
            </w:r>
          </w:p>
        </w:tc>
        <w:tc>
          <w:tcPr>
            <w:tcW w:w="1077" w:type="dxa"/>
            <w:vAlign w:val="bottom"/>
          </w:tcPr>
          <w:p w:rsidR="00125B46" w:rsidRDefault="00125B46">
            <w:pPr>
              <w:pStyle w:val="ConsPlusNormal"/>
              <w:jc w:val="right"/>
            </w:pPr>
            <w:r>
              <w:t>13846,9</w:t>
            </w:r>
          </w:p>
        </w:tc>
        <w:tc>
          <w:tcPr>
            <w:tcW w:w="1077" w:type="dxa"/>
            <w:vAlign w:val="bottom"/>
          </w:tcPr>
          <w:p w:rsidR="00125B46" w:rsidRDefault="00125B46">
            <w:pPr>
              <w:pStyle w:val="ConsPlusNormal"/>
              <w:jc w:val="right"/>
            </w:pPr>
            <w:r>
              <w:t>11471,9</w:t>
            </w:r>
          </w:p>
        </w:tc>
        <w:tc>
          <w:tcPr>
            <w:tcW w:w="1077" w:type="dxa"/>
            <w:vAlign w:val="bottom"/>
          </w:tcPr>
          <w:p w:rsidR="00125B46" w:rsidRDefault="00125B46">
            <w:pPr>
              <w:pStyle w:val="ConsPlusNormal"/>
              <w:jc w:val="right"/>
            </w:pPr>
            <w:r>
              <w:t>11927,1</w:t>
            </w:r>
          </w:p>
        </w:tc>
        <w:tc>
          <w:tcPr>
            <w:tcW w:w="964" w:type="dxa"/>
            <w:vAlign w:val="bottom"/>
          </w:tcPr>
          <w:p w:rsidR="00125B46" w:rsidRDefault="00125B46">
            <w:pPr>
              <w:pStyle w:val="ConsPlusNormal"/>
              <w:jc w:val="right"/>
            </w:pPr>
            <w:r>
              <w:t>11803,3</w:t>
            </w:r>
          </w:p>
        </w:tc>
        <w:tc>
          <w:tcPr>
            <w:tcW w:w="1020" w:type="dxa"/>
            <w:vAlign w:val="bottom"/>
          </w:tcPr>
          <w:p w:rsidR="00125B46" w:rsidRDefault="00125B46">
            <w:pPr>
              <w:pStyle w:val="ConsPlusNormal"/>
              <w:jc w:val="right"/>
            </w:pPr>
            <w:r>
              <w:t>12491,3</w:t>
            </w:r>
          </w:p>
        </w:tc>
        <w:tc>
          <w:tcPr>
            <w:tcW w:w="1020" w:type="dxa"/>
            <w:vAlign w:val="bottom"/>
          </w:tcPr>
          <w:p w:rsidR="00125B46" w:rsidRDefault="00125B46">
            <w:pPr>
              <w:pStyle w:val="ConsPlusNormal"/>
              <w:jc w:val="right"/>
            </w:pPr>
            <w:r>
              <w:t>12098,7</w:t>
            </w:r>
          </w:p>
        </w:tc>
        <w:tc>
          <w:tcPr>
            <w:tcW w:w="1077" w:type="dxa"/>
            <w:vAlign w:val="bottom"/>
          </w:tcPr>
          <w:p w:rsidR="00125B46" w:rsidRDefault="00125B46">
            <w:pPr>
              <w:pStyle w:val="ConsPlusNormal"/>
              <w:jc w:val="right"/>
            </w:pPr>
            <w:r>
              <w:t>12831,3</w:t>
            </w:r>
          </w:p>
        </w:tc>
      </w:tr>
      <w:tr w:rsidR="00125B46">
        <w:tc>
          <w:tcPr>
            <w:tcW w:w="2778" w:type="dxa"/>
            <w:vAlign w:val="center"/>
          </w:tcPr>
          <w:p w:rsidR="00125B46" w:rsidRDefault="00125B46">
            <w:pPr>
              <w:pStyle w:val="ConsPlusNormal"/>
            </w:pPr>
            <w:r>
              <w:t>Дефицит (-), профицит (+)</w:t>
            </w:r>
          </w:p>
        </w:tc>
        <w:tc>
          <w:tcPr>
            <w:tcW w:w="1020" w:type="dxa"/>
            <w:vAlign w:val="bottom"/>
          </w:tcPr>
          <w:p w:rsidR="00125B46" w:rsidRDefault="00125B46">
            <w:pPr>
              <w:pStyle w:val="ConsPlusNormal"/>
              <w:jc w:val="right"/>
            </w:pPr>
            <w:r>
              <w:t>-639,6</w:t>
            </w:r>
          </w:p>
        </w:tc>
        <w:tc>
          <w:tcPr>
            <w:tcW w:w="1020" w:type="dxa"/>
            <w:vAlign w:val="bottom"/>
          </w:tcPr>
          <w:p w:rsidR="00125B46" w:rsidRDefault="00125B46">
            <w:pPr>
              <w:pStyle w:val="ConsPlusNormal"/>
              <w:jc w:val="right"/>
            </w:pPr>
            <w:r>
              <w:t>-887,2</w:t>
            </w:r>
          </w:p>
        </w:tc>
        <w:tc>
          <w:tcPr>
            <w:tcW w:w="1134" w:type="dxa"/>
            <w:vAlign w:val="bottom"/>
          </w:tcPr>
          <w:p w:rsidR="00125B46" w:rsidRDefault="00125B46">
            <w:pPr>
              <w:pStyle w:val="ConsPlusNormal"/>
              <w:jc w:val="right"/>
            </w:pPr>
            <w:r>
              <w:t>-691,5</w:t>
            </w:r>
          </w:p>
        </w:tc>
        <w:tc>
          <w:tcPr>
            <w:tcW w:w="1077" w:type="dxa"/>
            <w:vAlign w:val="bottom"/>
          </w:tcPr>
          <w:p w:rsidR="00125B46" w:rsidRDefault="00125B46">
            <w:pPr>
              <w:pStyle w:val="ConsPlusNormal"/>
              <w:jc w:val="right"/>
            </w:pPr>
            <w:r>
              <w:t>-235,1</w:t>
            </w:r>
          </w:p>
        </w:tc>
        <w:tc>
          <w:tcPr>
            <w:tcW w:w="1077" w:type="dxa"/>
            <w:vAlign w:val="bottom"/>
          </w:tcPr>
          <w:p w:rsidR="00125B46" w:rsidRDefault="00125B46">
            <w:pPr>
              <w:pStyle w:val="ConsPlusNormal"/>
              <w:jc w:val="right"/>
            </w:pPr>
            <w:r>
              <w:t>-250,0</w:t>
            </w:r>
          </w:p>
        </w:tc>
        <w:tc>
          <w:tcPr>
            <w:tcW w:w="1020" w:type="dxa"/>
            <w:vAlign w:val="bottom"/>
          </w:tcPr>
          <w:p w:rsidR="00125B46" w:rsidRDefault="00125B46">
            <w:pPr>
              <w:pStyle w:val="ConsPlusNormal"/>
              <w:jc w:val="right"/>
            </w:pPr>
            <w:r>
              <w:t>-103,0</w:t>
            </w:r>
          </w:p>
        </w:tc>
        <w:tc>
          <w:tcPr>
            <w:tcW w:w="1077" w:type="dxa"/>
            <w:vAlign w:val="bottom"/>
          </w:tcPr>
          <w:p w:rsidR="00125B46" w:rsidRDefault="00125B46">
            <w:pPr>
              <w:pStyle w:val="ConsPlusNormal"/>
              <w:jc w:val="right"/>
            </w:pPr>
            <w:r>
              <w:t>714,1</w:t>
            </w:r>
          </w:p>
        </w:tc>
        <w:tc>
          <w:tcPr>
            <w:tcW w:w="1077" w:type="dxa"/>
            <w:vAlign w:val="bottom"/>
          </w:tcPr>
          <w:p w:rsidR="00125B46" w:rsidRDefault="00125B46">
            <w:pPr>
              <w:pStyle w:val="ConsPlusNormal"/>
              <w:jc w:val="right"/>
            </w:pPr>
            <w:r>
              <w:t>767,7</w:t>
            </w:r>
          </w:p>
        </w:tc>
        <w:tc>
          <w:tcPr>
            <w:tcW w:w="1077" w:type="dxa"/>
            <w:vAlign w:val="bottom"/>
          </w:tcPr>
          <w:p w:rsidR="00125B46" w:rsidRDefault="00125B46">
            <w:pPr>
              <w:pStyle w:val="ConsPlusNormal"/>
              <w:jc w:val="right"/>
            </w:pPr>
            <w:r>
              <w:t>987,1</w:t>
            </w:r>
          </w:p>
        </w:tc>
        <w:tc>
          <w:tcPr>
            <w:tcW w:w="964" w:type="dxa"/>
            <w:vAlign w:val="bottom"/>
          </w:tcPr>
          <w:p w:rsidR="00125B46" w:rsidRDefault="00125B46">
            <w:pPr>
              <w:pStyle w:val="ConsPlusNormal"/>
              <w:jc w:val="right"/>
            </w:pPr>
            <w:r>
              <w:t>1209,1</w:t>
            </w:r>
          </w:p>
        </w:tc>
        <w:tc>
          <w:tcPr>
            <w:tcW w:w="1020" w:type="dxa"/>
            <w:vAlign w:val="bottom"/>
          </w:tcPr>
          <w:p w:rsidR="00125B46" w:rsidRDefault="00125B46">
            <w:pPr>
              <w:pStyle w:val="ConsPlusNormal"/>
              <w:jc w:val="right"/>
            </w:pPr>
            <w:r>
              <w:t>1422,8</w:t>
            </w:r>
          </w:p>
        </w:tc>
        <w:tc>
          <w:tcPr>
            <w:tcW w:w="1020" w:type="dxa"/>
            <w:vAlign w:val="bottom"/>
          </w:tcPr>
          <w:p w:rsidR="00125B46" w:rsidRDefault="00125B46">
            <w:pPr>
              <w:pStyle w:val="ConsPlusNormal"/>
              <w:jc w:val="right"/>
            </w:pPr>
            <w:r>
              <w:t>1729,6</w:t>
            </w:r>
          </w:p>
        </w:tc>
        <w:tc>
          <w:tcPr>
            <w:tcW w:w="1077" w:type="dxa"/>
            <w:vAlign w:val="bottom"/>
          </w:tcPr>
          <w:p w:rsidR="00125B46" w:rsidRDefault="00125B46">
            <w:pPr>
              <w:pStyle w:val="ConsPlusNormal"/>
              <w:jc w:val="right"/>
            </w:pPr>
            <w:r>
              <w:t>1939,5</w:t>
            </w:r>
          </w:p>
        </w:tc>
      </w:tr>
      <w:tr w:rsidR="00125B46">
        <w:tc>
          <w:tcPr>
            <w:tcW w:w="2778" w:type="dxa"/>
            <w:vAlign w:val="center"/>
          </w:tcPr>
          <w:p w:rsidR="00125B46" w:rsidRDefault="00125B46">
            <w:pPr>
              <w:pStyle w:val="ConsPlusNormal"/>
            </w:pPr>
            <w:r>
              <w:t>Уровень дефицита/профицита (%)</w:t>
            </w:r>
          </w:p>
        </w:tc>
        <w:tc>
          <w:tcPr>
            <w:tcW w:w="1020" w:type="dxa"/>
            <w:vAlign w:val="bottom"/>
          </w:tcPr>
          <w:p w:rsidR="00125B46" w:rsidRDefault="00125B46">
            <w:pPr>
              <w:pStyle w:val="ConsPlusNormal"/>
              <w:jc w:val="right"/>
            </w:pPr>
            <w:r>
              <w:t>7,7</w:t>
            </w:r>
          </w:p>
        </w:tc>
        <w:tc>
          <w:tcPr>
            <w:tcW w:w="1020" w:type="dxa"/>
            <w:vAlign w:val="bottom"/>
          </w:tcPr>
          <w:p w:rsidR="00125B46" w:rsidRDefault="00125B46">
            <w:pPr>
              <w:pStyle w:val="ConsPlusNormal"/>
              <w:jc w:val="right"/>
            </w:pPr>
            <w:r>
              <w:t>8,4</w:t>
            </w:r>
          </w:p>
        </w:tc>
        <w:tc>
          <w:tcPr>
            <w:tcW w:w="1134" w:type="dxa"/>
            <w:vAlign w:val="bottom"/>
          </w:tcPr>
          <w:p w:rsidR="00125B46" w:rsidRDefault="00125B46">
            <w:pPr>
              <w:pStyle w:val="ConsPlusNormal"/>
              <w:jc w:val="right"/>
            </w:pPr>
            <w:r>
              <w:t>6,3</w:t>
            </w:r>
          </w:p>
        </w:tc>
        <w:tc>
          <w:tcPr>
            <w:tcW w:w="1077" w:type="dxa"/>
            <w:vAlign w:val="bottom"/>
          </w:tcPr>
          <w:p w:rsidR="00125B46" w:rsidRDefault="00125B46">
            <w:pPr>
              <w:pStyle w:val="ConsPlusNormal"/>
              <w:jc w:val="right"/>
            </w:pPr>
            <w:r>
              <w:t>2,1</w:t>
            </w:r>
          </w:p>
        </w:tc>
        <w:tc>
          <w:tcPr>
            <w:tcW w:w="1077" w:type="dxa"/>
            <w:vAlign w:val="bottom"/>
          </w:tcPr>
          <w:p w:rsidR="00125B46" w:rsidRDefault="00125B46">
            <w:pPr>
              <w:pStyle w:val="ConsPlusNormal"/>
              <w:jc w:val="right"/>
            </w:pPr>
            <w:r>
              <w:t>2,2</w:t>
            </w:r>
          </w:p>
        </w:tc>
        <w:tc>
          <w:tcPr>
            <w:tcW w:w="1020" w:type="dxa"/>
            <w:vAlign w:val="bottom"/>
          </w:tcPr>
          <w:p w:rsidR="00125B46" w:rsidRDefault="00125B46">
            <w:pPr>
              <w:pStyle w:val="ConsPlusNormal"/>
              <w:jc w:val="right"/>
            </w:pPr>
            <w:r>
              <w:t>0,9</w:t>
            </w:r>
          </w:p>
        </w:tc>
        <w:tc>
          <w:tcPr>
            <w:tcW w:w="1077" w:type="dxa"/>
            <w:vAlign w:val="bottom"/>
          </w:tcPr>
          <w:p w:rsidR="00125B46" w:rsidRDefault="00125B46">
            <w:pPr>
              <w:pStyle w:val="ConsPlusNormal"/>
              <w:jc w:val="right"/>
            </w:pPr>
            <w:r>
              <w:t>-5,4</w:t>
            </w:r>
          </w:p>
        </w:tc>
        <w:tc>
          <w:tcPr>
            <w:tcW w:w="1077" w:type="dxa"/>
            <w:vAlign w:val="bottom"/>
          </w:tcPr>
          <w:p w:rsidR="00125B46" w:rsidRDefault="00125B46">
            <w:pPr>
              <w:pStyle w:val="ConsPlusNormal"/>
              <w:jc w:val="right"/>
            </w:pPr>
            <w:r>
              <w:t>-5,5</w:t>
            </w:r>
          </w:p>
        </w:tc>
        <w:tc>
          <w:tcPr>
            <w:tcW w:w="1077" w:type="dxa"/>
            <w:vAlign w:val="bottom"/>
          </w:tcPr>
          <w:p w:rsidR="00125B46" w:rsidRDefault="00125B46">
            <w:pPr>
              <w:pStyle w:val="ConsPlusNormal"/>
              <w:jc w:val="right"/>
            </w:pPr>
            <w:r>
              <w:t>-6,7</w:t>
            </w:r>
          </w:p>
        </w:tc>
        <w:tc>
          <w:tcPr>
            <w:tcW w:w="964" w:type="dxa"/>
            <w:vAlign w:val="bottom"/>
          </w:tcPr>
          <w:p w:rsidR="00125B46" w:rsidRDefault="00125B46">
            <w:pPr>
              <w:pStyle w:val="ConsPlusNormal"/>
              <w:jc w:val="right"/>
            </w:pPr>
            <w:r>
              <w:t>-7,8</w:t>
            </w:r>
          </w:p>
        </w:tc>
        <w:tc>
          <w:tcPr>
            <w:tcW w:w="1020" w:type="dxa"/>
            <w:vAlign w:val="bottom"/>
          </w:tcPr>
          <w:p w:rsidR="00125B46" w:rsidRDefault="00125B46">
            <w:pPr>
              <w:pStyle w:val="ConsPlusNormal"/>
              <w:jc w:val="right"/>
            </w:pPr>
            <w:r>
              <w:t>-8,7</w:t>
            </w:r>
          </w:p>
        </w:tc>
        <w:tc>
          <w:tcPr>
            <w:tcW w:w="1020" w:type="dxa"/>
            <w:vAlign w:val="bottom"/>
          </w:tcPr>
          <w:p w:rsidR="00125B46" w:rsidRDefault="00125B46">
            <w:pPr>
              <w:pStyle w:val="ConsPlusNormal"/>
              <w:jc w:val="right"/>
            </w:pPr>
            <w:r>
              <w:t>-10,0</w:t>
            </w:r>
          </w:p>
        </w:tc>
        <w:tc>
          <w:tcPr>
            <w:tcW w:w="1077" w:type="dxa"/>
            <w:vAlign w:val="bottom"/>
          </w:tcPr>
          <w:p w:rsidR="00125B46" w:rsidRDefault="00125B46">
            <w:pPr>
              <w:pStyle w:val="ConsPlusNormal"/>
              <w:jc w:val="right"/>
            </w:pPr>
            <w:r>
              <w:t>-10,6</w:t>
            </w:r>
          </w:p>
        </w:tc>
      </w:tr>
      <w:tr w:rsidR="00125B46">
        <w:tc>
          <w:tcPr>
            <w:tcW w:w="2778" w:type="dxa"/>
            <w:vAlign w:val="center"/>
          </w:tcPr>
          <w:p w:rsidR="00125B46" w:rsidRDefault="00125B46">
            <w:pPr>
              <w:pStyle w:val="ConsPlusNormal"/>
            </w:pPr>
            <w:r>
              <w:t>Муниципальный долг</w:t>
            </w:r>
          </w:p>
        </w:tc>
        <w:tc>
          <w:tcPr>
            <w:tcW w:w="1020" w:type="dxa"/>
            <w:vAlign w:val="bottom"/>
          </w:tcPr>
          <w:p w:rsidR="00125B46" w:rsidRDefault="00125B46">
            <w:pPr>
              <w:pStyle w:val="ConsPlusNormal"/>
              <w:jc w:val="right"/>
            </w:pPr>
            <w:r>
              <w:t>6603,0</w:t>
            </w:r>
          </w:p>
        </w:tc>
        <w:tc>
          <w:tcPr>
            <w:tcW w:w="1020" w:type="dxa"/>
            <w:vAlign w:val="bottom"/>
          </w:tcPr>
          <w:p w:rsidR="00125B46" w:rsidRDefault="00125B46">
            <w:pPr>
              <w:pStyle w:val="ConsPlusNormal"/>
              <w:jc w:val="right"/>
            </w:pPr>
            <w:r>
              <w:t>7490,2</w:t>
            </w:r>
          </w:p>
        </w:tc>
        <w:tc>
          <w:tcPr>
            <w:tcW w:w="1134" w:type="dxa"/>
            <w:vAlign w:val="bottom"/>
          </w:tcPr>
          <w:p w:rsidR="00125B46" w:rsidRDefault="00125B46">
            <w:pPr>
              <w:pStyle w:val="ConsPlusNormal"/>
              <w:jc w:val="right"/>
            </w:pPr>
            <w:r>
              <w:t>8181,7</w:t>
            </w:r>
          </w:p>
        </w:tc>
        <w:tc>
          <w:tcPr>
            <w:tcW w:w="1077" w:type="dxa"/>
            <w:vAlign w:val="bottom"/>
          </w:tcPr>
          <w:p w:rsidR="00125B46" w:rsidRDefault="00125B46">
            <w:pPr>
              <w:pStyle w:val="ConsPlusNormal"/>
              <w:jc w:val="right"/>
            </w:pPr>
            <w:r>
              <w:t>8416,8</w:t>
            </w:r>
          </w:p>
        </w:tc>
        <w:tc>
          <w:tcPr>
            <w:tcW w:w="1077" w:type="dxa"/>
            <w:vAlign w:val="bottom"/>
          </w:tcPr>
          <w:p w:rsidR="00125B46" w:rsidRDefault="00125B46">
            <w:pPr>
              <w:pStyle w:val="ConsPlusNormal"/>
              <w:jc w:val="right"/>
            </w:pPr>
            <w:r>
              <w:t>8666,8</w:t>
            </w:r>
          </w:p>
        </w:tc>
        <w:tc>
          <w:tcPr>
            <w:tcW w:w="1020" w:type="dxa"/>
            <w:vAlign w:val="bottom"/>
          </w:tcPr>
          <w:p w:rsidR="00125B46" w:rsidRDefault="00125B46">
            <w:pPr>
              <w:pStyle w:val="ConsPlusNormal"/>
              <w:jc w:val="right"/>
            </w:pPr>
            <w:r>
              <w:t>8769,8</w:t>
            </w:r>
          </w:p>
        </w:tc>
        <w:tc>
          <w:tcPr>
            <w:tcW w:w="1077" w:type="dxa"/>
            <w:vAlign w:val="bottom"/>
          </w:tcPr>
          <w:p w:rsidR="00125B46" w:rsidRDefault="00125B46">
            <w:pPr>
              <w:pStyle w:val="ConsPlusNormal"/>
              <w:jc w:val="right"/>
            </w:pPr>
            <w:r>
              <w:t>8055,7</w:t>
            </w:r>
          </w:p>
        </w:tc>
        <w:tc>
          <w:tcPr>
            <w:tcW w:w="1077" w:type="dxa"/>
            <w:vAlign w:val="bottom"/>
          </w:tcPr>
          <w:p w:rsidR="00125B46" w:rsidRDefault="00125B46">
            <w:pPr>
              <w:pStyle w:val="ConsPlusNormal"/>
              <w:jc w:val="right"/>
            </w:pPr>
            <w:r>
              <w:t>7288,0</w:t>
            </w:r>
          </w:p>
        </w:tc>
        <w:tc>
          <w:tcPr>
            <w:tcW w:w="1077" w:type="dxa"/>
            <w:vAlign w:val="bottom"/>
          </w:tcPr>
          <w:p w:rsidR="00125B46" w:rsidRDefault="00125B46">
            <w:pPr>
              <w:pStyle w:val="ConsPlusNormal"/>
              <w:jc w:val="right"/>
            </w:pPr>
            <w:r>
              <w:t>6300,9</w:t>
            </w:r>
          </w:p>
        </w:tc>
        <w:tc>
          <w:tcPr>
            <w:tcW w:w="964" w:type="dxa"/>
            <w:vAlign w:val="bottom"/>
          </w:tcPr>
          <w:p w:rsidR="00125B46" w:rsidRDefault="00125B46">
            <w:pPr>
              <w:pStyle w:val="ConsPlusNormal"/>
              <w:jc w:val="right"/>
            </w:pPr>
            <w:r>
              <w:t>5091,9</w:t>
            </w:r>
          </w:p>
        </w:tc>
        <w:tc>
          <w:tcPr>
            <w:tcW w:w="1020" w:type="dxa"/>
            <w:vAlign w:val="bottom"/>
          </w:tcPr>
          <w:p w:rsidR="00125B46" w:rsidRDefault="00125B46">
            <w:pPr>
              <w:pStyle w:val="ConsPlusNormal"/>
              <w:jc w:val="right"/>
            </w:pPr>
            <w:r>
              <w:t>3669,1</w:t>
            </w:r>
          </w:p>
        </w:tc>
        <w:tc>
          <w:tcPr>
            <w:tcW w:w="1020" w:type="dxa"/>
            <w:vAlign w:val="bottom"/>
          </w:tcPr>
          <w:p w:rsidR="00125B46" w:rsidRDefault="00125B46">
            <w:pPr>
              <w:pStyle w:val="ConsPlusNormal"/>
              <w:jc w:val="right"/>
            </w:pPr>
            <w:r>
              <w:t>1939,5</w:t>
            </w:r>
          </w:p>
        </w:tc>
        <w:tc>
          <w:tcPr>
            <w:tcW w:w="1077" w:type="dxa"/>
            <w:vAlign w:val="bottom"/>
          </w:tcPr>
          <w:p w:rsidR="00125B46" w:rsidRDefault="00125B46">
            <w:pPr>
              <w:pStyle w:val="ConsPlusNormal"/>
              <w:jc w:val="right"/>
            </w:pPr>
            <w:r>
              <w:t>0,00</w:t>
            </w:r>
          </w:p>
        </w:tc>
      </w:tr>
      <w:tr w:rsidR="00125B46">
        <w:tc>
          <w:tcPr>
            <w:tcW w:w="2778" w:type="dxa"/>
            <w:vAlign w:val="center"/>
          </w:tcPr>
          <w:p w:rsidR="00125B46" w:rsidRDefault="00125B46">
            <w:pPr>
              <w:pStyle w:val="ConsPlusNormal"/>
            </w:pPr>
            <w:r>
              <w:t>Долговая нагрузка (%)</w:t>
            </w:r>
          </w:p>
        </w:tc>
        <w:tc>
          <w:tcPr>
            <w:tcW w:w="1020" w:type="dxa"/>
            <w:vAlign w:val="bottom"/>
          </w:tcPr>
          <w:p w:rsidR="00125B46" w:rsidRDefault="00125B46">
            <w:pPr>
              <w:pStyle w:val="ConsPlusNormal"/>
              <w:jc w:val="right"/>
            </w:pPr>
            <w:r>
              <w:t>79,7</w:t>
            </w:r>
          </w:p>
        </w:tc>
        <w:tc>
          <w:tcPr>
            <w:tcW w:w="1020" w:type="dxa"/>
            <w:vAlign w:val="bottom"/>
          </w:tcPr>
          <w:p w:rsidR="00125B46" w:rsidRDefault="00125B46">
            <w:pPr>
              <w:pStyle w:val="ConsPlusNormal"/>
              <w:jc w:val="right"/>
            </w:pPr>
            <w:r>
              <w:t>71,0</w:t>
            </w:r>
          </w:p>
        </w:tc>
        <w:tc>
          <w:tcPr>
            <w:tcW w:w="1134" w:type="dxa"/>
            <w:vAlign w:val="bottom"/>
          </w:tcPr>
          <w:p w:rsidR="00125B46" w:rsidRDefault="00125B46">
            <w:pPr>
              <w:pStyle w:val="ConsPlusNormal"/>
              <w:jc w:val="right"/>
            </w:pPr>
            <w:r>
              <w:t>74,6</w:t>
            </w:r>
          </w:p>
        </w:tc>
        <w:tc>
          <w:tcPr>
            <w:tcW w:w="1077" w:type="dxa"/>
            <w:vAlign w:val="bottom"/>
          </w:tcPr>
          <w:p w:rsidR="00125B46" w:rsidRDefault="00125B46">
            <w:pPr>
              <w:pStyle w:val="ConsPlusNormal"/>
              <w:jc w:val="right"/>
            </w:pPr>
            <w:r>
              <w:t>75,6</w:t>
            </w:r>
          </w:p>
        </w:tc>
        <w:tc>
          <w:tcPr>
            <w:tcW w:w="1077" w:type="dxa"/>
            <w:vAlign w:val="bottom"/>
          </w:tcPr>
          <w:p w:rsidR="00125B46" w:rsidRDefault="00125B46">
            <w:pPr>
              <w:pStyle w:val="ConsPlusNormal"/>
              <w:jc w:val="right"/>
            </w:pPr>
            <w:r>
              <w:t>75,0</w:t>
            </w:r>
          </w:p>
        </w:tc>
        <w:tc>
          <w:tcPr>
            <w:tcW w:w="1020" w:type="dxa"/>
            <w:vAlign w:val="bottom"/>
          </w:tcPr>
          <w:p w:rsidR="00125B46" w:rsidRDefault="00125B46">
            <w:pPr>
              <w:pStyle w:val="ConsPlusNormal"/>
              <w:jc w:val="right"/>
            </w:pPr>
            <w:r>
              <w:t>73,0</w:t>
            </w:r>
          </w:p>
        </w:tc>
        <w:tc>
          <w:tcPr>
            <w:tcW w:w="1077" w:type="dxa"/>
            <w:vAlign w:val="bottom"/>
          </w:tcPr>
          <w:p w:rsidR="00125B46" w:rsidRDefault="00125B46">
            <w:pPr>
              <w:pStyle w:val="ConsPlusNormal"/>
              <w:jc w:val="right"/>
            </w:pPr>
            <w:r>
              <w:t>60,9</w:t>
            </w:r>
          </w:p>
        </w:tc>
        <w:tc>
          <w:tcPr>
            <w:tcW w:w="1077" w:type="dxa"/>
            <w:vAlign w:val="bottom"/>
          </w:tcPr>
          <w:p w:rsidR="00125B46" w:rsidRDefault="00125B46">
            <w:pPr>
              <w:pStyle w:val="ConsPlusNormal"/>
              <w:jc w:val="right"/>
            </w:pPr>
            <w:r>
              <w:t>52,0</w:t>
            </w:r>
          </w:p>
        </w:tc>
        <w:tc>
          <w:tcPr>
            <w:tcW w:w="1077" w:type="dxa"/>
            <w:vAlign w:val="bottom"/>
          </w:tcPr>
          <w:p w:rsidR="00125B46" w:rsidRDefault="00125B46">
            <w:pPr>
              <w:pStyle w:val="ConsPlusNormal"/>
              <w:jc w:val="right"/>
            </w:pPr>
            <w:r>
              <w:t>42,7</w:t>
            </w:r>
          </w:p>
        </w:tc>
        <w:tc>
          <w:tcPr>
            <w:tcW w:w="964" w:type="dxa"/>
            <w:vAlign w:val="bottom"/>
          </w:tcPr>
          <w:p w:rsidR="00125B46" w:rsidRDefault="00125B46">
            <w:pPr>
              <w:pStyle w:val="ConsPlusNormal"/>
              <w:jc w:val="right"/>
            </w:pPr>
            <w:r>
              <w:t>32,7</w:t>
            </w:r>
          </w:p>
        </w:tc>
        <w:tc>
          <w:tcPr>
            <w:tcW w:w="1020" w:type="dxa"/>
            <w:vAlign w:val="bottom"/>
          </w:tcPr>
          <w:p w:rsidR="00125B46" w:rsidRDefault="00125B46">
            <w:pPr>
              <w:pStyle w:val="ConsPlusNormal"/>
              <w:jc w:val="right"/>
            </w:pPr>
            <w:r>
              <w:t>22,4</w:t>
            </w:r>
          </w:p>
        </w:tc>
        <w:tc>
          <w:tcPr>
            <w:tcW w:w="1020" w:type="dxa"/>
            <w:vAlign w:val="bottom"/>
          </w:tcPr>
          <w:p w:rsidR="00125B46" w:rsidRDefault="00125B46">
            <w:pPr>
              <w:pStyle w:val="ConsPlusNormal"/>
              <w:jc w:val="right"/>
            </w:pPr>
            <w:r>
              <w:t>11,2</w:t>
            </w:r>
          </w:p>
        </w:tc>
        <w:tc>
          <w:tcPr>
            <w:tcW w:w="1077" w:type="dxa"/>
            <w:vAlign w:val="bottom"/>
          </w:tcPr>
          <w:p w:rsidR="00125B46" w:rsidRDefault="00125B46">
            <w:pPr>
              <w:pStyle w:val="ConsPlusNormal"/>
              <w:jc w:val="right"/>
            </w:pPr>
            <w:r>
              <w:t>0,0</w:t>
            </w:r>
          </w:p>
        </w:tc>
      </w:tr>
      <w:tr w:rsidR="00125B46">
        <w:tc>
          <w:tcPr>
            <w:tcW w:w="2778" w:type="dxa"/>
            <w:vAlign w:val="center"/>
          </w:tcPr>
          <w:p w:rsidR="00125B46" w:rsidRDefault="00125B46">
            <w:pPr>
              <w:pStyle w:val="ConsPlusNormal"/>
            </w:pPr>
            <w:r>
              <w:t>Исключаются:</w:t>
            </w: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134"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107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1077" w:type="dxa"/>
            <w:vAlign w:val="bottom"/>
          </w:tcPr>
          <w:p w:rsidR="00125B46" w:rsidRDefault="00125B46">
            <w:pPr>
              <w:pStyle w:val="ConsPlusNormal"/>
            </w:pPr>
          </w:p>
        </w:tc>
      </w:tr>
      <w:tr w:rsidR="00125B46">
        <w:tc>
          <w:tcPr>
            <w:tcW w:w="2778" w:type="dxa"/>
            <w:vAlign w:val="center"/>
          </w:tcPr>
          <w:p w:rsidR="00125B46" w:rsidRDefault="00125B46">
            <w:pPr>
              <w:pStyle w:val="ConsPlusNormal"/>
            </w:pPr>
            <w:r>
              <w:t>компенсация недополученных доходов при оплате проезда в пассажирском транспорте общего пользования</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134"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w:t>
            </w:r>
          </w:p>
        </w:tc>
        <w:tc>
          <w:tcPr>
            <w:tcW w:w="1077"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c>
          <w:tcPr>
            <w:tcW w:w="964"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20" w:type="dxa"/>
            <w:vAlign w:val="bottom"/>
          </w:tcPr>
          <w:p w:rsidR="00125B46" w:rsidRDefault="00125B46">
            <w:pPr>
              <w:pStyle w:val="ConsPlusNormal"/>
              <w:jc w:val="right"/>
            </w:pPr>
            <w:r>
              <w:t>304,3</w:t>
            </w:r>
          </w:p>
        </w:tc>
        <w:tc>
          <w:tcPr>
            <w:tcW w:w="1077" w:type="dxa"/>
            <w:vAlign w:val="bottom"/>
          </w:tcPr>
          <w:p w:rsidR="00125B46" w:rsidRDefault="00125B46">
            <w:pPr>
              <w:pStyle w:val="ConsPlusNormal"/>
              <w:jc w:val="right"/>
            </w:pPr>
            <w:r>
              <w:t>304,3</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Normal"/>
        <w:ind w:firstLine="540"/>
        <w:jc w:val="both"/>
      </w:pPr>
      <w:r>
        <w:t>--------------------------------</w:t>
      </w:r>
    </w:p>
    <w:p w:rsidR="00125B46" w:rsidRDefault="00125B46">
      <w:pPr>
        <w:pStyle w:val="ConsPlusNormal"/>
        <w:spacing w:before="220"/>
        <w:ind w:firstLine="540"/>
        <w:jc w:val="both"/>
      </w:pPr>
      <w:r>
        <w:t>&lt;*&gt; - Доходы от компенсации затрат бюджетов городских округов в части доходов от реализации модели транспортного обслуживания населения на маршрутах регулярных перевозок пассажиров и багажа автомобильным транспортом в городском сообщении.</w:t>
      </w: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both"/>
      </w:pPr>
    </w:p>
    <w:p w:rsidR="00125B46" w:rsidRDefault="00125B46">
      <w:pPr>
        <w:pStyle w:val="ConsPlusNormal"/>
        <w:jc w:val="right"/>
        <w:outlineLvl w:val="1"/>
      </w:pPr>
      <w:r>
        <w:t>Приложение N 6</w:t>
      </w:r>
    </w:p>
    <w:p w:rsidR="00125B46" w:rsidRDefault="00125B46">
      <w:pPr>
        <w:pStyle w:val="ConsPlusNormal"/>
        <w:jc w:val="right"/>
      </w:pPr>
      <w:r>
        <w:t>к Стратегии социально-экономического развития</w:t>
      </w:r>
    </w:p>
    <w:p w:rsidR="00125B46" w:rsidRDefault="00125B46">
      <w:pPr>
        <w:pStyle w:val="ConsPlusNormal"/>
        <w:jc w:val="right"/>
      </w:pPr>
      <w:r>
        <w:t>города Омска до 2030 года</w:t>
      </w:r>
    </w:p>
    <w:p w:rsidR="00125B46" w:rsidRDefault="00125B46">
      <w:pPr>
        <w:pStyle w:val="ConsPlusNormal"/>
        <w:jc w:val="both"/>
      </w:pPr>
    </w:p>
    <w:p w:rsidR="00125B46" w:rsidRDefault="00125B46">
      <w:pPr>
        <w:pStyle w:val="ConsPlusTitle"/>
        <w:jc w:val="center"/>
      </w:pPr>
      <w:bookmarkStart w:id="17" w:name="P6053"/>
      <w:bookmarkEnd w:id="17"/>
      <w:r>
        <w:t>ИНФОРМАЦИЯ</w:t>
      </w:r>
    </w:p>
    <w:p w:rsidR="00125B46" w:rsidRDefault="00125B46">
      <w:pPr>
        <w:pStyle w:val="ConsPlusTitle"/>
        <w:jc w:val="center"/>
      </w:pPr>
      <w:r>
        <w:t>об объемах межбюджетных трансфертов (за исключением</w:t>
      </w:r>
    </w:p>
    <w:p w:rsidR="00125B46" w:rsidRDefault="00125B46">
      <w:pPr>
        <w:pStyle w:val="ConsPlusTitle"/>
        <w:jc w:val="center"/>
      </w:pPr>
      <w:r>
        <w:t>субвенций), возможных к получению из вышестоящих бюджетов</w:t>
      </w:r>
    </w:p>
    <w:p w:rsidR="00125B46" w:rsidRDefault="00125B46">
      <w:pPr>
        <w:pStyle w:val="ConsPlusTitle"/>
        <w:jc w:val="center"/>
      </w:pPr>
      <w:r>
        <w:t>в рамках реализации национальных проектов, принимаемых</w:t>
      </w:r>
    </w:p>
    <w:p w:rsidR="00125B46" w:rsidRDefault="00125B46">
      <w:pPr>
        <w:pStyle w:val="ConsPlusTitle"/>
        <w:jc w:val="center"/>
      </w:pPr>
      <w:r>
        <w:t>во исполнение Указа Президента Российской Федерации</w:t>
      </w:r>
    </w:p>
    <w:p w:rsidR="00125B46" w:rsidRDefault="00125B46">
      <w:pPr>
        <w:pStyle w:val="ConsPlusTitle"/>
        <w:jc w:val="center"/>
      </w:pPr>
      <w:r>
        <w:t>от 07.05.2018 N 204 "О национальных целях и стратегических</w:t>
      </w:r>
    </w:p>
    <w:p w:rsidR="00125B46" w:rsidRDefault="00125B46">
      <w:pPr>
        <w:pStyle w:val="ConsPlusTitle"/>
        <w:jc w:val="center"/>
      </w:pPr>
      <w:r>
        <w:t>задачах развития Российской Федерации на период</w:t>
      </w:r>
    </w:p>
    <w:p w:rsidR="00125B46" w:rsidRDefault="00125B46">
      <w:pPr>
        <w:pStyle w:val="ConsPlusTitle"/>
        <w:jc w:val="center"/>
      </w:pPr>
      <w:r>
        <w:t>до 2024 года"</w:t>
      </w:r>
    </w:p>
    <w:p w:rsidR="00125B46" w:rsidRDefault="00125B46">
      <w:pPr>
        <w:pStyle w:val="ConsPlusNormal"/>
        <w:jc w:val="both"/>
      </w:pPr>
    </w:p>
    <w:p w:rsidR="00125B46" w:rsidRDefault="00125B46">
      <w:pPr>
        <w:pStyle w:val="ConsPlusTitle"/>
        <w:jc w:val="center"/>
        <w:outlineLvl w:val="2"/>
      </w:pPr>
      <w:r>
        <w:t>1. Сценарий развития города Омска "Борьба за выживание"</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5"/>
        <w:gridCol w:w="907"/>
        <w:gridCol w:w="964"/>
        <w:gridCol w:w="1020"/>
        <w:gridCol w:w="964"/>
        <w:gridCol w:w="964"/>
        <w:gridCol w:w="907"/>
        <w:gridCol w:w="1024"/>
        <w:gridCol w:w="907"/>
        <w:gridCol w:w="964"/>
        <w:gridCol w:w="907"/>
        <w:gridCol w:w="850"/>
        <w:gridCol w:w="907"/>
        <w:gridCol w:w="907"/>
      </w:tblGrid>
      <w:tr w:rsidR="00125B46">
        <w:tc>
          <w:tcPr>
            <w:tcW w:w="567" w:type="dxa"/>
            <w:vMerge w:val="restart"/>
            <w:vAlign w:val="center"/>
          </w:tcPr>
          <w:p w:rsidR="00125B46" w:rsidRDefault="00125B46">
            <w:pPr>
              <w:pStyle w:val="ConsPlusNormal"/>
              <w:jc w:val="center"/>
            </w:pPr>
            <w:r>
              <w:t>N п/п</w:t>
            </w:r>
          </w:p>
        </w:tc>
        <w:tc>
          <w:tcPr>
            <w:tcW w:w="2555" w:type="dxa"/>
            <w:vMerge w:val="restart"/>
            <w:vAlign w:val="center"/>
          </w:tcPr>
          <w:p w:rsidR="00125B46" w:rsidRDefault="00125B46">
            <w:pPr>
              <w:pStyle w:val="ConsPlusNormal"/>
              <w:jc w:val="center"/>
            </w:pPr>
            <w:r>
              <w:t>Наименование межбюджетного трансферта</w:t>
            </w:r>
          </w:p>
        </w:tc>
        <w:tc>
          <w:tcPr>
            <w:tcW w:w="12192" w:type="dxa"/>
            <w:gridSpan w:val="13"/>
            <w:vAlign w:val="center"/>
          </w:tcPr>
          <w:p w:rsidR="00125B46" w:rsidRDefault="00125B46">
            <w:pPr>
              <w:pStyle w:val="ConsPlusNormal"/>
              <w:jc w:val="center"/>
            </w:pPr>
            <w:r>
              <w:t>Год</w:t>
            </w:r>
          </w:p>
        </w:tc>
      </w:tr>
      <w:tr w:rsidR="00125B46">
        <w:tc>
          <w:tcPr>
            <w:tcW w:w="567" w:type="dxa"/>
            <w:vMerge/>
          </w:tcPr>
          <w:p w:rsidR="00125B46" w:rsidRDefault="00125B46">
            <w:pPr>
              <w:pStyle w:val="ConsPlusNormal"/>
            </w:pPr>
          </w:p>
        </w:tc>
        <w:tc>
          <w:tcPr>
            <w:tcW w:w="2555" w:type="dxa"/>
            <w:vMerge/>
          </w:tcPr>
          <w:p w:rsidR="00125B46" w:rsidRDefault="00125B46">
            <w:pPr>
              <w:pStyle w:val="ConsPlusNormal"/>
            </w:pPr>
          </w:p>
        </w:tc>
        <w:tc>
          <w:tcPr>
            <w:tcW w:w="907" w:type="dxa"/>
            <w:vAlign w:val="center"/>
          </w:tcPr>
          <w:p w:rsidR="00125B46" w:rsidRDefault="00125B46">
            <w:pPr>
              <w:pStyle w:val="ConsPlusNormal"/>
              <w:jc w:val="center"/>
            </w:pPr>
            <w:r>
              <w:t>2018</w:t>
            </w:r>
          </w:p>
        </w:tc>
        <w:tc>
          <w:tcPr>
            <w:tcW w:w="964" w:type="dxa"/>
            <w:vAlign w:val="center"/>
          </w:tcPr>
          <w:p w:rsidR="00125B46" w:rsidRDefault="00125B46">
            <w:pPr>
              <w:pStyle w:val="ConsPlusNormal"/>
              <w:jc w:val="center"/>
            </w:pPr>
            <w:r>
              <w:t>2019</w:t>
            </w:r>
          </w:p>
        </w:tc>
        <w:tc>
          <w:tcPr>
            <w:tcW w:w="1020" w:type="dxa"/>
            <w:vAlign w:val="center"/>
          </w:tcPr>
          <w:p w:rsidR="00125B46" w:rsidRDefault="00125B46">
            <w:pPr>
              <w:pStyle w:val="ConsPlusNormal"/>
              <w:jc w:val="center"/>
            </w:pPr>
            <w:r>
              <w:t>2020</w:t>
            </w:r>
          </w:p>
        </w:tc>
        <w:tc>
          <w:tcPr>
            <w:tcW w:w="964" w:type="dxa"/>
            <w:vAlign w:val="center"/>
          </w:tcPr>
          <w:p w:rsidR="00125B46" w:rsidRDefault="00125B46">
            <w:pPr>
              <w:pStyle w:val="ConsPlusNormal"/>
              <w:jc w:val="center"/>
            </w:pPr>
            <w:r>
              <w:t>2021</w:t>
            </w:r>
          </w:p>
        </w:tc>
        <w:tc>
          <w:tcPr>
            <w:tcW w:w="964" w:type="dxa"/>
            <w:vAlign w:val="center"/>
          </w:tcPr>
          <w:p w:rsidR="00125B46" w:rsidRDefault="00125B46">
            <w:pPr>
              <w:pStyle w:val="ConsPlusNormal"/>
              <w:jc w:val="center"/>
            </w:pPr>
            <w:r>
              <w:t>2022</w:t>
            </w:r>
          </w:p>
        </w:tc>
        <w:tc>
          <w:tcPr>
            <w:tcW w:w="907" w:type="dxa"/>
            <w:vAlign w:val="center"/>
          </w:tcPr>
          <w:p w:rsidR="00125B46" w:rsidRDefault="00125B46">
            <w:pPr>
              <w:pStyle w:val="ConsPlusNormal"/>
              <w:jc w:val="center"/>
            </w:pPr>
            <w:r>
              <w:t>2023</w:t>
            </w:r>
          </w:p>
        </w:tc>
        <w:tc>
          <w:tcPr>
            <w:tcW w:w="1024" w:type="dxa"/>
            <w:vAlign w:val="center"/>
          </w:tcPr>
          <w:p w:rsidR="00125B46" w:rsidRDefault="00125B46">
            <w:pPr>
              <w:pStyle w:val="ConsPlusNormal"/>
              <w:jc w:val="center"/>
            </w:pPr>
            <w:r>
              <w:t>2024</w:t>
            </w:r>
          </w:p>
        </w:tc>
        <w:tc>
          <w:tcPr>
            <w:tcW w:w="907" w:type="dxa"/>
            <w:vAlign w:val="center"/>
          </w:tcPr>
          <w:p w:rsidR="00125B46" w:rsidRDefault="00125B46">
            <w:pPr>
              <w:pStyle w:val="ConsPlusNormal"/>
              <w:jc w:val="center"/>
            </w:pPr>
            <w:r>
              <w:t>2025</w:t>
            </w:r>
          </w:p>
        </w:tc>
        <w:tc>
          <w:tcPr>
            <w:tcW w:w="964" w:type="dxa"/>
            <w:vAlign w:val="center"/>
          </w:tcPr>
          <w:p w:rsidR="00125B46" w:rsidRDefault="00125B46">
            <w:pPr>
              <w:pStyle w:val="ConsPlusNormal"/>
              <w:jc w:val="center"/>
            </w:pPr>
            <w:r>
              <w:t>2026</w:t>
            </w:r>
          </w:p>
        </w:tc>
        <w:tc>
          <w:tcPr>
            <w:tcW w:w="907" w:type="dxa"/>
            <w:vAlign w:val="center"/>
          </w:tcPr>
          <w:p w:rsidR="00125B46" w:rsidRDefault="00125B46">
            <w:pPr>
              <w:pStyle w:val="ConsPlusNormal"/>
              <w:jc w:val="center"/>
            </w:pPr>
            <w:r>
              <w:t>2027</w:t>
            </w:r>
          </w:p>
        </w:tc>
        <w:tc>
          <w:tcPr>
            <w:tcW w:w="850" w:type="dxa"/>
            <w:vAlign w:val="center"/>
          </w:tcPr>
          <w:p w:rsidR="00125B46" w:rsidRDefault="00125B46">
            <w:pPr>
              <w:pStyle w:val="ConsPlusNormal"/>
              <w:jc w:val="center"/>
            </w:pPr>
            <w:r>
              <w:t>2028</w:t>
            </w:r>
          </w:p>
        </w:tc>
        <w:tc>
          <w:tcPr>
            <w:tcW w:w="907" w:type="dxa"/>
            <w:vAlign w:val="center"/>
          </w:tcPr>
          <w:p w:rsidR="00125B46" w:rsidRDefault="00125B46">
            <w:pPr>
              <w:pStyle w:val="ConsPlusNormal"/>
              <w:jc w:val="center"/>
            </w:pPr>
            <w:r>
              <w:t>2029</w:t>
            </w:r>
          </w:p>
        </w:tc>
        <w:tc>
          <w:tcPr>
            <w:tcW w:w="907" w:type="dxa"/>
            <w:vAlign w:val="center"/>
          </w:tcPr>
          <w:p w:rsidR="00125B46" w:rsidRDefault="00125B46">
            <w:pPr>
              <w:pStyle w:val="ConsPlusNormal"/>
              <w:jc w:val="center"/>
            </w:pPr>
            <w:r>
              <w:t>2030</w:t>
            </w:r>
          </w:p>
        </w:tc>
      </w:tr>
      <w:tr w:rsidR="00125B46">
        <w:tc>
          <w:tcPr>
            <w:tcW w:w="567" w:type="dxa"/>
          </w:tcPr>
          <w:p w:rsidR="00125B46" w:rsidRDefault="00125B46">
            <w:pPr>
              <w:pStyle w:val="ConsPlusNormal"/>
            </w:pPr>
          </w:p>
        </w:tc>
        <w:tc>
          <w:tcPr>
            <w:tcW w:w="2555" w:type="dxa"/>
          </w:tcPr>
          <w:p w:rsidR="00125B46" w:rsidRDefault="00125B46">
            <w:pPr>
              <w:pStyle w:val="ConsPlusNormal"/>
            </w:pPr>
            <w:r>
              <w:t>Субсидии, всего</w:t>
            </w:r>
          </w:p>
        </w:tc>
        <w:tc>
          <w:tcPr>
            <w:tcW w:w="907" w:type="dxa"/>
            <w:vAlign w:val="bottom"/>
          </w:tcPr>
          <w:p w:rsidR="00125B46" w:rsidRDefault="00125B46">
            <w:pPr>
              <w:pStyle w:val="ConsPlusNormal"/>
              <w:jc w:val="right"/>
            </w:pPr>
            <w:r>
              <w:t>2490,4</w:t>
            </w:r>
          </w:p>
        </w:tc>
        <w:tc>
          <w:tcPr>
            <w:tcW w:w="964" w:type="dxa"/>
            <w:vAlign w:val="bottom"/>
          </w:tcPr>
          <w:p w:rsidR="00125B46" w:rsidRDefault="00125B46">
            <w:pPr>
              <w:pStyle w:val="ConsPlusNormal"/>
              <w:jc w:val="right"/>
            </w:pPr>
            <w:r>
              <w:t>902,8</w:t>
            </w:r>
          </w:p>
        </w:tc>
        <w:tc>
          <w:tcPr>
            <w:tcW w:w="1020" w:type="dxa"/>
            <w:vAlign w:val="bottom"/>
          </w:tcPr>
          <w:p w:rsidR="00125B46" w:rsidRDefault="00125B46">
            <w:pPr>
              <w:pStyle w:val="ConsPlusNormal"/>
              <w:jc w:val="right"/>
            </w:pPr>
            <w:r>
              <w:t>1232,3</w:t>
            </w:r>
          </w:p>
        </w:tc>
        <w:tc>
          <w:tcPr>
            <w:tcW w:w="964" w:type="dxa"/>
            <w:vAlign w:val="bottom"/>
          </w:tcPr>
          <w:p w:rsidR="00125B46" w:rsidRDefault="00125B46">
            <w:pPr>
              <w:pStyle w:val="ConsPlusNormal"/>
              <w:jc w:val="right"/>
            </w:pPr>
            <w:r>
              <w:t>1245,3</w:t>
            </w:r>
          </w:p>
        </w:tc>
        <w:tc>
          <w:tcPr>
            <w:tcW w:w="964" w:type="dxa"/>
            <w:vAlign w:val="bottom"/>
          </w:tcPr>
          <w:p w:rsidR="00125B46" w:rsidRDefault="00125B46">
            <w:pPr>
              <w:pStyle w:val="ConsPlusNormal"/>
              <w:jc w:val="right"/>
            </w:pPr>
            <w:r>
              <w:t>1038,1</w:t>
            </w:r>
          </w:p>
        </w:tc>
        <w:tc>
          <w:tcPr>
            <w:tcW w:w="907" w:type="dxa"/>
            <w:vAlign w:val="bottom"/>
          </w:tcPr>
          <w:p w:rsidR="00125B46" w:rsidRDefault="00125B46">
            <w:pPr>
              <w:pStyle w:val="ConsPlusNormal"/>
              <w:jc w:val="right"/>
            </w:pPr>
            <w:r>
              <w:t>901,4</w:t>
            </w:r>
          </w:p>
        </w:tc>
        <w:tc>
          <w:tcPr>
            <w:tcW w:w="1024" w:type="dxa"/>
            <w:vAlign w:val="bottom"/>
          </w:tcPr>
          <w:p w:rsidR="00125B46" w:rsidRDefault="00125B46">
            <w:pPr>
              <w:pStyle w:val="ConsPlusNormal"/>
              <w:jc w:val="right"/>
            </w:pPr>
            <w:r>
              <w:t>910,8</w:t>
            </w:r>
          </w:p>
        </w:tc>
        <w:tc>
          <w:tcPr>
            <w:tcW w:w="907" w:type="dxa"/>
            <w:vAlign w:val="bottom"/>
          </w:tcPr>
          <w:p w:rsidR="00125B46" w:rsidRDefault="00125B46">
            <w:pPr>
              <w:pStyle w:val="ConsPlusNormal"/>
              <w:jc w:val="right"/>
            </w:pPr>
            <w:r>
              <w:t>914,5</w:t>
            </w:r>
          </w:p>
        </w:tc>
        <w:tc>
          <w:tcPr>
            <w:tcW w:w="964" w:type="dxa"/>
            <w:vAlign w:val="bottom"/>
          </w:tcPr>
          <w:p w:rsidR="00125B46" w:rsidRDefault="00125B46">
            <w:pPr>
              <w:pStyle w:val="ConsPlusNormal"/>
              <w:jc w:val="right"/>
            </w:pPr>
            <w:r>
              <w:t>1054,1</w:t>
            </w:r>
          </w:p>
        </w:tc>
        <w:tc>
          <w:tcPr>
            <w:tcW w:w="907" w:type="dxa"/>
            <w:vAlign w:val="bottom"/>
          </w:tcPr>
          <w:p w:rsidR="00125B46" w:rsidRDefault="00125B46">
            <w:pPr>
              <w:pStyle w:val="ConsPlusNormal"/>
              <w:jc w:val="right"/>
            </w:pPr>
            <w:r>
              <w:t>1010,2</w:t>
            </w:r>
          </w:p>
        </w:tc>
        <w:tc>
          <w:tcPr>
            <w:tcW w:w="850" w:type="dxa"/>
            <w:vAlign w:val="bottom"/>
          </w:tcPr>
          <w:p w:rsidR="00125B46" w:rsidRDefault="00125B46">
            <w:pPr>
              <w:pStyle w:val="ConsPlusNormal"/>
              <w:jc w:val="right"/>
            </w:pPr>
            <w:r>
              <w:t>1193,7</w:t>
            </w:r>
          </w:p>
        </w:tc>
        <w:tc>
          <w:tcPr>
            <w:tcW w:w="907" w:type="dxa"/>
            <w:vAlign w:val="bottom"/>
          </w:tcPr>
          <w:p w:rsidR="00125B46" w:rsidRDefault="00125B46">
            <w:pPr>
              <w:pStyle w:val="ConsPlusNormal"/>
              <w:jc w:val="right"/>
            </w:pPr>
            <w:r>
              <w:t>930,5</w:t>
            </w:r>
          </w:p>
        </w:tc>
        <w:tc>
          <w:tcPr>
            <w:tcW w:w="907" w:type="dxa"/>
            <w:vAlign w:val="bottom"/>
          </w:tcPr>
          <w:p w:rsidR="00125B46" w:rsidRDefault="00125B46">
            <w:pPr>
              <w:pStyle w:val="ConsPlusNormal"/>
              <w:jc w:val="right"/>
            </w:pPr>
            <w:r>
              <w:t>1070,1</w:t>
            </w:r>
          </w:p>
        </w:tc>
      </w:tr>
      <w:tr w:rsidR="00125B46">
        <w:tc>
          <w:tcPr>
            <w:tcW w:w="567" w:type="dxa"/>
          </w:tcPr>
          <w:p w:rsidR="00125B46" w:rsidRDefault="00125B46">
            <w:pPr>
              <w:pStyle w:val="ConsPlusNormal"/>
            </w:pPr>
          </w:p>
        </w:tc>
        <w:tc>
          <w:tcPr>
            <w:tcW w:w="2555" w:type="dxa"/>
          </w:tcPr>
          <w:p w:rsidR="00125B46" w:rsidRDefault="00125B46">
            <w:pPr>
              <w:pStyle w:val="ConsPlusNormal"/>
            </w:pPr>
            <w:r>
              <w:t>в том числе на:</w:t>
            </w: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1024" w:type="dxa"/>
            <w:vAlign w:val="bottom"/>
          </w:tcPr>
          <w:p w:rsidR="00125B46" w:rsidRDefault="00125B46">
            <w:pPr>
              <w:pStyle w:val="ConsPlusNormal"/>
            </w:pP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850" w:type="dxa"/>
            <w:vAlign w:val="bottom"/>
          </w:tcPr>
          <w:p w:rsidR="00125B46" w:rsidRDefault="00125B46">
            <w:pPr>
              <w:pStyle w:val="ConsPlusNormal"/>
            </w:pPr>
          </w:p>
        </w:tc>
        <w:tc>
          <w:tcPr>
            <w:tcW w:w="907" w:type="dxa"/>
            <w:vAlign w:val="bottom"/>
          </w:tcPr>
          <w:p w:rsidR="00125B46" w:rsidRDefault="00125B46">
            <w:pPr>
              <w:pStyle w:val="ConsPlusNormal"/>
            </w:pPr>
          </w:p>
        </w:tc>
        <w:tc>
          <w:tcPr>
            <w:tcW w:w="907" w:type="dxa"/>
            <w:vAlign w:val="bottom"/>
          </w:tcPr>
          <w:p w:rsidR="00125B46" w:rsidRDefault="00125B46">
            <w:pPr>
              <w:pStyle w:val="ConsPlusNormal"/>
            </w:pP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ОБРАЗОВАНИЕ</w:t>
            </w:r>
          </w:p>
        </w:tc>
        <w:tc>
          <w:tcPr>
            <w:tcW w:w="907" w:type="dxa"/>
            <w:vAlign w:val="bottom"/>
          </w:tcPr>
          <w:p w:rsidR="00125B46" w:rsidRDefault="00125B46">
            <w:pPr>
              <w:pStyle w:val="ConsPlusNormal"/>
              <w:jc w:val="right"/>
            </w:pPr>
            <w:r>
              <w:t>593,1</w:t>
            </w:r>
          </w:p>
        </w:tc>
        <w:tc>
          <w:tcPr>
            <w:tcW w:w="964" w:type="dxa"/>
            <w:vAlign w:val="bottom"/>
          </w:tcPr>
          <w:p w:rsidR="00125B46" w:rsidRDefault="00125B46">
            <w:pPr>
              <w:pStyle w:val="ConsPlusNormal"/>
              <w:jc w:val="right"/>
            </w:pPr>
            <w:r>
              <w:t>557,8</w:t>
            </w:r>
          </w:p>
        </w:tc>
        <w:tc>
          <w:tcPr>
            <w:tcW w:w="1020" w:type="dxa"/>
            <w:vAlign w:val="bottom"/>
          </w:tcPr>
          <w:p w:rsidR="00125B46" w:rsidRDefault="00125B46">
            <w:pPr>
              <w:pStyle w:val="ConsPlusNormal"/>
              <w:jc w:val="right"/>
            </w:pPr>
            <w:r>
              <w:t>469,2</w:t>
            </w:r>
          </w:p>
        </w:tc>
        <w:tc>
          <w:tcPr>
            <w:tcW w:w="964" w:type="dxa"/>
            <w:vAlign w:val="bottom"/>
          </w:tcPr>
          <w:p w:rsidR="00125B46" w:rsidRDefault="00125B46">
            <w:pPr>
              <w:pStyle w:val="ConsPlusNormal"/>
              <w:jc w:val="right"/>
            </w:pPr>
            <w:r>
              <w:t>537,2</w:t>
            </w:r>
          </w:p>
        </w:tc>
        <w:tc>
          <w:tcPr>
            <w:tcW w:w="964" w:type="dxa"/>
            <w:vAlign w:val="bottom"/>
          </w:tcPr>
          <w:p w:rsidR="00125B46" w:rsidRDefault="00125B46">
            <w:pPr>
              <w:pStyle w:val="ConsPlusNormal"/>
              <w:jc w:val="right"/>
            </w:pPr>
            <w:r>
              <w:t>406,7</w:t>
            </w:r>
          </w:p>
        </w:tc>
        <w:tc>
          <w:tcPr>
            <w:tcW w:w="907" w:type="dxa"/>
            <w:vAlign w:val="bottom"/>
          </w:tcPr>
          <w:p w:rsidR="00125B46" w:rsidRDefault="00125B46">
            <w:pPr>
              <w:pStyle w:val="ConsPlusNormal"/>
              <w:jc w:val="right"/>
            </w:pPr>
            <w:r>
              <w:t>266,0</w:t>
            </w:r>
          </w:p>
        </w:tc>
        <w:tc>
          <w:tcPr>
            <w:tcW w:w="1024" w:type="dxa"/>
            <w:vAlign w:val="bottom"/>
          </w:tcPr>
          <w:p w:rsidR="00125B46" w:rsidRDefault="00125B46">
            <w:pPr>
              <w:pStyle w:val="ConsPlusNormal"/>
              <w:jc w:val="right"/>
            </w:pPr>
            <w:r>
              <w:t>271,4</w:t>
            </w:r>
          </w:p>
        </w:tc>
        <w:tc>
          <w:tcPr>
            <w:tcW w:w="907" w:type="dxa"/>
            <w:vAlign w:val="bottom"/>
          </w:tcPr>
          <w:p w:rsidR="00125B46" w:rsidRDefault="00125B46">
            <w:pPr>
              <w:pStyle w:val="ConsPlusNormal"/>
              <w:jc w:val="right"/>
            </w:pPr>
            <w:r>
              <w:t>271,2</w:t>
            </w:r>
          </w:p>
        </w:tc>
        <w:tc>
          <w:tcPr>
            <w:tcW w:w="964" w:type="dxa"/>
            <w:vAlign w:val="bottom"/>
          </w:tcPr>
          <w:p w:rsidR="00125B46" w:rsidRDefault="00125B46">
            <w:pPr>
              <w:pStyle w:val="ConsPlusNormal"/>
              <w:jc w:val="right"/>
            </w:pPr>
            <w:r>
              <w:t>406,7</w:t>
            </w:r>
          </w:p>
        </w:tc>
        <w:tc>
          <w:tcPr>
            <w:tcW w:w="907" w:type="dxa"/>
            <w:vAlign w:val="bottom"/>
          </w:tcPr>
          <w:p w:rsidR="00125B46" w:rsidRDefault="00125B46">
            <w:pPr>
              <w:pStyle w:val="ConsPlusNormal"/>
              <w:jc w:val="right"/>
            </w:pPr>
            <w:r>
              <w:t>358,9</w:t>
            </w:r>
          </w:p>
        </w:tc>
        <w:tc>
          <w:tcPr>
            <w:tcW w:w="850" w:type="dxa"/>
            <w:vAlign w:val="bottom"/>
          </w:tcPr>
          <w:p w:rsidR="00125B46" w:rsidRDefault="00125B46">
            <w:pPr>
              <w:pStyle w:val="ConsPlusNormal"/>
              <w:jc w:val="right"/>
            </w:pPr>
            <w:r>
              <w:t>538,3</w:t>
            </w:r>
          </w:p>
        </w:tc>
        <w:tc>
          <w:tcPr>
            <w:tcW w:w="907" w:type="dxa"/>
            <w:vAlign w:val="bottom"/>
          </w:tcPr>
          <w:p w:rsidR="00125B46" w:rsidRDefault="00125B46">
            <w:pPr>
              <w:pStyle w:val="ConsPlusNormal"/>
              <w:jc w:val="right"/>
            </w:pPr>
            <w:r>
              <w:t>271,2</w:t>
            </w:r>
          </w:p>
        </w:tc>
        <w:tc>
          <w:tcPr>
            <w:tcW w:w="907" w:type="dxa"/>
            <w:vAlign w:val="bottom"/>
          </w:tcPr>
          <w:p w:rsidR="00125B46" w:rsidRDefault="00125B46">
            <w:pPr>
              <w:pStyle w:val="ConsPlusNormal"/>
              <w:jc w:val="right"/>
            </w:pPr>
            <w:r>
              <w:t>406,7</w:t>
            </w:r>
          </w:p>
        </w:tc>
      </w:tr>
      <w:tr w:rsidR="00125B46">
        <w:tc>
          <w:tcPr>
            <w:tcW w:w="567" w:type="dxa"/>
          </w:tcPr>
          <w:p w:rsidR="00125B46" w:rsidRDefault="00125B46">
            <w:pPr>
              <w:pStyle w:val="ConsPlusNormal"/>
              <w:jc w:val="center"/>
            </w:pPr>
            <w:r>
              <w:t>1</w:t>
            </w:r>
          </w:p>
        </w:tc>
        <w:tc>
          <w:tcPr>
            <w:tcW w:w="2555" w:type="dxa"/>
          </w:tcPr>
          <w:p w:rsidR="00125B46" w:rsidRDefault="00125B46">
            <w:pPr>
              <w:pStyle w:val="ConsPlusNormal"/>
            </w:pPr>
            <w:r>
              <w:t>- на материально-техническое оснащение муниципальных дошкольных образовательных организаций, здания которых планируется ввести в эксплуатацию</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2</w:t>
            </w:r>
          </w:p>
        </w:tc>
        <w:tc>
          <w:tcPr>
            <w:tcW w:w="2555" w:type="dxa"/>
          </w:tcPr>
          <w:p w:rsidR="00125B46" w:rsidRDefault="00125B46">
            <w:pPr>
              <w:pStyle w:val="ConsPlusNormal"/>
            </w:pPr>
            <w:r>
              <w:t>- на материально-техническое оснащение зданий муниципальных общеобразовательных организаций, вводимых в эксплуатацию в соответствующем году</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3</w:t>
            </w:r>
          </w:p>
        </w:tc>
        <w:tc>
          <w:tcPr>
            <w:tcW w:w="2555" w:type="dxa"/>
          </w:tcPr>
          <w:p w:rsidR="00125B46" w:rsidRDefault="00125B46">
            <w:pPr>
              <w:pStyle w:val="ConsPlusNormal"/>
            </w:pPr>
            <w:r>
              <w:t>- на ремонт зданий и материально-техническое оснащение дошкольных образовательных организаций в целях 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t>7,0</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4</w:t>
            </w:r>
          </w:p>
        </w:tc>
        <w:tc>
          <w:tcPr>
            <w:tcW w:w="2555" w:type="dxa"/>
          </w:tcPr>
          <w:p w:rsidR="00125B46" w:rsidRDefault="00125B46">
            <w:pPr>
              <w:pStyle w:val="ConsPlusNormal"/>
            </w:pPr>
            <w:r>
              <w:t xml:space="preserve">- строительство зданий дошкольных образовательных организаций в целях </w:t>
            </w:r>
            <w:r>
              <w:lastRenderedPageBreak/>
              <w:t>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lastRenderedPageBreak/>
              <w:t>-</w:t>
            </w:r>
          </w:p>
        </w:tc>
        <w:tc>
          <w:tcPr>
            <w:tcW w:w="964" w:type="dxa"/>
            <w:vAlign w:val="bottom"/>
          </w:tcPr>
          <w:p w:rsidR="00125B46" w:rsidRDefault="00125B46">
            <w:pPr>
              <w:pStyle w:val="ConsPlusNormal"/>
              <w:jc w:val="right"/>
            </w:pPr>
            <w:r>
              <w:t>276,6</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lastRenderedPageBreak/>
              <w:t>5</w:t>
            </w:r>
          </w:p>
        </w:tc>
        <w:tc>
          <w:tcPr>
            <w:tcW w:w="2555" w:type="dxa"/>
          </w:tcPr>
          <w:p w:rsidR="00125B46" w:rsidRDefault="00125B46">
            <w:pPr>
              <w:pStyle w:val="ConsPlusNormal"/>
            </w:pPr>
            <w:r>
              <w:t>- на ремонт зданий и материально-техническое оснащение муниципальных образовательных организаций в целях подготовки к новому учебному году</w:t>
            </w:r>
          </w:p>
        </w:tc>
        <w:tc>
          <w:tcPr>
            <w:tcW w:w="907" w:type="dxa"/>
            <w:vAlign w:val="bottom"/>
          </w:tcPr>
          <w:p w:rsidR="00125B46" w:rsidRDefault="00125B46">
            <w:pPr>
              <w:pStyle w:val="ConsPlusNormal"/>
              <w:jc w:val="right"/>
            </w:pPr>
            <w:r>
              <w:t>172,3</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6</w:t>
            </w:r>
          </w:p>
        </w:tc>
        <w:tc>
          <w:tcPr>
            <w:tcW w:w="2555" w:type="dxa"/>
          </w:tcPr>
          <w:p w:rsidR="00125B46" w:rsidRDefault="00125B46">
            <w:pPr>
              <w:pStyle w:val="ConsPlusNormal"/>
            </w:pPr>
            <w:r>
              <w:t>- на ремонт зданий муниципальных общеобразовательных организаций в целях создания новых мест</w:t>
            </w:r>
          </w:p>
        </w:tc>
        <w:tc>
          <w:tcPr>
            <w:tcW w:w="907" w:type="dxa"/>
            <w:vAlign w:val="bottom"/>
          </w:tcPr>
          <w:p w:rsidR="00125B46" w:rsidRDefault="00125B46">
            <w:pPr>
              <w:pStyle w:val="ConsPlusNormal"/>
              <w:jc w:val="right"/>
            </w:pPr>
            <w:r>
              <w:t>56,2</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7</w:t>
            </w:r>
          </w:p>
        </w:tc>
        <w:tc>
          <w:tcPr>
            <w:tcW w:w="2555" w:type="dxa"/>
          </w:tcPr>
          <w:p w:rsidR="00125B46" w:rsidRDefault="00125B46">
            <w:pPr>
              <w:pStyle w:val="ConsPlusNormal"/>
            </w:pPr>
            <w:r>
              <w:t>- строительство зданий общеобразовательных организаций в целях создания новых мест</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281,2</w:t>
            </w:r>
          </w:p>
        </w:tc>
        <w:tc>
          <w:tcPr>
            <w:tcW w:w="1020" w:type="dxa"/>
            <w:vAlign w:val="bottom"/>
          </w:tcPr>
          <w:p w:rsidR="00125B46" w:rsidRDefault="00125B46">
            <w:pPr>
              <w:pStyle w:val="ConsPlusNormal"/>
              <w:jc w:val="right"/>
            </w:pPr>
            <w:r>
              <w:t>469,2</w:t>
            </w:r>
          </w:p>
        </w:tc>
        <w:tc>
          <w:tcPr>
            <w:tcW w:w="964" w:type="dxa"/>
            <w:vAlign w:val="bottom"/>
          </w:tcPr>
          <w:p w:rsidR="00125B46" w:rsidRDefault="00125B46">
            <w:pPr>
              <w:pStyle w:val="ConsPlusNormal"/>
              <w:jc w:val="right"/>
            </w:pPr>
            <w:r>
              <w:t>537,2</w:t>
            </w:r>
          </w:p>
        </w:tc>
        <w:tc>
          <w:tcPr>
            <w:tcW w:w="964" w:type="dxa"/>
            <w:vAlign w:val="bottom"/>
          </w:tcPr>
          <w:p w:rsidR="00125B46" w:rsidRDefault="00125B46">
            <w:pPr>
              <w:pStyle w:val="ConsPlusNormal"/>
              <w:jc w:val="right"/>
            </w:pPr>
            <w:r>
              <w:t>406,7</w:t>
            </w:r>
          </w:p>
        </w:tc>
        <w:tc>
          <w:tcPr>
            <w:tcW w:w="907" w:type="dxa"/>
            <w:vAlign w:val="bottom"/>
          </w:tcPr>
          <w:p w:rsidR="00125B46" w:rsidRDefault="00125B46">
            <w:pPr>
              <w:pStyle w:val="ConsPlusNormal"/>
              <w:jc w:val="right"/>
            </w:pPr>
            <w:r>
              <w:t>266,0</w:t>
            </w:r>
          </w:p>
        </w:tc>
        <w:tc>
          <w:tcPr>
            <w:tcW w:w="1024" w:type="dxa"/>
            <w:vAlign w:val="bottom"/>
          </w:tcPr>
          <w:p w:rsidR="00125B46" w:rsidRDefault="00125B46">
            <w:pPr>
              <w:pStyle w:val="ConsPlusNormal"/>
              <w:jc w:val="right"/>
            </w:pPr>
            <w:r>
              <w:t>271,4</w:t>
            </w:r>
          </w:p>
        </w:tc>
        <w:tc>
          <w:tcPr>
            <w:tcW w:w="907" w:type="dxa"/>
            <w:vAlign w:val="bottom"/>
          </w:tcPr>
          <w:p w:rsidR="00125B46" w:rsidRDefault="00125B46">
            <w:pPr>
              <w:pStyle w:val="ConsPlusNormal"/>
              <w:jc w:val="right"/>
            </w:pPr>
            <w:r>
              <w:t>271,2</w:t>
            </w:r>
          </w:p>
        </w:tc>
        <w:tc>
          <w:tcPr>
            <w:tcW w:w="964" w:type="dxa"/>
            <w:vAlign w:val="bottom"/>
          </w:tcPr>
          <w:p w:rsidR="00125B46" w:rsidRDefault="00125B46">
            <w:pPr>
              <w:pStyle w:val="ConsPlusNormal"/>
              <w:jc w:val="right"/>
            </w:pPr>
            <w:r>
              <w:t>406,7</w:t>
            </w:r>
          </w:p>
        </w:tc>
        <w:tc>
          <w:tcPr>
            <w:tcW w:w="907" w:type="dxa"/>
            <w:vAlign w:val="bottom"/>
          </w:tcPr>
          <w:p w:rsidR="00125B46" w:rsidRDefault="00125B46">
            <w:pPr>
              <w:pStyle w:val="ConsPlusNormal"/>
              <w:jc w:val="right"/>
            </w:pPr>
            <w:r>
              <w:t>358,9</w:t>
            </w:r>
          </w:p>
        </w:tc>
        <w:tc>
          <w:tcPr>
            <w:tcW w:w="850" w:type="dxa"/>
            <w:vAlign w:val="bottom"/>
          </w:tcPr>
          <w:p w:rsidR="00125B46" w:rsidRDefault="00125B46">
            <w:pPr>
              <w:pStyle w:val="ConsPlusNormal"/>
              <w:jc w:val="right"/>
            </w:pPr>
            <w:r>
              <w:t>538,3</w:t>
            </w:r>
          </w:p>
        </w:tc>
        <w:tc>
          <w:tcPr>
            <w:tcW w:w="907" w:type="dxa"/>
            <w:vAlign w:val="bottom"/>
          </w:tcPr>
          <w:p w:rsidR="00125B46" w:rsidRDefault="00125B46">
            <w:pPr>
              <w:pStyle w:val="ConsPlusNormal"/>
              <w:jc w:val="right"/>
            </w:pPr>
            <w:r>
              <w:t>271,2</w:t>
            </w:r>
          </w:p>
        </w:tc>
        <w:tc>
          <w:tcPr>
            <w:tcW w:w="907" w:type="dxa"/>
            <w:vAlign w:val="bottom"/>
          </w:tcPr>
          <w:p w:rsidR="00125B46" w:rsidRDefault="00125B46">
            <w:pPr>
              <w:pStyle w:val="ConsPlusNormal"/>
              <w:jc w:val="right"/>
            </w:pPr>
            <w:r>
              <w:t>406,7</w:t>
            </w:r>
          </w:p>
        </w:tc>
      </w:tr>
      <w:tr w:rsidR="00125B46">
        <w:tc>
          <w:tcPr>
            <w:tcW w:w="567" w:type="dxa"/>
          </w:tcPr>
          <w:p w:rsidR="00125B46" w:rsidRDefault="00125B46">
            <w:pPr>
              <w:pStyle w:val="ConsPlusNormal"/>
              <w:jc w:val="center"/>
            </w:pPr>
            <w:r>
              <w:t>8</w:t>
            </w:r>
          </w:p>
        </w:tc>
        <w:tc>
          <w:tcPr>
            <w:tcW w:w="2555" w:type="dxa"/>
          </w:tcPr>
          <w:p w:rsidR="00125B46" w:rsidRDefault="00125B46">
            <w:pPr>
              <w:pStyle w:val="ConsPlusNormal"/>
            </w:pPr>
            <w:r>
              <w:t>- на материально-техническое оснащение муниципальных организаций дополнительного образования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9</w:t>
            </w:r>
          </w:p>
        </w:tc>
        <w:tc>
          <w:tcPr>
            <w:tcW w:w="2555" w:type="dxa"/>
          </w:tcPr>
          <w:p w:rsidR="00125B46" w:rsidRDefault="00125B46">
            <w:pPr>
              <w:pStyle w:val="ConsPlusNormal"/>
            </w:pPr>
            <w:r>
              <w:t xml:space="preserve">- на организацию горячего питания обучающихся в </w:t>
            </w:r>
            <w:r>
              <w:lastRenderedPageBreak/>
              <w:t>муниципальных общеобразовательных организациях</w:t>
            </w:r>
          </w:p>
        </w:tc>
        <w:tc>
          <w:tcPr>
            <w:tcW w:w="907" w:type="dxa"/>
            <w:vAlign w:val="bottom"/>
          </w:tcPr>
          <w:p w:rsidR="00125B46" w:rsidRDefault="00125B46">
            <w:pPr>
              <w:pStyle w:val="ConsPlusNormal"/>
              <w:jc w:val="right"/>
            </w:pPr>
            <w:r>
              <w:lastRenderedPageBreak/>
              <w:t>9,2</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lastRenderedPageBreak/>
              <w:t>10</w:t>
            </w:r>
          </w:p>
        </w:tc>
        <w:tc>
          <w:tcPr>
            <w:tcW w:w="2555" w:type="dxa"/>
          </w:tcPr>
          <w:p w:rsidR="00125B46" w:rsidRDefault="00125B46">
            <w:pPr>
              <w:pStyle w:val="ConsPlusNormal"/>
            </w:pPr>
            <w:r>
              <w:t>- повышение заработной платы работников муниципальных образовательных организаций</w:t>
            </w:r>
          </w:p>
        </w:tc>
        <w:tc>
          <w:tcPr>
            <w:tcW w:w="907" w:type="dxa"/>
            <w:vAlign w:val="bottom"/>
          </w:tcPr>
          <w:p w:rsidR="00125B46" w:rsidRDefault="00125B46">
            <w:pPr>
              <w:pStyle w:val="ConsPlusNormal"/>
              <w:jc w:val="right"/>
            </w:pPr>
            <w:r>
              <w:t>219,5</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11</w:t>
            </w:r>
          </w:p>
        </w:tc>
        <w:tc>
          <w:tcPr>
            <w:tcW w:w="2555" w:type="dxa"/>
          </w:tcPr>
          <w:p w:rsidR="00125B46" w:rsidRDefault="00125B46">
            <w:pPr>
              <w:pStyle w:val="ConsPlusNormal"/>
            </w:pPr>
            <w:r>
              <w:t>- на создание условий по обеспечению апробации федерального государственного образовательного стандарта для обучающихся с ограниченными возможностями здоровья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12</w:t>
            </w:r>
          </w:p>
        </w:tc>
        <w:tc>
          <w:tcPr>
            <w:tcW w:w="2555" w:type="dxa"/>
          </w:tcPr>
          <w:p w:rsidR="00125B46" w:rsidRDefault="00125B46">
            <w:pPr>
              <w:pStyle w:val="ConsPlusNormal"/>
            </w:pPr>
            <w:r>
              <w:t>- на обеспечение безопасных условий использования территорий муниципальных образовательных организаций</w:t>
            </w:r>
          </w:p>
        </w:tc>
        <w:tc>
          <w:tcPr>
            <w:tcW w:w="907" w:type="dxa"/>
            <w:vAlign w:val="bottom"/>
          </w:tcPr>
          <w:p w:rsidR="00125B46" w:rsidRDefault="00125B46">
            <w:pPr>
              <w:pStyle w:val="ConsPlusNormal"/>
              <w:jc w:val="right"/>
            </w:pPr>
            <w:r>
              <w:t>10,0</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13</w:t>
            </w:r>
          </w:p>
        </w:tc>
        <w:tc>
          <w:tcPr>
            <w:tcW w:w="2555"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3,2</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14</w:t>
            </w:r>
          </w:p>
        </w:tc>
        <w:tc>
          <w:tcPr>
            <w:tcW w:w="2555" w:type="dxa"/>
          </w:tcPr>
          <w:p w:rsidR="00125B46" w:rsidRDefault="00125B46">
            <w:pPr>
              <w:pStyle w:val="ConsPlusNormal"/>
            </w:pPr>
            <w:r>
              <w:t xml:space="preserve">- на организацию </w:t>
            </w:r>
            <w:r>
              <w:lastRenderedPageBreak/>
              <w:t>мероприятий по работе с детьми и молодежью в каникулярное время</w:t>
            </w:r>
          </w:p>
        </w:tc>
        <w:tc>
          <w:tcPr>
            <w:tcW w:w="907" w:type="dxa"/>
            <w:vAlign w:val="bottom"/>
          </w:tcPr>
          <w:p w:rsidR="00125B46" w:rsidRDefault="00125B46">
            <w:pPr>
              <w:pStyle w:val="ConsPlusNormal"/>
              <w:jc w:val="right"/>
            </w:pPr>
            <w:r>
              <w:lastRenderedPageBreak/>
              <w:t>115,7</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КУЛЬТУРА</w:t>
            </w:r>
          </w:p>
        </w:tc>
        <w:tc>
          <w:tcPr>
            <w:tcW w:w="907" w:type="dxa"/>
            <w:vAlign w:val="bottom"/>
          </w:tcPr>
          <w:p w:rsidR="00125B46" w:rsidRDefault="00125B46">
            <w:pPr>
              <w:pStyle w:val="ConsPlusNormal"/>
              <w:jc w:val="right"/>
            </w:pPr>
            <w:r>
              <w:t>161,6</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15</w:t>
            </w:r>
          </w:p>
        </w:tc>
        <w:tc>
          <w:tcPr>
            <w:tcW w:w="2555" w:type="dxa"/>
          </w:tcPr>
          <w:p w:rsidR="00125B46" w:rsidRDefault="00125B46">
            <w:pPr>
              <w:pStyle w:val="ConsPlusNormal"/>
            </w:pPr>
            <w:r>
              <w:t>- на капитальный ремонт и материально-техническое оснащение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16</w:t>
            </w:r>
          </w:p>
        </w:tc>
        <w:tc>
          <w:tcPr>
            <w:tcW w:w="2555" w:type="dxa"/>
          </w:tcPr>
          <w:p w:rsidR="00125B46" w:rsidRDefault="00125B46">
            <w:pPr>
              <w:pStyle w:val="ConsPlusNormal"/>
            </w:pPr>
            <w:r>
              <w:t>- на комплектование книжных фондов библиотек</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17</w:t>
            </w:r>
          </w:p>
        </w:tc>
        <w:tc>
          <w:tcPr>
            <w:tcW w:w="2555" w:type="dxa"/>
          </w:tcPr>
          <w:p w:rsidR="00125B46" w:rsidRDefault="00125B46">
            <w:pPr>
              <w:pStyle w:val="ConsPlusNormal"/>
            </w:pPr>
            <w:r>
              <w:t>- на обеспечение детских школ искусств, художественных школ необходимыми инструментами, оборудованием и материалами</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18</w:t>
            </w:r>
          </w:p>
        </w:tc>
        <w:tc>
          <w:tcPr>
            <w:tcW w:w="2555" w:type="dxa"/>
          </w:tcPr>
          <w:p w:rsidR="00125B46" w:rsidRDefault="00125B46">
            <w:pPr>
              <w:pStyle w:val="ConsPlusNormal"/>
            </w:pPr>
            <w:r>
              <w:t>- на строительство детских школ искусств</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19</w:t>
            </w:r>
          </w:p>
        </w:tc>
        <w:tc>
          <w:tcPr>
            <w:tcW w:w="2555" w:type="dxa"/>
          </w:tcPr>
          <w:p w:rsidR="00125B46" w:rsidRDefault="00125B46">
            <w:pPr>
              <w:pStyle w:val="ConsPlusNormal"/>
            </w:pPr>
            <w:r>
              <w:t>- на строительство Центрального дворца культуры</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lastRenderedPageBreak/>
              <w:t>20</w:t>
            </w:r>
          </w:p>
        </w:tc>
        <w:tc>
          <w:tcPr>
            <w:tcW w:w="2555" w:type="dxa"/>
          </w:tcPr>
          <w:p w:rsidR="00125B46" w:rsidRDefault="00125B46">
            <w:pPr>
              <w:pStyle w:val="ConsPlusNormal"/>
            </w:pPr>
            <w:r>
              <w:t>- на строительство Центральной городской библиотеки</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21</w:t>
            </w:r>
          </w:p>
        </w:tc>
        <w:tc>
          <w:tcPr>
            <w:tcW w:w="2555" w:type="dxa"/>
          </w:tcPr>
          <w:p w:rsidR="00125B46" w:rsidRDefault="00125B46">
            <w:pPr>
              <w:pStyle w:val="ConsPlusNormal"/>
            </w:pPr>
            <w:r>
              <w:t>- повышение заработной платы работников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160,4</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ФИЗИЧЕСКАЯ КУЛЬТУРА, СПОРТ</w:t>
            </w:r>
          </w:p>
        </w:tc>
        <w:tc>
          <w:tcPr>
            <w:tcW w:w="907" w:type="dxa"/>
            <w:vAlign w:val="bottom"/>
          </w:tcPr>
          <w:p w:rsidR="00125B46" w:rsidRDefault="00125B46">
            <w:pPr>
              <w:pStyle w:val="ConsPlusNormal"/>
              <w:jc w:val="right"/>
            </w:pPr>
            <w:r>
              <w:t>0,5</w:t>
            </w:r>
          </w:p>
        </w:tc>
        <w:tc>
          <w:tcPr>
            <w:tcW w:w="964" w:type="dxa"/>
            <w:vAlign w:val="bottom"/>
          </w:tcPr>
          <w:p w:rsidR="00125B46" w:rsidRDefault="00125B46">
            <w:pPr>
              <w:pStyle w:val="ConsPlusNormal"/>
              <w:jc w:val="right"/>
            </w:pPr>
            <w:r>
              <w:t>15,0</w:t>
            </w:r>
          </w:p>
        </w:tc>
        <w:tc>
          <w:tcPr>
            <w:tcW w:w="1020" w:type="dxa"/>
            <w:vAlign w:val="bottom"/>
          </w:tcPr>
          <w:p w:rsidR="00125B46" w:rsidRDefault="00125B46">
            <w:pPr>
              <w:pStyle w:val="ConsPlusNormal"/>
              <w:jc w:val="right"/>
            </w:pPr>
            <w:r>
              <w:t>38,0</w:t>
            </w:r>
          </w:p>
        </w:tc>
        <w:tc>
          <w:tcPr>
            <w:tcW w:w="964" w:type="dxa"/>
            <w:vAlign w:val="bottom"/>
          </w:tcPr>
          <w:p w:rsidR="00125B46" w:rsidRDefault="00125B46">
            <w:pPr>
              <w:pStyle w:val="ConsPlusNormal"/>
              <w:jc w:val="right"/>
            </w:pPr>
            <w:r>
              <w:t>42,0</w:t>
            </w:r>
          </w:p>
        </w:tc>
        <w:tc>
          <w:tcPr>
            <w:tcW w:w="964" w:type="dxa"/>
            <w:vAlign w:val="bottom"/>
          </w:tcPr>
          <w:p w:rsidR="00125B46" w:rsidRDefault="00125B46">
            <w:pPr>
              <w:pStyle w:val="ConsPlusNormal"/>
              <w:jc w:val="right"/>
            </w:pPr>
            <w:r>
              <w:t>46,0</w:t>
            </w:r>
          </w:p>
        </w:tc>
        <w:tc>
          <w:tcPr>
            <w:tcW w:w="907" w:type="dxa"/>
            <w:vAlign w:val="bottom"/>
          </w:tcPr>
          <w:p w:rsidR="00125B46" w:rsidRDefault="00125B46">
            <w:pPr>
              <w:pStyle w:val="ConsPlusNormal"/>
              <w:jc w:val="right"/>
            </w:pPr>
            <w:r>
              <w:t>50,0</w:t>
            </w:r>
          </w:p>
        </w:tc>
        <w:tc>
          <w:tcPr>
            <w:tcW w:w="1024" w:type="dxa"/>
            <w:vAlign w:val="bottom"/>
          </w:tcPr>
          <w:p w:rsidR="00125B46" w:rsidRDefault="00125B46">
            <w:pPr>
              <w:pStyle w:val="ConsPlusNormal"/>
              <w:jc w:val="right"/>
            </w:pPr>
            <w:r>
              <w:t>54,0</w:t>
            </w:r>
          </w:p>
        </w:tc>
        <w:tc>
          <w:tcPr>
            <w:tcW w:w="907" w:type="dxa"/>
            <w:vAlign w:val="bottom"/>
          </w:tcPr>
          <w:p w:rsidR="00125B46" w:rsidRDefault="00125B46">
            <w:pPr>
              <w:pStyle w:val="ConsPlusNormal"/>
              <w:jc w:val="right"/>
            </w:pPr>
            <w:r>
              <w:t>58,0</w:t>
            </w:r>
          </w:p>
        </w:tc>
        <w:tc>
          <w:tcPr>
            <w:tcW w:w="964" w:type="dxa"/>
            <w:vAlign w:val="bottom"/>
          </w:tcPr>
          <w:p w:rsidR="00125B46" w:rsidRDefault="00125B46">
            <w:pPr>
              <w:pStyle w:val="ConsPlusNormal"/>
              <w:jc w:val="right"/>
            </w:pPr>
            <w:r>
              <w:t>62,0</w:t>
            </w:r>
          </w:p>
        </w:tc>
        <w:tc>
          <w:tcPr>
            <w:tcW w:w="907" w:type="dxa"/>
            <w:vAlign w:val="bottom"/>
          </w:tcPr>
          <w:p w:rsidR="00125B46" w:rsidRDefault="00125B46">
            <w:pPr>
              <w:pStyle w:val="ConsPlusNormal"/>
              <w:jc w:val="right"/>
            </w:pPr>
            <w:r>
              <w:t>66,0</w:t>
            </w:r>
          </w:p>
        </w:tc>
        <w:tc>
          <w:tcPr>
            <w:tcW w:w="850" w:type="dxa"/>
            <w:vAlign w:val="bottom"/>
          </w:tcPr>
          <w:p w:rsidR="00125B46" w:rsidRDefault="00125B46">
            <w:pPr>
              <w:pStyle w:val="ConsPlusNormal"/>
              <w:jc w:val="right"/>
            </w:pPr>
            <w:r>
              <w:t>70,0</w:t>
            </w:r>
          </w:p>
        </w:tc>
        <w:tc>
          <w:tcPr>
            <w:tcW w:w="907" w:type="dxa"/>
            <w:vAlign w:val="bottom"/>
          </w:tcPr>
          <w:p w:rsidR="00125B46" w:rsidRDefault="00125B46">
            <w:pPr>
              <w:pStyle w:val="ConsPlusNormal"/>
              <w:jc w:val="right"/>
            </w:pPr>
            <w:r>
              <w:t>74,0</w:t>
            </w:r>
          </w:p>
        </w:tc>
        <w:tc>
          <w:tcPr>
            <w:tcW w:w="907" w:type="dxa"/>
            <w:vAlign w:val="bottom"/>
          </w:tcPr>
          <w:p w:rsidR="00125B46" w:rsidRDefault="00125B46">
            <w:pPr>
              <w:pStyle w:val="ConsPlusNormal"/>
              <w:jc w:val="right"/>
            </w:pPr>
            <w:r>
              <w:t>78,0</w:t>
            </w:r>
          </w:p>
        </w:tc>
      </w:tr>
      <w:tr w:rsidR="00125B46">
        <w:tc>
          <w:tcPr>
            <w:tcW w:w="567" w:type="dxa"/>
          </w:tcPr>
          <w:p w:rsidR="00125B46" w:rsidRDefault="00125B46">
            <w:pPr>
              <w:pStyle w:val="ConsPlusNormal"/>
              <w:jc w:val="center"/>
            </w:pPr>
            <w:r>
              <w:t>22</w:t>
            </w:r>
          </w:p>
        </w:tc>
        <w:tc>
          <w:tcPr>
            <w:tcW w:w="2555" w:type="dxa"/>
          </w:tcPr>
          <w:p w:rsidR="00125B46" w:rsidRDefault="00125B46">
            <w:pPr>
              <w:pStyle w:val="ConsPlusNormal"/>
            </w:pPr>
            <w:r>
              <w:t>- на адресную финансовую поддержку спортивных организаций, осуществляющих подготовку спортивного резерва для сборных команд России</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5,2</w:t>
            </w:r>
          </w:p>
        </w:tc>
        <w:tc>
          <w:tcPr>
            <w:tcW w:w="1020" w:type="dxa"/>
            <w:vAlign w:val="bottom"/>
          </w:tcPr>
          <w:p w:rsidR="00125B46" w:rsidRDefault="00125B46">
            <w:pPr>
              <w:pStyle w:val="ConsPlusNormal"/>
              <w:jc w:val="right"/>
            </w:pPr>
            <w:r>
              <w:t>7,2</w:t>
            </w:r>
          </w:p>
        </w:tc>
        <w:tc>
          <w:tcPr>
            <w:tcW w:w="964" w:type="dxa"/>
            <w:vAlign w:val="bottom"/>
          </w:tcPr>
          <w:p w:rsidR="00125B46" w:rsidRDefault="00125B46">
            <w:pPr>
              <w:pStyle w:val="ConsPlusNormal"/>
              <w:jc w:val="right"/>
            </w:pPr>
            <w:r>
              <w:t>9,2</w:t>
            </w:r>
          </w:p>
        </w:tc>
        <w:tc>
          <w:tcPr>
            <w:tcW w:w="964" w:type="dxa"/>
            <w:vAlign w:val="bottom"/>
          </w:tcPr>
          <w:p w:rsidR="00125B46" w:rsidRDefault="00125B46">
            <w:pPr>
              <w:pStyle w:val="ConsPlusNormal"/>
              <w:jc w:val="right"/>
            </w:pPr>
            <w:r>
              <w:t>11,2</w:t>
            </w:r>
          </w:p>
        </w:tc>
        <w:tc>
          <w:tcPr>
            <w:tcW w:w="907" w:type="dxa"/>
            <w:vAlign w:val="bottom"/>
          </w:tcPr>
          <w:p w:rsidR="00125B46" w:rsidRDefault="00125B46">
            <w:pPr>
              <w:pStyle w:val="ConsPlusNormal"/>
              <w:jc w:val="right"/>
            </w:pPr>
            <w:r>
              <w:t>13,2</w:t>
            </w:r>
          </w:p>
        </w:tc>
        <w:tc>
          <w:tcPr>
            <w:tcW w:w="1024" w:type="dxa"/>
            <w:vAlign w:val="bottom"/>
          </w:tcPr>
          <w:p w:rsidR="00125B46" w:rsidRDefault="00125B46">
            <w:pPr>
              <w:pStyle w:val="ConsPlusNormal"/>
              <w:jc w:val="right"/>
            </w:pPr>
            <w:r>
              <w:t>15,2</w:t>
            </w:r>
          </w:p>
        </w:tc>
        <w:tc>
          <w:tcPr>
            <w:tcW w:w="907" w:type="dxa"/>
            <w:vAlign w:val="bottom"/>
          </w:tcPr>
          <w:p w:rsidR="00125B46" w:rsidRDefault="00125B46">
            <w:pPr>
              <w:pStyle w:val="ConsPlusNormal"/>
              <w:jc w:val="right"/>
            </w:pPr>
            <w:r>
              <w:t>17,2</w:t>
            </w:r>
          </w:p>
        </w:tc>
        <w:tc>
          <w:tcPr>
            <w:tcW w:w="964" w:type="dxa"/>
            <w:vAlign w:val="bottom"/>
          </w:tcPr>
          <w:p w:rsidR="00125B46" w:rsidRDefault="00125B46">
            <w:pPr>
              <w:pStyle w:val="ConsPlusNormal"/>
              <w:jc w:val="right"/>
            </w:pPr>
            <w:r>
              <w:t>19,2</w:t>
            </w:r>
          </w:p>
        </w:tc>
        <w:tc>
          <w:tcPr>
            <w:tcW w:w="907" w:type="dxa"/>
            <w:vAlign w:val="bottom"/>
          </w:tcPr>
          <w:p w:rsidR="00125B46" w:rsidRDefault="00125B46">
            <w:pPr>
              <w:pStyle w:val="ConsPlusNormal"/>
              <w:jc w:val="right"/>
            </w:pPr>
            <w:r>
              <w:t>21,2</w:t>
            </w:r>
          </w:p>
        </w:tc>
        <w:tc>
          <w:tcPr>
            <w:tcW w:w="850" w:type="dxa"/>
            <w:vAlign w:val="bottom"/>
          </w:tcPr>
          <w:p w:rsidR="00125B46" w:rsidRDefault="00125B46">
            <w:pPr>
              <w:pStyle w:val="ConsPlusNormal"/>
              <w:jc w:val="right"/>
            </w:pPr>
            <w:r>
              <w:t>23,2</w:t>
            </w:r>
          </w:p>
        </w:tc>
        <w:tc>
          <w:tcPr>
            <w:tcW w:w="907" w:type="dxa"/>
            <w:vAlign w:val="bottom"/>
          </w:tcPr>
          <w:p w:rsidR="00125B46" w:rsidRDefault="00125B46">
            <w:pPr>
              <w:pStyle w:val="ConsPlusNormal"/>
              <w:jc w:val="right"/>
            </w:pPr>
            <w:r>
              <w:t>25,2</w:t>
            </w:r>
          </w:p>
        </w:tc>
        <w:tc>
          <w:tcPr>
            <w:tcW w:w="907" w:type="dxa"/>
            <w:vAlign w:val="bottom"/>
          </w:tcPr>
          <w:p w:rsidR="00125B46" w:rsidRDefault="00125B46">
            <w:pPr>
              <w:pStyle w:val="ConsPlusNormal"/>
              <w:jc w:val="right"/>
            </w:pPr>
            <w:r>
              <w:t>27,2</w:t>
            </w:r>
          </w:p>
        </w:tc>
      </w:tr>
      <w:tr w:rsidR="00125B46">
        <w:tc>
          <w:tcPr>
            <w:tcW w:w="567" w:type="dxa"/>
          </w:tcPr>
          <w:p w:rsidR="00125B46" w:rsidRDefault="00125B46">
            <w:pPr>
              <w:pStyle w:val="ConsPlusNormal"/>
              <w:jc w:val="center"/>
            </w:pPr>
            <w:r>
              <w:t>23</w:t>
            </w:r>
          </w:p>
        </w:tc>
        <w:tc>
          <w:tcPr>
            <w:tcW w:w="2555" w:type="dxa"/>
          </w:tcPr>
          <w:p w:rsidR="00125B46" w:rsidRDefault="00125B46">
            <w:pPr>
              <w:pStyle w:val="ConsPlusNormal"/>
            </w:pPr>
            <w:r>
              <w:t>- на приобретение спортивного оборудования для специализированных детско-юношеских спортивных школ олимпийского резерва и училищ олимпийского резерва</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1,7</w:t>
            </w:r>
          </w:p>
        </w:tc>
        <w:tc>
          <w:tcPr>
            <w:tcW w:w="1020" w:type="dxa"/>
            <w:vAlign w:val="bottom"/>
          </w:tcPr>
          <w:p w:rsidR="00125B46" w:rsidRDefault="00125B46">
            <w:pPr>
              <w:pStyle w:val="ConsPlusNormal"/>
              <w:jc w:val="right"/>
            </w:pPr>
            <w:r>
              <w:t>2,7</w:t>
            </w:r>
          </w:p>
        </w:tc>
        <w:tc>
          <w:tcPr>
            <w:tcW w:w="964" w:type="dxa"/>
            <w:vAlign w:val="bottom"/>
          </w:tcPr>
          <w:p w:rsidR="00125B46" w:rsidRDefault="00125B46">
            <w:pPr>
              <w:pStyle w:val="ConsPlusNormal"/>
              <w:jc w:val="right"/>
            </w:pPr>
            <w:r>
              <w:t>3,7</w:t>
            </w:r>
          </w:p>
        </w:tc>
        <w:tc>
          <w:tcPr>
            <w:tcW w:w="964" w:type="dxa"/>
            <w:vAlign w:val="bottom"/>
          </w:tcPr>
          <w:p w:rsidR="00125B46" w:rsidRDefault="00125B46">
            <w:pPr>
              <w:pStyle w:val="ConsPlusNormal"/>
              <w:jc w:val="right"/>
            </w:pPr>
            <w:r>
              <w:t>4,7</w:t>
            </w:r>
          </w:p>
        </w:tc>
        <w:tc>
          <w:tcPr>
            <w:tcW w:w="907" w:type="dxa"/>
            <w:vAlign w:val="bottom"/>
          </w:tcPr>
          <w:p w:rsidR="00125B46" w:rsidRDefault="00125B46">
            <w:pPr>
              <w:pStyle w:val="ConsPlusNormal"/>
              <w:jc w:val="right"/>
            </w:pPr>
            <w:r>
              <w:t>5,7</w:t>
            </w:r>
          </w:p>
        </w:tc>
        <w:tc>
          <w:tcPr>
            <w:tcW w:w="1024" w:type="dxa"/>
            <w:vAlign w:val="bottom"/>
          </w:tcPr>
          <w:p w:rsidR="00125B46" w:rsidRDefault="00125B46">
            <w:pPr>
              <w:pStyle w:val="ConsPlusNormal"/>
              <w:jc w:val="right"/>
            </w:pPr>
            <w:r>
              <w:t>6,7</w:t>
            </w:r>
          </w:p>
        </w:tc>
        <w:tc>
          <w:tcPr>
            <w:tcW w:w="907" w:type="dxa"/>
            <w:vAlign w:val="bottom"/>
          </w:tcPr>
          <w:p w:rsidR="00125B46" w:rsidRDefault="00125B46">
            <w:pPr>
              <w:pStyle w:val="ConsPlusNormal"/>
              <w:jc w:val="right"/>
            </w:pPr>
            <w:r>
              <w:t>7,7</w:t>
            </w:r>
          </w:p>
        </w:tc>
        <w:tc>
          <w:tcPr>
            <w:tcW w:w="964" w:type="dxa"/>
            <w:vAlign w:val="bottom"/>
          </w:tcPr>
          <w:p w:rsidR="00125B46" w:rsidRDefault="00125B46">
            <w:pPr>
              <w:pStyle w:val="ConsPlusNormal"/>
              <w:jc w:val="right"/>
            </w:pPr>
            <w:r>
              <w:t>8,7</w:t>
            </w:r>
          </w:p>
        </w:tc>
        <w:tc>
          <w:tcPr>
            <w:tcW w:w="907" w:type="dxa"/>
            <w:vAlign w:val="bottom"/>
          </w:tcPr>
          <w:p w:rsidR="00125B46" w:rsidRDefault="00125B46">
            <w:pPr>
              <w:pStyle w:val="ConsPlusNormal"/>
              <w:jc w:val="right"/>
            </w:pPr>
            <w:r>
              <w:t>9,7</w:t>
            </w:r>
          </w:p>
        </w:tc>
        <w:tc>
          <w:tcPr>
            <w:tcW w:w="850" w:type="dxa"/>
            <w:vAlign w:val="bottom"/>
          </w:tcPr>
          <w:p w:rsidR="00125B46" w:rsidRDefault="00125B46">
            <w:pPr>
              <w:pStyle w:val="ConsPlusNormal"/>
              <w:jc w:val="right"/>
            </w:pPr>
            <w:r>
              <w:t>10,7</w:t>
            </w:r>
          </w:p>
        </w:tc>
        <w:tc>
          <w:tcPr>
            <w:tcW w:w="907" w:type="dxa"/>
            <w:vAlign w:val="bottom"/>
          </w:tcPr>
          <w:p w:rsidR="00125B46" w:rsidRDefault="00125B46">
            <w:pPr>
              <w:pStyle w:val="ConsPlusNormal"/>
              <w:jc w:val="right"/>
            </w:pPr>
            <w:r>
              <w:t>11,7</w:t>
            </w:r>
          </w:p>
        </w:tc>
        <w:tc>
          <w:tcPr>
            <w:tcW w:w="907" w:type="dxa"/>
            <w:vAlign w:val="bottom"/>
          </w:tcPr>
          <w:p w:rsidR="00125B46" w:rsidRDefault="00125B46">
            <w:pPr>
              <w:pStyle w:val="ConsPlusNormal"/>
              <w:jc w:val="right"/>
            </w:pPr>
            <w:r>
              <w:t>12,7</w:t>
            </w:r>
          </w:p>
        </w:tc>
      </w:tr>
      <w:tr w:rsidR="00125B46">
        <w:tc>
          <w:tcPr>
            <w:tcW w:w="567" w:type="dxa"/>
          </w:tcPr>
          <w:p w:rsidR="00125B46" w:rsidRDefault="00125B46">
            <w:pPr>
              <w:pStyle w:val="ConsPlusNormal"/>
              <w:jc w:val="center"/>
            </w:pPr>
            <w:r>
              <w:t>24</w:t>
            </w:r>
          </w:p>
        </w:tc>
        <w:tc>
          <w:tcPr>
            <w:tcW w:w="2555" w:type="dxa"/>
          </w:tcPr>
          <w:p w:rsidR="00125B46" w:rsidRDefault="00125B46">
            <w:pPr>
              <w:pStyle w:val="ConsPlusNormal"/>
            </w:pPr>
            <w:r>
              <w:t xml:space="preserve">- на приобретение </w:t>
            </w:r>
            <w:r>
              <w:lastRenderedPageBreak/>
              <w:t>комплектов искусственных покрытий для футбольных полей для спортивных детско-юношеских школ</w:t>
            </w:r>
          </w:p>
        </w:tc>
        <w:tc>
          <w:tcPr>
            <w:tcW w:w="907" w:type="dxa"/>
            <w:vAlign w:val="bottom"/>
          </w:tcPr>
          <w:p w:rsidR="00125B46" w:rsidRDefault="00125B46">
            <w:pPr>
              <w:pStyle w:val="ConsPlusNormal"/>
              <w:jc w:val="right"/>
            </w:pPr>
            <w:r>
              <w:lastRenderedPageBreak/>
              <w:t>-</w:t>
            </w:r>
          </w:p>
        </w:tc>
        <w:tc>
          <w:tcPr>
            <w:tcW w:w="964" w:type="dxa"/>
            <w:vAlign w:val="bottom"/>
          </w:tcPr>
          <w:p w:rsidR="00125B46" w:rsidRDefault="00125B46">
            <w:pPr>
              <w:pStyle w:val="ConsPlusNormal"/>
              <w:jc w:val="right"/>
            </w:pPr>
            <w:r>
              <w:t>8,0</w:t>
            </w:r>
          </w:p>
        </w:tc>
        <w:tc>
          <w:tcPr>
            <w:tcW w:w="1020" w:type="dxa"/>
            <w:vAlign w:val="bottom"/>
          </w:tcPr>
          <w:p w:rsidR="00125B46" w:rsidRDefault="00125B46">
            <w:pPr>
              <w:pStyle w:val="ConsPlusNormal"/>
              <w:jc w:val="right"/>
            </w:pPr>
            <w:r>
              <w:t>28,0</w:t>
            </w:r>
          </w:p>
        </w:tc>
        <w:tc>
          <w:tcPr>
            <w:tcW w:w="964" w:type="dxa"/>
            <w:vAlign w:val="bottom"/>
          </w:tcPr>
          <w:p w:rsidR="00125B46" w:rsidRDefault="00125B46">
            <w:pPr>
              <w:pStyle w:val="ConsPlusNormal"/>
              <w:jc w:val="right"/>
            </w:pPr>
            <w:r>
              <w:t>29,0</w:t>
            </w:r>
          </w:p>
        </w:tc>
        <w:tc>
          <w:tcPr>
            <w:tcW w:w="964" w:type="dxa"/>
            <w:vAlign w:val="bottom"/>
          </w:tcPr>
          <w:p w:rsidR="00125B46" w:rsidRDefault="00125B46">
            <w:pPr>
              <w:pStyle w:val="ConsPlusNormal"/>
              <w:jc w:val="right"/>
            </w:pPr>
            <w:r>
              <w:t>30,0</w:t>
            </w:r>
          </w:p>
        </w:tc>
        <w:tc>
          <w:tcPr>
            <w:tcW w:w="907" w:type="dxa"/>
            <w:vAlign w:val="bottom"/>
          </w:tcPr>
          <w:p w:rsidR="00125B46" w:rsidRDefault="00125B46">
            <w:pPr>
              <w:pStyle w:val="ConsPlusNormal"/>
              <w:jc w:val="right"/>
            </w:pPr>
            <w:r>
              <w:t>31,0</w:t>
            </w:r>
          </w:p>
        </w:tc>
        <w:tc>
          <w:tcPr>
            <w:tcW w:w="1024" w:type="dxa"/>
            <w:vAlign w:val="bottom"/>
          </w:tcPr>
          <w:p w:rsidR="00125B46" w:rsidRDefault="00125B46">
            <w:pPr>
              <w:pStyle w:val="ConsPlusNormal"/>
              <w:jc w:val="right"/>
            </w:pPr>
            <w:r>
              <w:t>32,0</w:t>
            </w:r>
          </w:p>
        </w:tc>
        <w:tc>
          <w:tcPr>
            <w:tcW w:w="907" w:type="dxa"/>
            <w:vAlign w:val="bottom"/>
          </w:tcPr>
          <w:p w:rsidR="00125B46" w:rsidRDefault="00125B46">
            <w:pPr>
              <w:pStyle w:val="ConsPlusNormal"/>
              <w:jc w:val="right"/>
            </w:pPr>
            <w:r>
              <w:t>33,0</w:t>
            </w:r>
          </w:p>
        </w:tc>
        <w:tc>
          <w:tcPr>
            <w:tcW w:w="964" w:type="dxa"/>
            <w:vAlign w:val="bottom"/>
          </w:tcPr>
          <w:p w:rsidR="00125B46" w:rsidRDefault="00125B46">
            <w:pPr>
              <w:pStyle w:val="ConsPlusNormal"/>
              <w:jc w:val="right"/>
            </w:pPr>
            <w:r>
              <w:t>34,0</w:t>
            </w:r>
          </w:p>
        </w:tc>
        <w:tc>
          <w:tcPr>
            <w:tcW w:w="907" w:type="dxa"/>
            <w:vAlign w:val="bottom"/>
          </w:tcPr>
          <w:p w:rsidR="00125B46" w:rsidRDefault="00125B46">
            <w:pPr>
              <w:pStyle w:val="ConsPlusNormal"/>
              <w:jc w:val="right"/>
            </w:pPr>
            <w:r>
              <w:t>35,0</w:t>
            </w:r>
          </w:p>
        </w:tc>
        <w:tc>
          <w:tcPr>
            <w:tcW w:w="850" w:type="dxa"/>
            <w:vAlign w:val="bottom"/>
          </w:tcPr>
          <w:p w:rsidR="00125B46" w:rsidRDefault="00125B46">
            <w:pPr>
              <w:pStyle w:val="ConsPlusNormal"/>
              <w:jc w:val="right"/>
            </w:pPr>
            <w:r>
              <w:t>36,0</w:t>
            </w:r>
          </w:p>
        </w:tc>
        <w:tc>
          <w:tcPr>
            <w:tcW w:w="907" w:type="dxa"/>
            <w:vAlign w:val="bottom"/>
          </w:tcPr>
          <w:p w:rsidR="00125B46" w:rsidRDefault="00125B46">
            <w:pPr>
              <w:pStyle w:val="ConsPlusNormal"/>
              <w:jc w:val="right"/>
            </w:pPr>
            <w:r>
              <w:t>37,0</w:t>
            </w:r>
          </w:p>
        </w:tc>
        <w:tc>
          <w:tcPr>
            <w:tcW w:w="907" w:type="dxa"/>
            <w:vAlign w:val="bottom"/>
          </w:tcPr>
          <w:p w:rsidR="00125B46" w:rsidRDefault="00125B46">
            <w:pPr>
              <w:pStyle w:val="ConsPlusNormal"/>
              <w:jc w:val="right"/>
            </w:pPr>
            <w:r>
              <w:t>38,0</w:t>
            </w:r>
          </w:p>
        </w:tc>
      </w:tr>
      <w:tr w:rsidR="00125B46">
        <w:tc>
          <w:tcPr>
            <w:tcW w:w="567" w:type="dxa"/>
          </w:tcPr>
          <w:p w:rsidR="00125B46" w:rsidRDefault="00125B46">
            <w:pPr>
              <w:pStyle w:val="ConsPlusNormal"/>
              <w:jc w:val="center"/>
            </w:pPr>
            <w:r>
              <w:lastRenderedPageBreak/>
              <w:t>25</w:t>
            </w:r>
          </w:p>
        </w:tc>
        <w:tc>
          <w:tcPr>
            <w:tcW w:w="2555" w:type="dxa"/>
          </w:tcPr>
          <w:p w:rsidR="00125B46" w:rsidRDefault="00125B46">
            <w:pPr>
              <w:pStyle w:val="ConsPlusNormal"/>
            </w:pPr>
            <w:r>
              <w:t>- на строительство спортивных объектов в рамках приоритетного национального проекта "Демография"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26</w:t>
            </w:r>
          </w:p>
        </w:tc>
        <w:tc>
          <w:tcPr>
            <w:tcW w:w="2555"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0,5</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ДОРОЖНОЕ ХОЗЯЙСТВО</w:t>
            </w:r>
          </w:p>
        </w:tc>
        <w:tc>
          <w:tcPr>
            <w:tcW w:w="907" w:type="dxa"/>
            <w:vAlign w:val="bottom"/>
          </w:tcPr>
          <w:p w:rsidR="00125B46" w:rsidRDefault="00125B46">
            <w:pPr>
              <w:pStyle w:val="ConsPlusNormal"/>
              <w:jc w:val="right"/>
            </w:pPr>
            <w:r>
              <w:t>1366,6</w:t>
            </w:r>
          </w:p>
        </w:tc>
        <w:tc>
          <w:tcPr>
            <w:tcW w:w="964" w:type="dxa"/>
            <w:vAlign w:val="bottom"/>
          </w:tcPr>
          <w:p w:rsidR="00125B46" w:rsidRDefault="00125B46">
            <w:pPr>
              <w:pStyle w:val="ConsPlusNormal"/>
              <w:jc w:val="right"/>
            </w:pPr>
            <w:r>
              <w:t>328,9</w:t>
            </w:r>
          </w:p>
        </w:tc>
        <w:tc>
          <w:tcPr>
            <w:tcW w:w="1020" w:type="dxa"/>
            <w:vAlign w:val="bottom"/>
          </w:tcPr>
          <w:p w:rsidR="00125B46" w:rsidRDefault="00125B46">
            <w:pPr>
              <w:pStyle w:val="ConsPlusNormal"/>
              <w:jc w:val="right"/>
            </w:pPr>
            <w:r>
              <w:t>724,0</w:t>
            </w:r>
          </w:p>
        </w:tc>
        <w:tc>
          <w:tcPr>
            <w:tcW w:w="964" w:type="dxa"/>
            <w:vAlign w:val="bottom"/>
          </w:tcPr>
          <w:p w:rsidR="00125B46" w:rsidRDefault="00125B46">
            <w:pPr>
              <w:pStyle w:val="ConsPlusNormal"/>
              <w:jc w:val="right"/>
            </w:pPr>
            <w:r>
              <w:t>665,0</w:t>
            </w:r>
          </w:p>
        </w:tc>
        <w:tc>
          <w:tcPr>
            <w:tcW w:w="96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102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96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850"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r>
      <w:tr w:rsidR="00125B46">
        <w:tc>
          <w:tcPr>
            <w:tcW w:w="567" w:type="dxa"/>
          </w:tcPr>
          <w:p w:rsidR="00125B46" w:rsidRDefault="00125B46">
            <w:pPr>
              <w:pStyle w:val="ConsPlusNormal"/>
              <w:jc w:val="center"/>
            </w:pPr>
            <w:r>
              <w:t>27</w:t>
            </w:r>
          </w:p>
        </w:tc>
        <w:tc>
          <w:tcPr>
            <w:tcW w:w="2555" w:type="dxa"/>
          </w:tcPr>
          <w:p w:rsidR="00125B46" w:rsidRDefault="00125B46">
            <w:pPr>
              <w:pStyle w:val="ConsPlusNormal"/>
            </w:pPr>
            <w:r>
              <w:t>- на ремонт автомобильных дорог в рамках приоритетного проекта "Безопасные и качественные дороги"</w:t>
            </w:r>
          </w:p>
        </w:tc>
        <w:tc>
          <w:tcPr>
            <w:tcW w:w="907" w:type="dxa"/>
            <w:vAlign w:val="bottom"/>
          </w:tcPr>
          <w:p w:rsidR="00125B46" w:rsidRDefault="00125B46">
            <w:pPr>
              <w:pStyle w:val="ConsPlusNormal"/>
              <w:jc w:val="right"/>
            </w:pPr>
            <w:r>
              <w:t>931,4</w:t>
            </w:r>
          </w:p>
        </w:tc>
        <w:tc>
          <w:tcPr>
            <w:tcW w:w="964" w:type="dxa"/>
            <w:vAlign w:val="bottom"/>
          </w:tcPr>
          <w:p w:rsidR="00125B46" w:rsidRDefault="00125B46">
            <w:pPr>
              <w:pStyle w:val="ConsPlusNormal"/>
              <w:jc w:val="right"/>
            </w:pPr>
            <w:r>
              <w:t>328,9</w:t>
            </w:r>
          </w:p>
        </w:tc>
        <w:tc>
          <w:tcPr>
            <w:tcW w:w="1020" w:type="dxa"/>
            <w:vAlign w:val="bottom"/>
          </w:tcPr>
          <w:p w:rsidR="00125B46" w:rsidRDefault="00125B46">
            <w:pPr>
              <w:pStyle w:val="ConsPlusNormal"/>
              <w:jc w:val="right"/>
            </w:pPr>
            <w:r>
              <w:t>724,0</w:t>
            </w:r>
          </w:p>
        </w:tc>
        <w:tc>
          <w:tcPr>
            <w:tcW w:w="964" w:type="dxa"/>
            <w:vAlign w:val="bottom"/>
          </w:tcPr>
          <w:p w:rsidR="00125B46" w:rsidRDefault="00125B46">
            <w:pPr>
              <w:pStyle w:val="ConsPlusNormal"/>
              <w:jc w:val="right"/>
            </w:pPr>
            <w:r>
              <w:t>665,0</w:t>
            </w:r>
          </w:p>
        </w:tc>
        <w:tc>
          <w:tcPr>
            <w:tcW w:w="96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102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964"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850"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c>
          <w:tcPr>
            <w:tcW w:w="907" w:type="dxa"/>
            <w:vAlign w:val="bottom"/>
          </w:tcPr>
          <w:p w:rsidR="00125B46" w:rsidRDefault="00125B46">
            <w:pPr>
              <w:pStyle w:val="ConsPlusNormal"/>
              <w:jc w:val="right"/>
            </w:pPr>
            <w:r>
              <w:t>584,3</w:t>
            </w:r>
          </w:p>
        </w:tc>
      </w:tr>
      <w:tr w:rsidR="00125B46">
        <w:tc>
          <w:tcPr>
            <w:tcW w:w="567" w:type="dxa"/>
          </w:tcPr>
          <w:p w:rsidR="00125B46" w:rsidRDefault="00125B46">
            <w:pPr>
              <w:pStyle w:val="ConsPlusNormal"/>
              <w:jc w:val="center"/>
            </w:pPr>
            <w:r>
              <w:t>28</w:t>
            </w:r>
          </w:p>
        </w:tc>
        <w:tc>
          <w:tcPr>
            <w:tcW w:w="2555" w:type="dxa"/>
          </w:tcPr>
          <w:p w:rsidR="00125B46" w:rsidRDefault="00125B46">
            <w:pPr>
              <w:pStyle w:val="ConsPlusNormal"/>
            </w:pPr>
            <w:r>
              <w:t>- на реализацию мероприятий по обеспечению безопасности дорожного движения</w:t>
            </w:r>
          </w:p>
        </w:tc>
        <w:tc>
          <w:tcPr>
            <w:tcW w:w="907"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29</w:t>
            </w:r>
          </w:p>
        </w:tc>
        <w:tc>
          <w:tcPr>
            <w:tcW w:w="2555" w:type="dxa"/>
          </w:tcPr>
          <w:p w:rsidR="00125B46" w:rsidRDefault="00125B46">
            <w:pPr>
              <w:pStyle w:val="ConsPlusNormal"/>
            </w:pPr>
            <w:r>
              <w:t>- на содержание автомобильных дорог</w:t>
            </w:r>
          </w:p>
        </w:tc>
        <w:tc>
          <w:tcPr>
            <w:tcW w:w="907" w:type="dxa"/>
            <w:vAlign w:val="bottom"/>
          </w:tcPr>
          <w:p w:rsidR="00125B46" w:rsidRDefault="00125B46">
            <w:pPr>
              <w:pStyle w:val="ConsPlusNormal"/>
              <w:jc w:val="right"/>
            </w:pPr>
            <w:r>
              <w:t>227,4</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30</w:t>
            </w:r>
          </w:p>
        </w:tc>
        <w:tc>
          <w:tcPr>
            <w:tcW w:w="2555" w:type="dxa"/>
          </w:tcPr>
          <w:p w:rsidR="00125B46" w:rsidRDefault="00125B46">
            <w:pPr>
              <w:pStyle w:val="ConsPlusNormal"/>
            </w:pPr>
            <w:r>
              <w:t xml:space="preserve">- на капитальный ремонт </w:t>
            </w:r>
            <w:r>
              <w:lastRenderedPageBreak/>
              <w:t>и ремонт автомобильных дорог</w:t>
            </w:r>
          </w:p>
        </w:tc>
        <w:tc>
          <w:tcPr>
            <w:tcW w:w="907" w:type="dxa"/>
            <w:vAlign w:val="bottom"/>
          </w:tcPr>
          <w:p w:rsidR="00125B46" w:rsidRDefault="00125B46">
            <w:pPr>
              <w:pStyle w:val="ConsPlusNormal"/>
              <w:jc w:val="right"/>
            </w:pPr>
            <w:r>
              <w:lastRenderedPageBreak/>
              <w:t>207,5</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ЖИЛИЩНО-КОММУНАЛЬНОЕ ХОЗЯЙСТВО, БЛАГОУСТРОЙСТВО</w:t>
            </w:r>
          </w:p>
        </w:tc>
        <w:tc>
          <w:tcPr>
            <w:tcW w:w="907" w:type="dxa"/>
            <w:vAlign w:val="bottom"/>
          </w:tcPr>
          <w:p w:rsidR="00125B46" w:rsidRDefault="00125B46">
            <w:pPr>
              <w:pStyle w:val="ConsPlusNormal"/>
              <w:jc w:val="right"/>
            </w:pPr>
            <w:r>
              <w:t>296,2</w:t>
            </w:r>
          </w:p>
        </w:tc>
        <w:tc>
          <w:tcPr>
            <w:tcW w:w="964" w:type="dxa"/>
            <w:vAlign w:val="bottom"/>
          </w:tcPr>
          <w:p w:rsidR="00125B46" w:rsidRDefault="00125B46">
            <w:pPr>
              <w:pStyle w:val="ConsPlusNormal"/>
              <w:jc w:val="right"/>
            </w:pPr>
            <w:r>
              <w:t>1,2</w:t>
            </w:r>
          </w:p>
        </w:tc>
        <w:tc>
          <w:tcPr>
            <w:tcW w:w="1020"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102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850"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r>
      <w:tr w:rsidR="00125B46">
        <w:tc>
          <w:tcPr>
            <w:tcW w:w="567" w:type="dxa"/>
          </w:tcPr>
          <w:p w:rsidR="00125B46" w:rsidRDefault="00125B46">
            <w:pPr>
              <w:pStyle w:val="ConsPlusNormal"/>
              <w:jc w:val="center"/>
            </w:pPr>
            <w:r>
              <w:t>31</w:t>
            </w:r>
          </w:p>
        </w:tc>
        <w:tc>
          <w:tcPr>
            <w:tcW w:w="2555" w:type="dxa"/>
          </w:tcPr>
          <w:p w:rsidR="00125B46" w:rsidRDefault="00125B46">
            <w:pPr>
              <w:pStyle w:val="ConsPlusNormal"/>
            </w:pPr>
            <w:r>
              <w:t>- на обеспечение устойчивого сокращения непригодного для проживания жилищного фонда</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32</w:t>
            </w:r>
          </w:p>
        </w:tc>
        <w:tc>
          <w:tcPr>
            <w:tcW w:w="2555" w:type="dxa"/>
            <w:vAlign w:val="center"/>
          </w:tcPr>
          <w:p w:rsidR="00125B46" w:rsidRDefault="00125B46">
            <w:pPr>
              <w:pStyle w:val="ConsPlusNormal"/>
            </w:pPr>
            <w:r>
              <w:t>- на благоустройство дворовых и общественных территорий в рамках приоритетного проекта "Формирование комфортной городской среды"</w:t>
            </w:r>
          </w:p>
        </w:tc>
        <w:tc>
          <w:tcPr>
            <w:tcW w:w="907" w:type="dxa"/>
            <w:vAlign w:val="bottom"/>
          </w:tcPr>
          <w:p w:rsidR="00125B46" w:rsidRDefault="00125B46">
            <w:pPr>
              <w:pStyle w:val="ConsPlusNormal"/>
              <w:jc w:val="right"/>
            </w:pPr>
            <w:r>
              <w:t>295,0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33</w:t>
            </w:r>
          </w:p>
        </w:tc>
        <w:tc>
          <w:tcPr>
            <w:tcW w:w="2555" w:type="dxa"/>
          </w:tcPr>
          <w:p w:rsidR="00125B46" w:rsidRDefault="00125B46">
            <w:pPr>
              <w:pStyle w:val="ConsPlusNormal"/>
            </w:pPr>
            <w:r>
              <w:t>- на озеленение в рамках приоритетного проекта "Экология"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34</w:t>
            </w:r>
          </w:p>
        </w:tc>
        <w:tc>
          <w:tcPr>
            <w:tcW w:w="2555"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1020"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102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850"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1,2</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НАЦИОНАЛЬНАЯ ЭКОНОМИКА</w:t>
            </w:r>
          </w:p>
        </w:tc>
        <w:tc>
          <w:tcPr>
            <w:tcW w:w="907" w:type="dxa"/>
            <w:vAlign w:val="bottom"/>
          </w:tcPr>
          <w:p w:rsidR="00125B46" w:rsidRDefault="00125B46">
            <w:pPr>
              <w:pStyle w:val="ConsPlusNormal"/>
              <w:jc w:val="right"/>
            </w:pPr>
            <w:r>
              <w:t>62,5</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lastRenderedPageBreak/>
              <w:t>35</w:t>
            </w:r>
          </w:p>
        </w:tc>
        <w:tc>
          <w:tcPr>
            <w:tcW w:w="2555" w:type="dxa"/>
          </w:tcPr>
          <w:p w:rsidR="00125B46" w:rsidRDefault="00125B46">
            <w:pPr>
              <w:pStyle w:val="ConsPlusNormal"/>
            </w:pPr>
            <w:r>
              <w:t>- на проведение комплексных кадастровых работ</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jc w:val="center"/>
            </w:pPr>
            <w:r>
              <w:t>36</w:t>
            </w:r>
          </w:p>
        </w:tc>
        <w:tc>
          <w:tcPr>
            <w:tcW w:w="2555" w:type="dxa"/>
          </w:tcPr>
          <w:p w:rsidR="00125B46" w:rsidRDefault="00125B46">
            <w:pPr>
              <w:pStyle w:val="ConsPlusNormal"/>
            </w:pPr>
            <w:r>
              <w:t>- на софинансирование выполнения мероприятия по разработке документов территориального планирования, градостроительного зонирования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907" w:type="dxa"/>
            <w:vAlign w:val="bottom"/>
          </w:tcPr>
          <w:p w:rsidR="00125B46" w:rsidRDefault="00125B46">
            <w:pPr>
              <w:pStyle w:val="ConsPlusNormal"/>
              <w:jc w:val="right"/>
            </w:pPr>
            <w:r>
              <w:t>20,0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37</w:t>
            </w:r>
          </w:p>
        </w:tc>
        <w:tc>
          <w:tcPr>
            <w:tcW w:w="2555" w:type="dxa"/>
          </w:tcPr>
          <w:p w:rsidR="00125B46" w:rsidRDefault="00125B46">
            <w:pPr>
              <w:pStyle w:val="ConsPlusNormal"/>
            </w:pPr>
            <w:r>
              <w:t>- на софинансирование выполнения мероприятия по подготовке документации по планировке территории - проектов планировки, проектов межевания</w:t>
            </w:r>
          </w:p>
        </w:tc>
        <w:tc>
          <w:tcPr>
            <w:tcW w:w="907" w:type="dxa"/>
            <w:vAlign w:val="bottom"/>
          </w:tcPr>
          <w:p w:rsidR="00125B46" w:rsidRDefault="00125B46">
            <w:pPr>
              <w:pStyle w:val="ConsPlusNormal"/>
              <w:jc w:val="right"/>
            </w:pPr>
            <w:r>
              <w:t>40,0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38</w:t>
            </w:r>
          </w:p>
        </w:tc>
        <w:tc>
          <w:tcPr>
            <w:tcW w:w="2555" w:type="dxa"/>
          </w:tcPr>
          <w:p w:rsidR="00125B46" w:rsidRDefault="00125B46">
            <w:pPr>
              <w:pStyle w:val="ConsPlusNormal"/>
            </w:pPr>
            <w:r>
              <w:t>- на поддержку малого предпринимательства</w:t>
            </w:r>
          </w:p>
        </w:tc>
        <w:tc>
          <w:tcPr>
            <w:tcW w:w="907" w:type="dxa"/>
            <w:vAlign w:val="bottom"/>
          </w:tcPr>
          <w:p w:rsidR="00125B46" w:rsidRDefault="00125B46">
            <w:pPr>
              <w:pStyle w:val="ConsPlusNormal"/>
              <w:jc w:val="right"/>
            </w:pPr>
            <w:r>
              <w:t>2,5</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tcPr>
          <w:p w:rsidR="00125B46" w:rsidRDefault="00125B46">
            <w:pPr>
              <w:pStyle w:val="ConsPlusNormal"/>
              <w:outlineLvl w:val="3"/>
            </w:pPr>
            <w:r>
              <w:t>СОЦИАЛЬНАЯ ПОЛИТИКА</w:t>
            </w:r>
          </w:p>
        </w:tc>
        <w:tc>
          <w:tcPr>
            <w:tcW w:w="907" w:type="dxa"/>
            <w:vAlign w:val="bottom"/>
          </w:tcPr>
          <w:p w:rsidR="00125B46" w:rsidRDefault="00125B46">
            <w:pPr>
              <w:pStyle w:val="ConsPlusNormal"/>
              <w:jc w:val="right"/>
            </w:pPr>
            <w:r>
              <w:t>9,9</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102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r>
      <w:tr w:rsidR="00125B46">
        <w:tc>
          <w:tcPr>
            <w:tcW w:w="567" w:type="dxa"/>
          </w:tcPr>
          <w:p w:rsidR="00125B46" w:rsidRDefault="00125B46">
            <w:pPr>
              <w:pStyle w:val="ConsPlusNormal"/>
              <w:jc w:val="center"/>
            </w:pPr>
            <w:r>
              <w:t>39</w:t>
            </w:r>
          </w:p>
        </w:tc>
        <w:tc>
          <w:tcPr>
            <w:tcW w:w="2555" w:type="dxa"/>
          </w:tcPr>
          <w:p w:rsidR="00125B46" w:rsidRDefault="00125B46">
            <w:pPr>
              <w:pStyle w:val="ConsPlusNormal"/>
            </w:pPr>
            <w:r>
              <w:t>- на предоставление молодым семьям социальных выплат на приобретение или строительство жилья</w:t>
            </w:r>
          </w:p>
        </w:tc>
        <w:tc>
          <w:tcPr>
            <w:tcW w:w="907" w:type="dxa"/>
            <w:vAlign w:val="bottom"/>
          </w:tcPr>
          <w:p w:rsidR="00125B46" w:rsidRDefault="00125B46">
            <w:pPr>
              <w:pStyle w:val="ConsPlusNormal"/>
              <w:jc w:val="right"/>
            </w:pPr>
            <w:r>
              <w:t>9,9</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102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r>
      <w:tr w:rsidR="00125B46">
        <w:tc>
          <w:tcPr>
            <w:tcW w:w="567" w:type="dxa"/>
          </w:tcPr>
          <w:p w:rsidR="00125B46" w:rsidRDefault="00125B46">
            <w:pPr>
              <w:pStyle w:val="ConsPlusNormal"/>
            </w:pPr>
          </w:p>
        </w:tc>
        <w:tc>
          <w:tcPr>
            <w:tcW w:w="2555" w:type="dxa"/>
            <w:vAlign w:val="center"/>
          </w:tcPr>
          <w:p w:rsidR="00125B46" w:rsidRDefault="00125B46">
            <w:pPr>
              <w:pStyle w:val="ConsPlusNormal"/>
            </w:pPr>
            <w:r>
              <w:t>Всего межбюджетных трансфертов</w:t>
            </w:r>
          </w:p>
        </w:tc>
        <w:tc>
          <w:tcPr>
            <w:tcW w:w="907" w:type="dxa"/>
            <w:vAlign w:val="bottom"/>
          </w:tcPr>
          <w:p w:rsidR="00125B46" w:rsidRDefault="00125B46">
            <w:pPr>
              <w:pStyle w:val="ConsPlusNormal"/>
              <w:jc w:val="right"/>
            </w:pPr>
            <w:r>
              <w:t>2490,4</w:t>
            </w:r>
          </w:p>
        </w:tc>
        <w:tc>
          <w:tcPr>
            <w:tcW w:w="964" w:type="dxa"/>
            <w:vAlign w:val="bottom"/>
          </w:tcPr>
          <w:p w:rsidR="00125B46" w:rsidRDefault="00125B46">
            <w:pPr>
              <w:pStyle w:val="ConsPlusNormal"/>
              <w:jc w:val="right"/>
            </w:pPr>
            <w:r>
              <w:t>902,8</w:t>
            </w:r>
          </w:p>
        </w:tc>
        <w:tc>
          <w:tcPr>
            <w:tcW w:w="1020" w:type="dxa"/>
            <w:vAlign w:val="bottom"/>
          </w:tcPr>
          <w:p w:rsidR="00125B46" w:rsidRDefault="00125B46">
            <w:pPr>
              <w:pStyle w:val="ConsPlusNormal"/>
              <w:jc w:val="right"/>
            </w:pPr>
            <w:r>
              <w:t>1232,3</w:t>
            </w:r>
          </w:p>
        </w:tc>
        <w:tc>
          <w:tcPr>
            <w:tcW w:w="964" w:type="dxa"/>
            <w:vAlign w:val="bottom"/>
          </w:tcPr>
          <w:p w:rsidR="00125B46" w:rsidRDefault="00125B46">
            <w:pPr>
              <w:pStyle w:val="ConsPlusNormal"/>
              <w:jc w:val="right"/>
            </w:pPr>
            <w:r>
              <w:t>1245,3</w:t>
            </w:r>
          </w:p>
        </w:tc>
        <w:tc>
          <w:tcPr>
            <w:tcW w:w="964" w:type="dxa"/>
            <w:vAlign w:val="bottom"/>
          </w:tcPr>
          <w:p w:rsidR="00125B46" w:rsidRDefault="00125B46">
            <w:pPr>
              <w:pStyle w:val="ConsPlusNormal"/>
              <w:jc w:val="right"/>
            </w:pPr>
            <w:r>
              <w:t>1038,1</w:t>
            </w:r>
          </w:p>
        </w:tc>
        <w:tc>
          <w:tcPr>
            <w:tcW w:w="907" w:type="dxa"/>
            <w:vAlign w:val="bottom"/>
          </w:tcPr>
          <w:p w:rsidR="00125B46" w:rsidRDefault="00125B46">
            <w:pPr>
              <w:pStyle w:val="ConsPlusNormal"/>
              <w:jc w:val="right"/>
            </w:pPr>
            <w:r>
              <w:t>901,4</w:t>
            </w:r>
          </w:p>
        </w:tc>
        <w:tc>
          <w:tcPr>
            <w:tcW w:w="1024" w:type="dxa"/>
            <w:vAlign w:val="bottom"/>
          </w:tcPr>
          <w:p w:rsidR="00125B46" w:rsidRDefault="00125B46">
            <w:pPr>
              <w:pStyle w:val="ConsPlusNormal"/>
              <w:jc w:val="right"/>
            </w:pPr>
            <w:r>
              <w:t>910,8</w:t>
            </w:r>
          </w:p>
        </w:tc>
        <w:tc>
          <w:tcPr>
            <w:tcW w:w="907" w:type="dxa"/>
            <w:vAlign w:val="bottom"/>
          </w:tcPr>
          <w:p w:rsidR="00125B46" w:rsidRDefault="00125B46">
            <w:pPr>
              <w:pStyle w:val="ConsPlusNormal"/>
              <w:jc w:val="right"/>
            </w:pPr>
            <w:r>
              <w:t>914,5</w:t>
            </w:r>
          </w:p>
        </w:tc>
        <w:tc>
          <w:tcPr>
            <w:tcW w:w="964" w:type="dxa"/>
            <w:vAlign w:val="bottom"/>
          </w:tcPr>
          <w:p w:rsidR="00125B46" w:rsidRDefault="00125B46">
            <w:pPr>
              <w:pStyle w:val="ConsPlusNormal"/>
              <w:jc w:val="right"/>
            </w:pPr>
            <w:r>
              <w:t>1054,1</w:t>
            </w:r>
          </w:p>
        </w:tc>
        <w:tc>
          <w:tcPr>
            <w:tcW w:w="907" w:type="dxa"/>
            <w:vAlign w:val="bottom"/>
          </w:tcPr>
          <w:p w:rsidR="00125B46" w:rsidRDefault="00125B46">
            <w:pPr>
              <w:pStyle w:val="ConsPlusNormal"/>
              <w:jc w:val="right"/>
            </w:pPr>
            <w:r>
              <w:t>1010,2</w:t>
            </w:r>
          </w:p>
        </w:tc>
        <w:tc>
          <w:tcPr>
            <w:tcW w:w="850" w:type="dxa"/>
            <w:vAlign w:val="bottom"/>
          </w:tcPr>
          <w:p w:rsidR="00125B46" w:rsidRDefault="00125B46">
            <w:pPr>
              <w:pStyle w:val="ConsPlusNormal"/>
              <w:jc w:val="right"/>
            </w:pPr>
            <w:r>
              <w:t>1193,7</w:t>
            </w:r>
          </w:p>
        </w:tc>
        <w:tc>
          <w:tcPr>
            <w:tcW w:w="907" w:type="dxa"/>
            <w:vAlign w:val="bottom"/>
          </w:tcPr>
          <w:p w:rsidR="00125B46" w:rsidRDefault="00125B46">
            <w:pPr>
              <w:pStyle w:val="ConsPlusNormal"/>
              <w:jc w:val="right"/>
            </w:pPr>
            <w:r>
              <w:t>930,5</w:t>
            </w:r>
          </w:p>
        </w:tc>
        <w:tc>
          <w:tcPr>
            <w:tcW w:w="907" w:type="dxa"/>
            <w:vAlign w:val="bottom"/>
          </w:tcPr>
          <w:p w:rsidR="00125B46" w:rsidRDefault="00125B46">
            <w:pPr>
              <w:pStyle w:val="ConsPlusNormal"/>
              <w:jc w:val="right"/>
            </w:pPr>
            <w:r>
              <w:t>1070,1</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Title"/>
        <w:jc w:val="center"/>
        <w:outlineLvl w:val="2"/>
      </w:pPr>
      <w:r>
        <w:t>2. Сценарий развития города Омска "Трансформация"</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506"/>
        <w:gridCol w:w="907"/>
        <w:gridCol w:w="964"/>
        <w:gridCol w:w="964"/>
        <w:gridCol w:w="1020"/>
        <w:gridCol w:w="1020"/>
        <w:gridCol w:w="907"/>
        <w:gridCol w:w="964"/>
        <w:gridCol w:w="907"/>
        <w:gridCol w:w="964"/>
        <w:gridCol w:w="907"/>
        <w:gridCol w:w="907"/>
        <w:gridCol w:w="907"/>
        <w:gridCol w:w="850"/>
      </w:tblGrid>
      <w:tr w:rsidR="00125B46">
        <w:tc>
          <w:tcPr>
            <w:tcW w:w="616" w:type="dxa"/>
            <w:vMerge w:val="restart"/>
            <w:vAlign w:val="center"/>
          </w:tcPr>
          <w:p w:rsidR="00125B46" w:rsidRDefault="00125B46">
            <w:pPr>
              <w:pStyle w:val="ConsPlusNormal"/>
              <w:jc w:val="center"/>
            </w:pPr>
            <w:r>
              <w:t>N п/п</w:t>
            </w:r>
          </w:p>
        </w:tc>
        <w:tc>
          <w:tcPr>
            <w:tcW w:w="2506" w:type="dxa"/>
            <w:vMerge w:val="restart"/>
            <w:vAlign w:val="center"/>
          </w:tcPr>
          <w:p w:rsidR="00125B46" w:rsidRDefault="00125B46">
            <w:pPr>
              <w:pStyle w:val="ConsPlusNormal"/>
              <w:jc w:val="center"/>
            </w:pPr>
            <w:r>
              <w:t>Наименование межбюджетного трансферта</w:t>
            </w:r>
          </w:p>
        </w:tc>
        <w:tc>
          <w:tcPr>
            <w:tcW w:w="12188" w:type="dxa"/>
            <w:gridSpan w:val="13"/>
            <w:vAlign w:val="center"/>
          </w:tcPr>
          <w:p w:rsidR="00125B46" w:rsidRDefault="00125B46">
            <w:pPr>
              <w:pStyle w:val="ConsPlusNormal"/>
              <w:jc w:val="center"/>
            </w:pPr>
            <w:r>
              <w:t>Год</w:t>
            </w:r>
          </w:p>
        </w:tc>
      </w:tr>
      <w:tr w:rsidR="00125B46">
        <w:tc>
          <w:tcPr>
            <w:tcW w:w="616" w:type="dxa"/>
            <w:vMerge/>
          </w:tcPr>
          <w:p w:rsidR="00125B46" w:rsidRDefault="00125B46">
            <w:pPr>
              <w:pStyle w:val="ConsPlusNormal"/>
            </w:pPr>
          </w:p>
        </w:tc>
        <w:tc>
          <w:tcPr>
            <w:tcW w:w="2506" w:type="dxa"/>
            <w:vMerge/>
          </w:tcPr>
          <w:p w:rsidR="00125B46" w:rsidRDefault="00125B46">
            <w:pPr>
              <w:pStyle w:val="ConsPlusNormal"/>
            </w:pPr>
          </w:p>
        </w:tc>
        <w:tc>
          <w:tcPr>
            <w:tcW w:w="907" w:type="dxa"/>
            <w:vAlign w:val="center"/>
          </w:tcPr>
          <w:p w:rsidR="00125B46" w:rsidRDefault="00125B46">
            <w:pPr>
              <w:pStyle w:val="ConsPlusNormal"/>
              <w:jc w:val="center"/>
            </w:pPr>
            <w:r>
              <w:t>2018</w:t>
            </w:r>
          </w:p>
        </w:tc>
        <w:tc>
          <w:tcPr>
            <w:tcW w:w="964" w:type="dxa"/>
            <w:vAlign w:val="center"/>
          </w:tcPr>
          <w:p w:rsidR="00125B46" w:rsidRDefault="00125B46">
            <w:pPr>
              <w:pStyle w:val="ConsPlusNormal"/>
              <w:jc w:val="center"/>
            </w:pPr>
            <w:r>
              <w:t>2019</w:t>
            </w:r>
          </w:p>
        </w:tc>
        <w:tc>
          <w:tcPr>
            <w:tcW w:w="964" w:type="dxa"/>
            <w:vAlign w:val="center"/>
          </w:tcPr>
          <w:p w:rsidR="00125B46" w:rsidRDefault="00125B46">
            <w:pPr>
              <w:pStyle w:val="ConsPlusNormal"/>
              <w:jc w:val="center"/>
            </w:pPr>
            <w:r>
              <w:t>2020</w:t>
            </w:r>
          </w:p>
        </w:tc>
        <w:tc>
          <w:tcPr>
            <w:tcW w:w="1020" w:type="dxa"/>
            <w:vAlign w:val="center"/>
          </w:tcPr>
          <w:p w:rsidR="00125B46" w:rsidRDefault="00125B46">
            <w:pPr>
              <w:pStyle w:val="ConsPlusNormal"/>
              <w:jc w:val="center"/>
            </w:pPr>
            <w:r>
              <w:t>2021</w:t>
            </w:r>
          </w:p>
        </w:tc>
        <w:tc>
          <w:tcPr>
            <w:tcW w:w="1020" w:type="dxa"/>
            <w:vAlign w:val="center"/>
          </w:tcPr>
          <w:p w:rsidR="00125B46" w:rsidRDefault="00125B46">
            <w:pPr>
              <w:pStyle w:val="ConsPlusNormal"/>
              <w:jc w:val="center"/>
            </w:pPr>
            <w:r>
              <w:t>2022</w:t>
            </w:r>
          </w:p>
        </w:tc>
        <w:tc>
          <w:tcPr>
            <w:tcW w:w="907" w:type="dxa"/>
            <w:vAlign w:val="center"/>
          </w:tcPr>
          <w:p w:rsidR="00125B46" w:rsidRDefault="00125B46">
            <w:pPr>
              <w:pStyle w:val="ConsPlusNormal"/>
              <w:jc w:val="center"/>
            </w:pPr>
            <w:r>
              <w:t>2023</w:t>
            </w:r>
          </w:p>
        </w:tc>
        <w:tc>
          <w:tcPr>
            <w:tcW w:w="964" w:type="dxa"/>
            <w:vAlign w:val="center"/>
          </w:tcPr>
          <w:p w:rsidR="00125B46" w:rsidRDefault="00125B46">
            <w:pPr>
              <w:pStyle w:val="ConsPlusNormal"/>
              <w:jc w:val="center"/>
            </w:pPr>
            <w:r>
              <w:t>2024</w:t>
            </w:r>
          </w:p>
        </w:tc>
        <w:tc>
          <w:tcPr>
            <w:tcW w:w="907" w:type="dxa"/>
            <w:vAlign w:val="center"/>
          </w:tcPr>
          <w:p w:rsidR="00125B46" w:rsidRDefault="00125B46">
            <w:pPr>
              <w:pStyle w:val="ConsPlusNormal"/>
              <w:jc w:val="center"/>
            </w:pPr>
            <w:r>
              <w:t>2025</w:t>
            </w:r>
          </w:p>
        </w:tc>
        <w:tc>
          <w:tcPr>
            <w:tcW w:w="964" w:type="dxa"/>
            <w:vAlign w:val="center"/>
          </w:tcPr>
          <w:p w:rsidR="00125B46" w:rsidRDefault="00125B46">
            <w:pPr>
              <w:pStyle w:val="ConsPlusNormal"/>
              <w:jc w:val="center"/>
            </w:pPr>
            <w:r>
              <w:t>2026</w:t>
            </w:r>
          </w:p>
        </w:tc>
        <w:tc>
          <w:tcPr>
            <w:tcW w:w="907" w:type="dxa"/>
            <w:vAlign w:val="center"/>
          </w:tcPr>
          <w:p w:rsidR="00125B46" w:rsidRDefault="00125B46">
            <w:pPr>
              <w:pStyle w:val="ConsPlusNormal"/>
              <w:jc w:val="center"/>
            </w:pPr>
            <w:r>
              <w:t>2027</w:t>
            </w:r>
          </w:p>
        </w:tc>
        <w:tc>
          <w:tcPr>
            <w:tcW w:w="907" w:type="dxa"/>
            <w:vAlign w:val="center"/>
          </w:tcPr>
          <w:p w:rsidR="00125B46" w:rsidRDefault="00125B46">
            <w:pPr>
              <w:pStyle w:val="ConsPlusNormal"/>
              <w:jc w:val="center"/>
            </w:pPr>
            <w:r>
              <w:t>2028</w:t>
            </w:r>
          </w:p>
        </w:tc>
        <w:tc>
          <w:tcPr>
            <w:tcW w:w="907" w:type="dxa"/>
            <w:vAlign w:val="center"/>
          </w:tcPr>
          <w:p w:rsidR="00125B46" w:rsidRDefault="00125B46">
            <w:pPr>
              <w:pStyle w:val="ConsPlusNormal"/>
              <w:jc w:val="center"/>
            </w:pPr>
            <w:r>
              <w:t>2029</w:t>
            </w:r>
          </w:p>
        </w:tc>
        <w:tc>
          <w:tcPr>
            <w:tcW w:w="850" w:type="dxa"/>
            <w:vAlign w:val="center"/>
          </w:tcPr>
          <w:p w:rsidR="00125B46" w:rsidRDefault="00125B46">
            <w:pPr>
              <w:pStyle w:val="ConsPlusNormal"/>
              <w:jc w:val="center"/>
            </w:pPr>
            <w:r>
              <w:t>2030</w:t>
            </w:r>
          </w:p>
        </w:tc>
      </w:tr>
      <w:tr w:rsidR="00125B46">
        <w:tc>
          <w:tcPr>
            <w:tcW w:w="616" w:type="dxa"/>
          </w:tcPr>
          <w:p w:rsidR="00125B46" w:rsidRDefault="00125B46">
            <w:pPr>
              <w:pStyle w:val="ConsPlusNormal"/>
            </w:pPr>
          </w:p>
        </w:tc>
        <w:tc>
          <w:tcPr>
            <w:tcW w:w="2506" w:type="dxa"/>
          </w:tcPr>
          <w:p w:rsidR="00125B46" w:rsidRDefault="00125B46">
            <w:pPr>
              <w:pStyle w:val="ConsPlusNormal"/>
            </w:pPr>
            <w:r>
              <w:t>Субсидии, всего</w:t>
            </w:r>
          </w:p>
        </w:tc>
        <w:tc>
          <w:tcPr>
            <w:tcW w:w="907" w:type="dxa"/>
            <w:vAlign w:val="bottom"/>
          </w:tcPr>
          <w:p w:rsidR="00125B46" w:rsidRDefault="00125B46">
            <w:pPr>
              <w:pStyle w:val="ConsPlusNormal"/>
              <w:jc w:val="right"/>
            </w:pPr>
            <w:r>
              <w:t>2490,4</w:t>
            </w:r>
          </w:p>
        </w:tc>
        <w:tc>
          <w:tcPr>
            <w:tcW w:w="964" w:type="dxa"/>
            <w:vAlign w:val="bottom"/>
          </w:tcPr>
          <w:p w:rsidR="00125B46" w:rsidRDefault="00125B46">
            <w:pPr>
              <w:pStyle w:val="ConsPlusNormal"/>
              <w:jc w:val="right"/>
            </w:pPr>
            <w:r>
              <w:t>3350,3</w:t>
            </w:r>
          </w:p>
        </w:tc>
        <w:tc>
          <w:tcPr>
            <w:tcW w:w="964" w:type="dxa"/>
            <w:vAlign w:val="bottom"/>
          </w:tcPr>
          <w:p w:rsidR="00125B46" w:rsidRDefault="00125B46">
            <w:pPr>
              <w:pStyle w:val="ConsPlusNormal"/>
              <w:jc w:val="right"/>
            </w:pPr>
            <w:r>
              <w:t>3957,0</w:t>
            </w:r>
          </w:p>
        </w:tc>
        <w:tc>
          <w:tcPr>
            <w:tcW w:w="1020" w:type="dxa"/>
            <w:vAlign w:val="bottom"/>
          </w:tcPr>
          <w:p w:rsidR="00125B46" w:rsidRDefault="00125B46">
            <w:pPr>
              <w:pStyle w:val="ConsPlusNormal"/>
              <w:jc w:val="right"/>
            </w:pPr>
            <w:r>
              <w:t>3082,8</w:t>
            </w:r>
          </w:p>
        </w:tc>
        <w:tc>
          <w:tcPr>
            <w:tcW w:w="1020" w:type="dxa"/>
            <w:vAlign w:val="bottom"/>
          </w:tcPr>
          <w:p w:rsidR="00125B46" w:rsidRDefault="00125B46">
            <w:pPr>
              <w:pStyle w:val="ConsPlusNormal"/>
              <w:jc w:val="right"/>
            </w:pPr>
            <w:r>
              <w:t>3637,5</w:t>
            </w:r>
          </w:p>
        </w:tc>
        <w:tc>
          <w:tcPr>
            <w:tcW w:w="907" w:type="dxa"/>
            <w:vAlign w:val="bottom"/>
          </w:tcPr>
          <w:p w:rsidR="00125B46" w:rsidRDefault="00125B46">
            <w:pPr>
              <w:pStyle w:val="ConsPlusNormal"/>
              <w:jc w:val="right"/>
            </w:pPr>
            <w:r>
              <w:t>3281,5</w:t>
            </w:r>
          </w:p>
        </w:tc>
        <w:tc>
          <w:tcPr>
            <w:tcW w:w="964" w:type="dxa"/>
            <w:vAlign w:val="bottom"/>
          </w:tcPr>
          <w:p w:rsidR="00125B46" w:rsidRDefault="00125B46">
            <w:pPr>
              <w:pStyle w:val="ConsPlusNormal"/>
              <w:jc w:val="right"/>
            </w:pPr>
            <w:r>
              <w:t>3689,8</w:t>
            </w:r>
          </w:p>
        </w:tc>
        <w:tc>
          <w:tcPr>
            <w:tcW w:w="907" w:type="dxa"/>
            <w:vAlign w:val="bottom"/>
          </w:tcPr>
          <w:p w:rsidR="00125B46" w:rsidRDefault="00125B46">
            <w:pPr>
              <w:pStyle w:val="ConsPlusNormal"/>
              <w:jc w:val="right"/>
            </w:pPr>
            <w:r>
              <w:t>2343,4</w:t>
            </w:r>
          </w:p>
        </w:tc>
        <w:tc>
          <w:tcPr>
            <w:tcW w:w="964" w:type="dxa"/>
            <w:vAlign w:val="bottom"/>
          </w:tcPr>
          <w:p w:rsidR="00125B46" w:rsidRDefault="00125B46">
            <w:pPr>
              <w:pStyle w:val="ConsPlusNormal"/>
              <w:jc w:val="right"/>
            </w:pPr>
            <w:r>
              <w:t>2630,1</w:t>
            </w:r>
          </w:p>
        </w:tc>
        <w:tc>
          <w:tcPr>
            <w:tcW w:w="907" w:type="dxa"/>
            <w:vAlign w:val="bottom"/>
          </w:tcPr>
          <w:p w:rsidR="00125B46" w:rsidRDefault="00125B46">
            <w:pPr>
              <w:pStyle w:val="ConsPlusNormal"/>
              <w:jc w:val="right"/>
            </w:pPr>
            <w:r>
              <w:t>2462,4</w:t>
            </w:r>
          </w:p>
        </w:tc>
        <w:tc>
          <w:tcPr>
            <w:tcW w:w="907" w:type="dxa"/>
            <w:vAlign w:val="bottom"/>
          </w:tcPr>
          <w:p w:rsidR="00125B46" w:rsidRDefault="00125B46">
            <w:pPr>
              <w:pStyle w:val="ConsPlusNormal"/>
              <w:jc w:val="right"/>
            </w:pPr>
            <w:r>
              <w:t>2794,1</w:t>
            </w:r>
          </w:p>
        </w:tc>
        <w:tc>
          <w:tcPr>
            <w:tcW w:w="907" w:type="dxa"/>
            <w:vAlign w:val="bottom"/>
          </w:tcPr>
          <w:p w:rsidR="00125B46" w:rsidRDefault="00125B46">
            <w:pPr>
              <w:pStyle w:val="ConsPlusNormal"/>
              <w:jc w:val="right"/>
            </w:pPr>
            <w:r>
              <w:t>2585,6</w:t>
            </w:r>
          </w:p>
        </w:tc>
        <w:tc>
          <w:tcPr>
            <w:tcW w:w="850" w:type="dxa"/>
            <w:vAlign w:val="bottom"/>
          </w:tcPr>
          <w:p w:rsidR="00125B46" w:rsidRDefault="00125B46">
            <w:pPr>
              <w:pStyle w:val="ConsPlusNormal"/>
              <w:jc w:val="right"/>
            </w:pPr>
            <w:r>
              <w:t>2696,8</w:t>
            </w:r>
          </w:p>
        </w:tc>
      </w:tr>
      <w:tr w:rsidR="00125B46">
        <w:tc>
          <w:tcPr>
            <w:tcW w:w="616" w:type="dxa"/>
          </w:tcPr>
          <w:p w:rsidR="00125B46" w:rsidRDefault="00125B46">
            <w:pPr>
              <w:pStyle w:val="ConsPlusNormal"/>
            </w:pPr>
          </w:p>
        </w:tc>
        <w:tc>
          <w:tcPr>
            <w:tcW w:w="2506" w:type="dxa"/>
          </w:tcPr>
          <w:p w:rsidR="00125B46" w:rsidRDefault="00125B46">
            <w:pPr>
              <w:pStyle w:val="ConsPlusNormal"/>
            </w:pPr>
            <w:r>
              <w:t>в том числе на:</w:t>
            </w: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907" w:type="dxa"/>
            <w:vAlign w:val="bottom"/>
          </w:tcPr>
          <w:p w:rsidR="00125B46" w:rsidRDefault="00125B46">
            <w:pPr>
              <w:pStyle w:val="ConsPlusNormal"/>
            </w:pPr>
          </w:p>
        </w:tc>
        <w:tc>
          <w:tcPr>
            <w:tcW w:w="907" w:type="dxa"/>
            <w:vAlign w:val="bottom"/>
          </w:tcPr>
          <w:p w:rsidR="00125B46" w:rsidRDefault="00125B46">
            <w:pPr>
              <w:pStyle w:val="ConsPlusNormal"/>
            </w:pPr>
          </w:p>
        </w:tc>
        <w:tc>
          <w:tcPr>
            <w:tcW w:w="850" w:type="dxa"/>
            <w:vAlign w:val="bottom"/>
          </w:tcPr>
          <w:p w:rsidR="00125B46" w:rsidRDefault="00125B46">
            <w:pPr>
              <w:pStyle w:val="ConsPlusNormal"/>
            </w:pP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ОБРАЗОВАНИЕ</w:t>
            </w:r>
          </w:p>
        </w:tc>
        <w:tc>
          <w:tcPr>
            <w:tcW w:w="907" w:type="dxa"/>
            <w:vAlign w:val="bottom"/>
          </w:tcPr>
          <w:p w:rsidR="00125B46" w:rsidRDefault="00125B46">
            <w:pPr>
              <w:pStyle w:val="ConsPlusNormal"/>
              <w:jc w:val="right"/>
            </w:pPr>
            <w:r>
              <w:t>593,1</w:t>
            </w:r>
          </w:p>
        </w:tc>
        <w:tc>
          <w:tcPr>
            <w:tcW w:w="964" w:type="dxa"/>
            <w:vAlign w:val="bottom"/>
          </w:tcPr>
          <w:p w:rsidR="00125B46" w:rsidRDefault="00125B46">
            <w:pPr>
              <w:pStyle w:val="ConsPlusNormal"/>
              <w:jc w:val="right"/>
            </w:pPr>
            <w:r>
              <w:t>1482,7</w:t>
            </w:r>
          </w:p>
        </w:tc>
        <w:tc>
          <w:tcPr>
            <w:tcW w:w="964" w:type="dxa"/>
            <w:vAlign w:val="bottom"/>
          </w:tcPr>
          <w:p w:rsidR="00125B46" w:rsidRDefault="00125B46">
            <w:pPr>
              <w:pStyle w:val="ConsPlusNormal"/>
              <w:jc w:val="right"/>
            </w:pPr>
            <w:r>
              <w:t>2021,2</w:t>
            </w:r>
          </w:p>
        </w:tc>
        <w:tc>
          <w:tcPr>
            <w:tcW w:w="1020" w:type="dxa"/>
            <w:vAlign w:val="bottom"/>
          </w:tcPr>
          <w:p w:rsidR="00125B46" w:rsidRDefault="00125B46">
            <w:pPr>
              <w:pStyle w:val="ConsPlusNormal"/>
              <w:jc w:val="right"/>
            </w:pPr>
            <w:r>
              <w:t>1120,1</w:t>
            </w:r>
          </w:p>
        </w:tc>
        <w:tc>
          <w:tcPr>
            <w:tcW w:w="1020" w:type="dxa"/>
            <w:vAlign w:val="bottom"/>
          </w:tcPr>
          <w:p w:rsidR="00125B46" w:rsidRDefault="00125B46">
            <w:pPr>
              <w:pStyle w:val="ConsPlusNormal"/>
              <w:jc w:val="right"/>
            </w:pPr>
            <w:r>
              <w:t>1482,4</w:t>
            </w:r>
          </w:p>
        </w:tc>
        <w:tc>
          <w:tcPr>
            <w:tcW w:w="907" w:type="dxa"/>
            <w:vAlign w:val="bottom"/>
          </w:tcPr>
          <w:p w:rsidR="00125B46" w:rsidRDefault="00125B46">
            <w:pPr>
              <w:pStyle w:val="ConsPlusNormal"/>
              <w:jc w:val="right"/>
            </w:pPr>
            <w:r>
              <w:t>1155,7</w:t>
            </w:r>
          </w:p>
        </w:tc>
        <w:tc>
          <w:tcPr>
            <w:tcW w:w="964" w:type="dxa"/>
            <w:vAlign w:val="bottom"/>
          </w:tcPr>
          <w:p w:rsidR="00125B46" w:rsidRDefault="00125B46">
            <w:pPr>
              <w:pStyle w:val="ConsPlusNormal"/>
              <w:jc w:val="right"/>
            </w:pPr>
            <w:r>
              <w:t>1547,5</w:t>
            </w:r>
          </w:p>
        </w:tc>
        <w:tc>
          <w:tcPr>
            <w:tcW w:w="907" w:type="dxa"/>
            <w:vAlign w:val="bottom"/>
          </w:tcPr>
          <w:p w:rsidR="00125B46" w:rsidRDefault="00125B46">
            <w:pPr>
              <w:pStyle w:val="ConsPlusNormal"/>
              <w:jc w:val="right"/>
            </w:pPr>
            <w:r>
              <w:t>835,8</w:t>
            </w:r>
          </w:p>
        </w:tc>
        <w:tc>
          <w:tcPr>
            <w:tcW w:w="964" w:type="dxa"/>
            <w:vAlign w:val="bottom"/>
          </w:tcPr>
          <w:p w:rsidR="00125B46" w:rsidRDefault="00125B46">
            <w:pPr>
              <w:pStyle w:val="ConsPlusNormal"/>
              <w:jc w:val="right"/>
            </w:pPr>
            <w:r>
              <w:t>1118,3</w:t>
            </w:r>
          </w:p>
        </w:tc>
        <w:tc>
          <w:tcPr>
            <w:tcW w:w="907" w:type="dxa"/>
            <w:vAlign w:val="bottom"/>
          </w:tcPr>
          <w:p w:rsidR="00125B46" w:rsidRDefault="00125B46">
            <w:pPr>
              <w:pStyle w:val="ConsPlusNormal"/>
              <w:jc w:val="right"/>
            </w:pPr>
            <w:r>
              <w:t>946,7</w:t>
            </w:r>
          </w:p>
        </w:tc>
        <w:tc>
          <w:tcPr>
            <w:tcW w:w="907" w:type="dxa"/>
            <w:vAlign w:val="bottom"/>
          </w:tcPr>
          <w:p w:rsidR="00125B46" w:rsidRDefault="00125B46">
            <w:pPr>
              <w:pStyle w:val="ConsPlusNormal"/>
              <w:jc w:val="right"/>
            </w:pPr>
            <w:r>
              <w:t>1274,4</w:t>
            </w:r>
          </w:p>
        </w:tc>
        <w:tc>
          <w:tcPr>
            <w:tcW w:w="907" w:type="dxa"/>
            <w:vAlign w:val="bottom"/>
          </w:tcPr>
          <w:p w:rsidR="00125B46" w:rsidRDefault="00125B46">
            <w:pPr>
              <w:pStyle w:val="ConsPlusNormal"/>
              <w:jc w:val="right"/>
            </w:pPr>
            <w:r>
              <w:t>1061,9</w:t>
            </w:r>
          </w:p>
        </w:tc>
        <w:tc>
          <w:tcPr>
            <w:tcW w:w="850" w:type="dxa"/>
            <w:vAlign w:val="bottom"/>
          </w:tcPr>
          <w:p w:rsidR="00125B46" w:rsidRDefault="00125B46">
            <w:pPr>
              <w:pStyle w:val="ConsPlusNormal"/>
              <w:jc w:val="right"/>
            </w:pPr>
            <w:r>
              <w:t>1169,0</w:t>
            </w:r>
          </w:p>
        </w:tc>
      </w:tr>
      <w:tr w:rsidR="00125B46">
        <w:tc>
          <w:tcPr>
            <w:tcW w:w="616" w:type="dxa"/>
          </w:tcPr>
          <w:p w:rsidR="00125B46" w:rsidRDefault="00125B46">
            <w:pPr>
              <w:pStyle w:val="ConsPlusNormal"/>
              <w:jc w:val="center"/>
            </w:pPr>
            <w:r>
              <w:t>1</w:t>
            </w:r>
          </w:p>
        </w:tc>
        <w:tc>
          <w:tcPr>
            <w:tcW w:w="2506" w:type="dxa"/>
          </w:tcPr>
          <w:p w:rsidR="00125B46" w:rsidRDefault="00125B46">
            <w:pPr>
              <w:pStyle w:val="ConsPlusNormal"/>
            </w:pPr>
            <w:r>
              <w:t>- на материально-техническое оснащение муниципальных дошкольных образовательных организаций, здания которых планируется ввести в эксплуатацию</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53,8</w:t>
            </w:r>
          </w:p>
        </w:tc>
        <w:tc>
          <w:tcPr>
            <w:tcW w:w="964" w:type="dxa"/>
            <w:vAlign w:val="bottom"/>
          </w:tcPr>
          <w:p w:rsidR="00125B46" w:rsidRDefault="00125B46">
            <w:pPr>
              <w:pStyle w:val="ConsPlusNormal"/>
              <w:jc w:val="right"/>
            </w:pPr>
            <w:r>
              <w:t>94,0</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2</w:t>
            </w:r>
          </w:p>
        </w:tc>
        <w:tc>
          <w:tcPr>
            <w:tcW w:w="2506" w:type="dxa"/>
          </w:tcPr>
          <w:p w:rsidR="00125B46" w:rsidRDefault="00125B46">
            <w:pPr>
              <w:pStyle w:val="ConsPlusNormal"/>
            </w:pPr>
            <w:r>
              <w:t>- на материально-техническое оснащение зданий муниципальных общеобразовательных организаций, вводимых в эксплуатацию в соответствующем году</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118,7</w:t>
            </w:r>
          </w:p>
        </w:tc>
        <w:tc>
          <w:tcPr>
            <w:tcW w:w="964" w:type="dxa"/>
            <w:vAlign w:val="bottom"/>
          </w:tcPr>
          <w:p w:rsidR="00125B46" w:rsidRDefault="00125B46">
            <w:pPr>
              <w:pStyle w:val="ConsPlusNormal"/>
              <w:jc w:val="right"/>
            </w:pPr>
            <w:r>
              <w:t>409,6</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w:t>
            </w:r>
          </w:p>
        </w:tc>
        <w:tc>
          <w:tcPr>
            <w:tcW w:w="2506" w:type="dxa"/>
          </w:tcPr>
          <w:p w:rsidR="00125B46" w:rsidRDefault="00125B46">
            <w:pPr>
              <w:pStyle w:val="ConsPlusNormal"/>
            </w:pPr>
            <w:r>
              <w:t xml:space="preserve">- на ремонт зданий и материально-техническое оснащение </w:t>
            </w:r>
            <w:r>
              <w:lastRenderedPageBreak/>
              <w:t>дошкольных образовательных организаций в целях 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lastRenderedPageBreak/>
              <w:t>7,0</w:t>
            </w:r>
          </w:p>
        </w:tc>
        <w:tc>
          <w:tcPr>
            <w:tcW w:w="964" w:type="dxa"/>
            <w:vAlign w:val="bottom"/>
          </w:tcPr>
          <w:p w:rsidR="00125B46" w:rsidRDefault="00125B46">
            <w:pPr>
              <w:pStyle w:val="ConsPlusNormal"/>
              <w:jc w:val="right"/>
            </w:pPr>
            <w:r>
              <w:t>7,1</w:t>
            </w:r>
          </w:p>
        </w:tc>
        <w:tc>
          <w:tcPr>
            <w:tcW w:w="964" w:type="dxa"/>
            <w:vAlign w:val="bottom"/>
          </w:tcPr>
          <w:p w:rsidR="00125B46" w:rsidRDefault="00125B46">
            <w:pPr>
              <w:pStyle w:val="ConsPlusNormal"/>
              <w:jc w:val="right"/>
            </w:pPr>
            <w:r>
              <w:t>7,4</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4</w:t>
            </w:r>
          </w:p>
        </w:tc>
        <w:tc>
          <w:tcPr>
            <w:tcW w:w="2506" w:type="dxa"/>
          </w:tcPr>
          <w:p w:rsidR="00125B46" w:rsidRDefault="00125B46">
            <w:pPr>
              <w:pStyle w:val="ConsPlusNormal"/>
            </w:pPr>
            <w:r>
              <w:t>- строительство зданий дошкольных образовательных организаций в целях 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585,4</w:t>
            </w:r>
          </w:p>
        </w:tc>
        <w:tc>
          <w:tcPr>
            <w:tcW w:w="964" w:type="dxa"/>
            <w:vAlign w:val="bottom"/>
          </w:tcPr>
          <w:p w:rsidR="00125B46" w:rsidRDefault="00125B46">
            <w:pPr>
              <w:pStyle w:val="ConsPlusNormal"/>
              <w:jc w:val="right"/>
            </w:pPr>
            <w:r>
              <w:t>430,7</w:t>
            </w:r>
          </w:p>
        </w:tc>
        <w:tc>
          <w:tcPr>
            <w:tcW w:w="1020" w:type="dxa"/>
            <w:vAlign w:val="bottom"/>
          </w:tcPr>
          <w:p w:rsidR="00125B46" w:rsidRDefault="00125B46">
            <w:pPr>
              <w:pStyle w:val="ConsPlusNormal"/>
              <w:jc w:val="right"/>
            </w:pPr>
            <w:r>
              <w:t>320,1</w:t>
            </w:r>
          </w:p>
        </w:tc>
        <w:tc>
          <w:tcPr>
            <w:tcW w:w="1020" w:type="dxa"/>
            <w:vAlign w:val="bottom"/>
          </w:tcPr>
          <w:p w:rsidR="00125B46" w:rsidRDefault="00125B46">
            <w:pPr>
              <w:pStyle w:val="ConsPlusNormal"/>
              <w:jc w:val="right"/>
            </w:pPr>
            <w:r>
              <w:t>443,7</w:t>
            </w:r>
          </w:p>
        </w:tc>
        <w:tc>
          <w:tcPr>
            <w:tcW w:w="907" w:type="dxa"/>
            <w:vAlign w:val="bottom"/>
          </w:tcPr>
          <w:p w:rsidR="00125B46" w:rsidRDefault="00125B46">
            <w:pPr>
              <w:pStyle w:val="ConsPlusNormal"/>
              <w:jc w:val="right"/>
            </w:pPr>
            <w:r>
              <w:t>333,6</w:t>
            </w:r>
          </w:p>
        </w:tc>
        <w:tc>
          <w:tcPr>
            <w:tcW w:w="964" w:type="dxa"/>
            <w:vAlign w:val="bottom"/>
          </w:tcPr>
          <w:p w:rsidR="00125B46" w:rsidRDefault="00125B46">
            <w:pPr>
              <w:pStyle w:val="ConsPlusNormal"/>
              <w:jc w:val="right"/>
            </w:pPr>
            <w:r>
              <w:t>573,2</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5</w:t>
            </w:r>
          </w:p>
        </w:tc>
        <w:tc>
          <w:tcPr>
            <w:tcW w:w="2506" w:type="dxa"/>
          </w:tcPr>
          <w:p w:rsidR="00125B46" w:rsidRDefault="00125B46">
            <w:pPr>
              <w:pStyle w:val="ConsPlusNormal"/>
            </w:pPr>
            <w:r>
              <w:t>- на ремонт зданий и материально-техническое оснащение муниципальных образовательных организаций в целях подготовки к новому учебному году</w:t>
            </w:r>
          </w:p>
        </w:tc>
        <w:tc>
          <w:tcPr>
            <w:tcW w:w="907" w:type="dxa"/>
            <w:vAlign w:val="bottom"/>
          </w:tcPr>
          <w:p w:rsidR="00125B46" w:rsidRDefault="00125B46">
            <w:pPr>
              <w:pStyle w:val="ConsPlusNormal"/>
              <w:jc w:val="right"/>
            </w:pPr>
            <w:r>
              <w:t>172,3</w:t>
            </w:r>
          </w:p>
        </w:tc>
        <w:tc>
          <w:tcPr>
            <w:tcW w:w="964" w:type="dxa"/>
            <w:vAlign w:val="bottom"/>
          </w:tcPr>
          <w:p w:rsidR="00125B46" w:rsidRDefault="00125B46">
            <w:pPr>
              <w:pStyle w:val="ConsPlusNormal"/>
              <w:jc w:val="right"/>
            </w:pPr>
            <w:r>
              <w:t>172,3</w:t>
            </w:r>
          </w:p>
        </w:tc>
        <w:tc>
          <w:tcPr>
            <w:tcW w:w="964" w:type="dxa"/>
            <w:vAlign w:val="bottom"/>
          </w:tcPr>
          <w:p w:rsidR="00125B46" w:rsidRDefault="00125B46">
            <w:pPr>
              <w:pStyle w:val="ConsPlusNormal"/>
              <w:jc w:val="right"/>
            </w:pPr>
            <w:r>
              <w:t>82,4</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6</w:t>
            </w:r>
          </w:p>
        </w:tc>
        <w:tc>
          <w:tcPr>
            <w:tcW w:w="2506" w:type="dxa"/>
          </w:tcPr>
          <w:p w:rsidR="00125B46" w:rsidRDefault="00125B46">
            <w:pPr>
              <w:pStyle w:val="ConsPlusNormal"/>
            </w:pPr>
            <w:r>
              <w:t>- на ремонт зданий муниципальных общеобразовательных организаций в целях создания новых мест</w:t>
            </w:r>
          </w:p>
        </w:tc>
        <w:tc>
          <w:tcPr>
            <w:tcW w:w="907" w:type="dxa"/>
            <w:vAlign w:val="bottom"/>
          </w:tcPr>
          <w:p w:rsidR="00125B46" w:rsidRDefault="00125B46">
            <w:pPr>
              <w:pStyle w:val="ConsPlusNormal"/>
              <w:jc w:val="right"/>
            </w:pPr>
            <w:r>
              <w:t>56,2</w:t>
            </w:r>
          </w:p>
        </w:tc>
        <w:tc>
          <w:tcPr>
            <w:tcW w:w="964" w:type="dxa"/>
            <w:vAlign w:val="bottom"/>
          </w:tcPr>
          <w:p w:rsidR="00125B46" w:rsidRDefault="00125B46">
            <w:pPr>
              <w:pStyle w:val="ConsPlusNormal"/>
              <w:jc w:val="right"/>
            </w:pPr>
            <w:r>
              <w:t>3,0</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7</w:t>
            </w:r>
          </w:p>
        </w:tc>
        <w:tc>
          <w:tcPr>
            <w:tcW w:w="2506" w:type="dxa"/>
          </w:tcPr>
          <w:p w:rsidR="00125B46" w:rsidRDefault="00125B46">
            <w:pPr>
              <w:pStyle w:val="ConsPlusNormal"/>
            </w:pPr>
            <w:r>
              <w:t xml:space="preserve">- строительство зданий общеобразовательных </w:t>
            </w:r>
            <w:r>
              <w:lastRenderedPageBreak/>
              <w:t>организаций в целях создания новых мест</w:t>
            </w:r>
          </w:p>
        </w:tc>
        <w:tc>
          <w:tcPr>
            <w:tcW w:w="907" w:type="dxa"/>
            <w:vAlign w:val="bottom"/>
          </w:tcPr>
          <w:p w:rsidR="00125B46" w:rsidRDefault="00125B46">
            <w:pPr>
              <w:pStyle w:val="ConsPlusNormal"/>
              <w:jc w:val="right"/>
            </w:pPr>
            <w:r>
              <w:lastRenderedPageBreak/>
              <w:t>-</w:t>
            </w:r>
          </w:p>
        </w:tc>
        <w:tc>
          <w:tcPr>
            <w:tcW w:w="964" w:type="dxa"/>
            <w:vAlign w:val="bottom"/>
          </w:tcPr>
          <w:p w:rsidR="00125B46" w:rsidRDefault="00125B46">
            <w:pPr>
              <w:pStyle w:val="ConsPlusNormal"/>
              <w:jc w:val="right"/>
            </w:pPr>
            <w:r>
              <w:t>281,2</w:t>
            </w:r>
          </w:p>
        </w:tc>
        <w:tc>
          <w:tcPr>
            <w:tcW w:w="964" w:type="dxa"/>
            <w:vAlign w:val="bottom"/>
          </w:tcPr>
          <w:p w:rsidR="00125B46" w:rsidRDefault="00125B46">
            <w:pPr>
              <w:pStyle w:val="ConsPlusNormal"/>
              <w:jc w:val="right"/>
            </w:pPr>
            <w:r>
              <w:t>735,2</w:t>
            </w:r>
          </w:p>
        </w:tc>
        <w:tc>
          <w:tcPr>
            <w:tcW w:w="1020" w:type="dxa"/>
            <w:vAlign w:val="bottom"/>
          </w:tcPr>
          <w:p w:rsidR="00125B46" w:rsidRDefault="00125B46">
            <w:pPr>
              <w:pStyle w:val="ConsPlusNormal"/>
              <w:jc w:val="right"/>
            </w:pPr>
            <w:r>
              <w:t>537,2</w:t>
            </w:r>
          </w:p>
        </w:tc>
        <w:tc>
          <w:tcPr>
            <w:tcW w:w="1020" w:type="dxa"/>
            <w:vAlign w:val="bottom"/>
          </w:tcPr>
          <w:p w:rsidR="00125B46" w:rsidRDefault="00125B46">
            <w:pPr>
              <w:pStyle w:val="ConsPlusNormal"/>
              <w:jc w:val="right"/>
            </w:pPr>
            <w:r>
              <w:t>765,0</w:t>
            </w:r>
          </w:p>
        </w:tc>
        <w:tc>
          <w:tcPr>
            <w:tcW w:w="907" w:type="dxa"/>
            <w:vAlign w:val="bottom"/>
          </w:tcPr>
          <w:p w:rsidR="00125B46" w:rsidRDefault="00125B46">
            <w:pPr>
              <w:pStyle w:val="ConsPlusNormal"/>
              <w:jc w:val="right"/>
            </w:pPr>
            <w:r>
              <w:t>537,4</w:t>
            </w:r>
          </w:p>
        </w:tc>
        <w:tc>
          <w:tcPr>
            <w:tcW w:w="964" w:type="dxa"/>
            <w:vAlign w:val="bottom"/>
          </w:tcPr>
          <w:p w:rsidR="00125B46" w:rsidRDefault="00125B46">
            <w:pPr>
              <w:pStyle w:val="ConsPlusNormal"/>
              <w:jc w:val="right"/>
            </w:pPr>
            <w:r>
              <w:t>678,1</w:t>
            </w:r>
          </w:p>
        </w:tc>
        <w:tc>
          <w:tcPr>
            <w:tcW w:w="907" w:type="dxa"/>
            <w:vAlign w:val="bottom"/>
          </w:tcPr>
          <w:p w:rsidR="00125B46" w:rsidRDefault="00125B46">
            <w:pPr>
              <w:pStyle w:val="ConsPlusNormal"/>
              <w:jc w:val="right"/>
            </w:pPr>
            <w:r>
              <w:t>542,3</w:t>
            </w:r>
          </w:p>
        </w:tc>
        <w:tc>
          <w:tcPr>
            <w:tcW w:w="964" w:type="dxa"/>
            <w:vAlign w:val="bottom"/>
          </w:tcPr>
          <w:p w:rsidR="00125B46" w:rsidRDefault="00125B46">
            <w:pPr>
              <w:pStyle w:val="ConsPlusNormal"/>
              <w:jc w:val="right"/>
            </w:pPr>
            <w:r>
              <w:t>813,5</w:t>
            </w:r>
          </w:p>
        </w:tc>
        <w:tc>
          <w:tcPr>
            <w:tcW w:w="907" w:type="dxa"/>
            <w:vAlign w:val="bottom"/>
          </w:tcPr>
          <w:p w:rsidR="00125B46" w:rsidRDefault="00125B46">
            <w:pPr>
              <w:pStyle w:val="ConsPlusNormal"/>
              <w:jc w:val="right"/>
            </w:pPr>
            <w:r>
              <w:t>630,0</w:t>
            </w:r>
          </w:p>
        </w:tc>
        <w:tc>
          <w:tcPr>
            <w:tcW w:w="907" w:type="dxa"/>
            <w:vAlign w:val="bottom"/>
          </w:tcPr>
          <w:p w:rsidR="00125B46" w:rsidRDefault="00125B46">
            <w:pPr>
              <w:pStyle w:val="ConsPlusNormal"/>
              <w:jc w:val="right"/>
            </w:pPr>
            <w:r>
              <w:t>945,0</w:t>
            </w:r>
          </w:p>
        </w:tc>
        <w:tc>
          <w:tcPr>
            <w:tcW w:w="907" w:type="dxa"/>
            <w:vAlign w:val="bottom"/>
          </w:tcPr>
          <w:p w:rsidR="00125B46" w:rsidRDefault="00125B46">
            <w:pPr>
              <w:pStyle w:val="ConsPlusNormal"/>
              <w:jc w:val="right"/>
            </w:pPr>
            <w:r>
              <w:t>719,7</w:t>
            </w:r>
          </w:p>
        </w:tc>
        <w:tc>
          <w:tcPr>
            <w:tcW w:w="850" w:type="dxa"/>
            <w:vAlign w:val="bottom"/>
          </w:tcPr>
          <w:p w:rsidR="00125B46" w:rsidRDefault="00125B46">
            <w:pPr>
              <w:pStyle w:val="ConsPlusNormal"/>
              <w:jc w:val="right"/>
            </w:pPr>
            <w:r>
              <w:t>813,5</w:t>
            </w:r>
          </w:p>
        </w:tc>
      </w:tr>
      <w:tr w:rsidR="00125B46">
        <w:tc>
          <w:tcPr>
            <w:tcW w:w="616" w:type="dxa"/>
          </w:tcPr>
          <w:p w:rsidR="00125B46" w:rsidRDefault="00125B46">
            <w:pPr>
              <w:pStyle w:val="ConsPlusNormal"/>
              <w:jc w:val="center"/>
            </w:pPr>
            <w:r>
              <w:lastRenderedPageBreak/>
              <w:t>8</w:t>
            </w:r>
          </w:p>
        </w:tc>
        <w:tc>
          <w:tcPr>
            <w:tcW w:w="2506" w:type="dxa"/>
          </w:tcPr>
          <w:p w:rsidR="00125B46" w:rsidRDefault="00125B46">
            <w:pPr>
              <w:pStyle w:val="ConsPlusNormal"/>
            </w:pPr>
            <w:r>
              <w:t>- на материально-техническое оснащение муниципальных организаций дополнительного образования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0,9</w:t>
            </w:r>
          </w:p>
        </w:tc>
        <w:tc>
          <w:tcPr>
            <w:tcW w:w="964" w:type="dxa"/>
            <w:vAlign w:val="bottom"/>
          </w:tcPr>
          <w:p w:rsidR="00125B46" w:rsidRDefault="00125B46">
            <w:pPr>
              <w:pStyle w:val="ConsPlusNormal"/>
              <w:jc w:val="right"/>
            </w:pPr>
            <w:r>
              <w:t>0,9</w:t>
            </w:r>
          </w:p>
        </w:tc>
        <w:tc>
          <w:tcPr>
            <w:tcW w:w="1020" w:type="dxa"/>
            <w:vAlign w:val="bottom"/>
          </w:tcPr>
          <w:p w:rsidR="00125B46" w:rsidRDefault="00125B46">
            <w:pPr>
              <w:pStyle w:val="ConsPlusNormal"/>
              <w:jc w:val="right"/>
            </w:pPr>
            <w:r>
              <w:t>1,0</w:t>
            </w:r>
          </w:p>
        </w:tc>
        <w:tc>
          <w:tcPr>
            <w:tcW w:w="1020" w:type="dxa"/>
            <w:vAlign w:val="bottom"/>
          </w:tcPr>
          <w:p w:rsidR="00125B46" w:rsidRDefault="00125B46">
            <w:pPr>
              <w:pStyle w:val="ConsPlusNormal"/>
              <w:jc w:val="right"/>
            </w:pPr>
            <w:r>
              <w:t>1,1</w:t>
            </w:r>
          </w:p>
        </w:tc>
        <w:tc>
          <w:tcPr>
            <w:tcW w:w="907" w:type="dxa"/>
            <w:vAlign w:val="bottom"/>
          </w:tcPr>
          <w:p w:rsidR="00125B46" w:rsidRDefault="00125B46">
            <w:pPr>
              <w:pStyle w:val="ConsPlusNormal"/>
              <w:jc w:val="right"/>
            </w:pPr>
            <w:r>
              <w:t>1,1</w:t>
            </w:r>
          </w:p>
        </w:tc>
        <w:tc>
          <w:tcPr>
            <w:tcW w:w="964" w:type="dxa"/>
            <w:vAlign w:val="bottom"/>
          </w:tcPr>
          <w:p w:rsidR="00125B46" w:rsidRDefault="00125B46">
            <w:pPr>
              <w:pStyle w:val="ConsPlusNormal"/>
              <w:jc w:val="right"/>
            </w:pPr>
            <w:r>
              <w:t>1,2</w:t>
            </w:r>
          </w:p>
        </w:tc>
        <w:tc>
          <w:tcPr>
            <w:tcW w:w="907" w:type="dxa"/>
            <w:vAlign w:val="bottom"/>
          </w:tcPr>
          <w:p w:rsidR="00125B46" w:rsidRDefault="00125B46">
            <w:pPr>
              <w:pStyle w:val="ConsPlusNormal"/>
              <w:jc w:val="right"/>
            </w:pPr>
            <w:r>
              <w:t>1,3</w:t>
            </w:r>
          </w:p>
        </w:tc>
        <w:tc>
          <w:tcPr>
            <w:tcW w:w="964" w:type="dxa"/>
            <w:vAlign w:val="bottom"/>
          </w:tcPr>
          <w:p w:rsidR="00125B46" w:rsidRDefault="00125B46">
            <w:pPr>
              <w:pStyle w:val="ConsPlusNormal"/>
              <w:jc w:val="right"/>
            </w:pPr>
            <w:r>
              <w:t>1,4</w:t>
            </w:r>
          </w:p>
        </w:tc>
        <w:tc>
          <w:tcPr>
            <w:tcW w:w="907" w:type="dxa"/>
            <w:vAlign w:val="bottom"/>
          </w:tcPr>
          <w:p w:rsidR="00125B46" w:rsidRDefault="00125B46">
            <w:pPr>
              <w:pStyle w:val="ConsPlusNormal"/>
              <w:jc w:val="right"/>
            </w:pPr>
            <w:r>
              <w:t>1,5</w:t>
            </w:r>
          </w:p>
        </w:tc>
        <w:tc>
          <w:tcPr>
            <w:tcW w:w="907" w:type="dxa"/>
            <w:vAlign w:val="bottom"/>
          </w:tcPr>
          <w:p w:rsidR="00125B46" w:rsidRDefault="00125B46">
            <w:pPr>
              <w:pStyle w:val="ConsPlusNormal"/>
              <w:jc w:val="right"/>
            </w:pPr>
            <w:r>
              <w:t>1,6</w:t>
            </w:r>
          </w:p>
        </w:tc>
        <w:tc>
          <w:tcPr>
            <w:tcW w:w="907" w:type="dxa"/>
            <w:vAlign w:val="bottom"/>
          </w:tcPr>
          <w:p w:rsidR="00125B46" w:rsidRDefault="00125B46">
            <w:pPr>
              <w:pStyle w:val="ConsPlusNormal"/>
              <w:jc w:val="right"/>
            </w:pPr>
            <w:r>
              <w:t>1,7</w:t>
            </w:r>
          </w:p>
        </w:tc>
        <w:tc>
          <w:tcPr>
            <w:tcW w:w="850" w:type="dxa"/>
            <w:vAlign w:val="bottom"/>
          </w:tcPr>
          <w:p w:rsidR="00125B46" w:rsidRDefault="00125B46">
            <w:pPr>
              <w:pStyle w:val="ConsPlusNormal"/>
              <w:jc w:val="right"/>
            </w:pPr>
            <w:r>
              <w:t>1,8</w:t>
            </w:r>
          </w:p>
        </w:tc>
      </w:tr>
      <w:tr w:rsidR="00125B46">
        <w:tc>
          <w:tcPr>
            <w:tcW w:w="616" w:type="dxa"/>
          </w:tcPr>
          <w:p w:rsidR="00125B46" w:rsidRDefault="00125B46">
            <w:pPr>
              <w:pStyle w:val="ConsPlusNormal"/>
              <w:jc w:val="center"/>
            </w:pPr>
            <w:r>
              <w:t>9</w:t>
            </w:r>
          </w:p>
        </w:tc>
        <w:tc>
          <w:tcPr>
            <w:tcW w:w="2506" w:type="dxa"/>
          </w:tcPr>
          <w:p w:rsidR="00125B46" w:rsidRDefault="00125B46">
            <w:pPr>
              <w:pStyle w:val="ConsPlusNormal"/>
            </w:pPr>
            <w:r>
              <w:t>- на организацию горячего питания обучающихся в муниципальных общеобразовательных организациях</w:t>
            </w:r>
          </w:p>
        </w:tc>
        <w:tc>
          <w:tcPr>
            <w:tcW w:w="907" w:type="dxa"/>
            <w:vAlign w:val="bottom"/>
          </w:tcPr>
          <w:p w:rsidR="00125B46" w:rsidRDefault="00125B46">
            <w:pPr>
              <w:pStyle w:val="ConsPlusNormal"/>
              <w:jc w:val="right"/>
            </w:pPr>
            <w:r>
              <w:t>9,2</w:t>
            </w:r>
          </w:p>
        </w:tc>
        <w:tc>
          <w:tcPr>
            <w:tcW w:w="964" w:type="dxa"/>
            <w:vAlign w:val="bottom"/>
          </w:tcPr>
          <w:p w:rsidR="00125B46" w:rsidRDefault="00125B46">
            <w:pPr>
              <w:pStyle w:val="ConsPlusNormal"/>
              <w:jc w:val="right"/>
            </w:pPr>
            <w:r>
              <w:t>9,2</w:t>
            </w:r>
          </w:p>
        </w:tc>
        <w:tc>
          <w:tcPr>
            <w:tcW w:w="964" w:type="dxa"/>
            <w:vAlign w:val="bottom"/>
          </w:tcPr>
          <w:p w:rsidR="00125B46" w:rsidRDefault="00125B46">
            <w:pPr>
              <w:pStyle w:val="ConsPlusNormal"/>
              <w:jc w:val="right"/>
            </w:pPr>
            <w:r>
              <w:t>9,2</w:t>
            </w:r>
          </w:p>
        </w:tc>
        <w:tc>
          <w:tcPr>
            <w:tcW w:w="1020" w:type="dxa"/>
            <w:vAlign w:val="bottom"/>
          </w:tcPr>
          <w:p w:rsidR="00125B46" w:rsidRDefault="00125B46">
            <w:pPr>
              <w:pStyle w:val="ConsPlusNormal"/>
              <w:jc w:val="right"/>
            </w:pPr>
            <w:r>
              <w:t>9,2</w:t>
            </w:r>
          </w:p>
        </w:tc>
        <w:tc>
          <w:tcPr>
            <w:tcW w:w="1020" w:type="dxa"/>
            <w:vAlign w:val="bottom"/>
          </w:tcPr>
          <w:p w:rsidR="00125B46" w:rsidRDefault="00125B46">
            <w:pPr>
              <w:pStyle w:val="ConsPlusNormal"/>
              <w:jc w:val="right"/>
            </w:pPr>
            <w:r>
              <w:t>9,6</w:t>
            </w:r>
          </w:p>
        </w:tc>
        <w:tc>
          <w:tcPr>
            <w:tcW w:w="907" w:type="dxa"/>
            <w:vAlign w:val="bottom"/>
          </w:tcPr>
          <w:p w:rsidR="00125B46" w:rsidRDefault="00125B46">
            <w:pPr>
              <w:pStyle w:val="ConsPlusNormal"/>
              <w:jc w:val="right"/>
            </w:pPr>
            <w:r>
              <w:t>9,6</w:t>
            </w:r>
          </w:p>
        </w:tc>
        <w:tc>
          <w:tcPr>
            <w:tcW w:w="964" w:type="dxa"/>
            <w:vAlign w:val="bottom"/>
          </w:tcPr>
          <w:p w:rsidR="00125B46" w:rsidRDefault="00125B46">
            <w:pPr>
              <w:pStyle w:val="ConsPlusNormal"/>
              <w:jc w:val="right"/>
            </w:pPr>
            <w:r>
              <w:t>9,6</w:t>
            </w:r>
          </w:p>
        </w:tc>
        <w:tc>
          <w:tcPr>
            <w:tcW w:w="907" w:type="dxa"/>
            <w:vAlign w:val="bottom"/>
          </w:tcPr>
          <w:p w:rsidR="00125B46" w:rsidRDefault="00125B46">
            <w:pPr>
              <w:pStyle w:val="ConsPlusNormal"/>
              <w:jc w:val="right"/>
            </w:pPr>
            <w:r>
              <w:t>10,0</w:t>
            </w:r>
          </w:p>
        </w:tc>
        <w:tc>
          <w:tcPr>
            <w:tcW w:w="964" w:type="dxa"/>
            <w:vAlign w:val="bottom"/>
          </w:tcPr>
          <w:p w:rsidR="00125B46" w:rsidRDefault="00125B46">
            <w:pPr>
              <w:pStyle w:val="ConsPlusNormal"/>
              <w:jc w:val="right"/>
            </w:pPr>
            <w:r>
              <w:t>10,0</w:t>
            </w:r>
          </w:p>
        </w:tc>
        <w:tc>
          <w:tcPr>
            <w:tcW w:w="907" w:type="dxa"/>
            <w:vAlign w:val="bottom"/>
          </w:tcPr>
          <w:p w:rsidR="00125B46" w:rsidRDefault="00125B46">
            <w:pPr>
              <w:pStyle w:val="ConsPlusNormal"/>
              <w:jc w:val="right"/>
            </w:pPr>
            <w:r>
              <w:t>10,0</w:t>
            </w:r>
          </w:p>
        </w:tc>
        <w:tc>
          <w:tcPr>
            <w:tcW w:w="907" w:type="dxa"/>
            <w:vAlign w:val="bottom"/>
          </w:tcPr>
          <w:p w:rsidR="00125B46" w:rsidRDefault="00125B46">
            <w:pPr>
              <w:pStyle w:val="ConsPlusNormal"/>
              <w:jc w:val="right"/>
            </w:pPr>
            <w:r>
              <w:t>10,3</w:t>
            </w:r>
          </w:p>
        </w:tc>
        <w:tc>
          <w:tcPr>
            <w:tcW w:w="907" w:type="dxa"/>
            <w:vAlign w:val="bottom"/>
          </w:tcPr>
          <w:p w:rsidR="00125B46" w:rsidRDefault="00125B46">
            <w:pPr>
              <w:pStyle w:val="ConsPlusNormal"/>
              <w:jc w:val="right"/>
            </w:pPr>
            <w:r>
              <w:t>10,3</w:t>
            </w:r>
          </w:p>
        </w:tc>
        <w:tc>
          <w:tcPr>
            <w:tcW w:w="850" w:type="dxa"/>
            <w:vAlign w:val="bottom"/>
          </w:tcPr>
          <w:p w:rsidR="00125B46" w:rsidRDefault="00125B46">
            <w:pPr>
              <w:pStyle w:val="ConsPlusNormal"/>
              <w:jc w:val="right"/>
            </w:pPr>
            <w:r>
              <w:t>10,3</w:t>
            </w:r>
          </w:p>
        </w:tc>
      </w:tr>
      <w:tr w:rsidR="00125B46">
        <w:tc>
          <w:tcPr>
            <w:tcW w:w="616" w:type="dxa"/>
          </w:tcPr>
          <w:p w:rsidR="00125B46" w:rsidRDefault="00125B46">
            <w:pPr>
              <w:pStyle w:val="ConsPlusNormal"/>
              <w:jc w:val="center"/>
            </w:pPr>
            <w:r>
              <w:t>10</w:t>
            </w:r>
          </w:p>
        </w:tc>
        <w:tc>
          <w:tcPr>
            <w:tcW w:w="2506" w:type="dxa"/>
          </w:tcPr>
          <w:p w:rsidR="00125B46" w:rsidRDefault="00125B46">
            <w:pPr>
              <w:pStyle w:val="ConsPlusNormal"/>
            </w:pPr>
            <w:r>
              <w:t>- повышение заработной платы работников муниципальных образовательных организаций</w:t>
            </w:r>
          </w:p>
        </w:tc>
        <w:tc>
          <w:tcPr>
            <w:tcW w:w="907" w:type="dxa"/>
            <w:vAlign w:val="bottom"/>
          </w:tcPr>
          <w:p w:rsidR="00125B46" w:rsidRDefault="00125B46">
            <w:pPr>
              <w:pStyle w:val="ConsPlusNormal"/>
              <w:jc w:val="right"/>
            </w:pPr>
            <w:r>
              <w:t>219,5</w:t>
            </w:r>
          </w:p>
        </w:tc>
        <w:tc>
          <w:tcPr>
            <w:tcW w:w="964" w:type="dxa"/>
            <w:vAlign w:val="bottom"/>
          </w:tcPr>
          <w:p w:rsidR="00125B46" w:rsidRDefault="00125B46">
            <w:pPr>
              <w:pStyle w:val="ConsPlusNormal"/>
              <w:jc w:val="right"/>
            </w:pPr>
            <w:r>
              <w:t>241,2</w:t>
            </w:r>
          </w:p>
        </w:tc>
        <w:tc>
          <w:tcPr>
            <w:tcW w:w="964" w:type="dxa"/>
            <w:vAlign w:val="bottom"/>
          </w:tcPr>
          <w:p w:rsidR="00125B46" w:rsidRDefault="00125B46">
            <w:pPr>
              <w:pStyle w:val="ConsPlusNormal"/>
              <w:jc w:val="right"/>
            </w:pPr>
            <w:r>
              <w:t>241,2</w:t>
            </w:r>
          </w:p>
        </w:tc>
        <w:tc>
          <w:tcPr>
            <w:tcW w:w="1020" w:type="dxa"/>
            <w:vAlign w:val="bottom"/>
          </w:tcPr>
          <w:p w:rsidR="00125B46" w:rsidRDefault="00125B46">
            <w:pPr>
              <w:pStyle w:val="ConsPlusNormal"/>
              <w:jc w:val="right"/>
            </w:pPr>
            <w:r>
              <w:t>241,2</w:t>
            </w:r>
          </w:p>
        </w:tc>
        <w:tc>
          <w:tcPr>
            <w:tcW w:w="1020" w:type="dxa"/>
            <w:vAlign w:val="bottom"/>
          </w:tcPr>
          <w:p w:rsidR="00125B46" w:rsidRDefault="00125B46">
            <w:pPr>
              <w:pStyle w:val="ConsPlusNormal"/>
              <w:jc w:val="right"/>
            </w:pPr>
            <w:r>
              <w:t>250,9</w:t>
            </w:r>
          </w:p>
        </w:tc>
        <w:tc>
          <w:tcPr>
            <w:tcW w:w="907" w:type="dxa"/>
            <w:vAlign w:val="bottom"/>
          </w:tcPr>
          <w:p w:rsidR="00125B46" w:rsidRDefault="00125B46">
            <w:pPr>
              <w:pStyle w:val="ConsPlusNormal"/>
              <w:jc w:val="right"/>
            </w:pPr>
            <w:r>
              <w:t>260,9</w:t>
            </w:r>
          </w:p>
        </w:tc>
        <w:tc>
          <w:tcPr>
            <w:tcW w:w="964" w:type="dxa"/>
            <w:vAlign w:val="bottom"/>
          </w:tcPr>
          <w:p w:rsidR="00125B46" w:rsidRDefault="00125B46">
            <w:pPr>
              <w:pStyle w:val="ConsPlusNormal"/>
              <w:jc w:val="right"/>
            </w:pPr>
            <w:r>
              <w:t>271,3</w:t>
            </w:r>
          </w:p>
        </w:tc>
        <w:tc>
          <w:tcPr>
            <w:tcW w:w="907" w:type="dxa"/>
            <w:vAlign w:val="bottom"/>
          </w:tcPr>
          <w:p w:rsidR="00125B46" w:rsidRDefault="00125B46">
            <w:pPr>
              <w:pStyle w:val="ConsPlusNormal"/>
              <w:jc w:val="right"/>
            </w:pPr>
            <w:r>
              <w:t>282,2</w:t>
            </w:r>
          </w:p>
        </w:tc>
        <w:tc>
          <w:tcPr>
            <w:tcW w:w="964" w:type="dxa"/>
            <w:vAlign w:val="bottom"/>
          </w:tcPr>
          <w:p w:rsidR="00125B46" w:rsidRDefault="00125B46">
            <w:pPr>
              <w:pStyle w:val="ConsPlusNormal"/>
              <w:jc w:val="right"/>
            </w:pPr>
            <w:r>
              <w:t>293,5</w:t>
            </w:r>
          </w:p>
        </w:tc>
        <w:tc>
          <w:tcPr>
            <w:tcW w:w="907" w:type="dxa"/>
            <w:vAlign w:val="bottom"/>
          </w:tcPr>
          <w:p w:rsidR="00125B46" w:rsidRDefault="00125B46">
            <w:pPr>
              <w:pStyle w:val="ConsPlusNormal"/>
              <w:jc w:val="right"/>
            </w:pPr>
            <w:r>
              <w:t>305,2</w:t>
            </w:r>
          </w:p>
        </w:tc>
        <w:tc>
          <w:tcPr>
            <w:tcW w:w="907" w:type="dxa"/>
            <w:vAlign w:val="bottom"/>
          </w:tcPr>
          <w:p w:rsidR="00125B46" w:rsidRDefault="00125B46">
            <w:pPr>
              <w:pStyle w:val="ConsPlusNormal"/>
              <w:jc w:val="right"/>
            </w:pPr>
            <w:r>
              <w:t>317,4</w:t>
            </w:r>
          </w:p>
        </w:tc>
        <w:tc>
          <w:tcPr>
            <w:tcW w:w="907" w:type="dxa"/>
            <w:vAlign w:val="bottom"/>
          </w:tcPr>
          <w:p w:rsidR="00125B46" w:rsidRDefault="00125B46">
            <w:pPr>
              <w:pStyle w:val="ConsPlusNormal"/>
              <w:jc w:val="right"/>
            </w:pPr>
            <w:r>
              <w:t>330,1</w:t>
            </w:r>
          </w:p>
        </w:tc>
        <w:tc>
          <w:tcPr>
            <w:tcW w:w="850" w:type="dxa"/>
            <w:vAlign w:val="bottom"/>
          </w:tcPr>
          <w:p w:rsidR="00125B46" w:rsidRDefault="00125B46">
            <w:pPr>
              <w:pStyle w:val="ConsPlusNormal"/>
              <w:jc w:val="right"/>
            </w:pPr>
            <w:r>
              <w:t>343,3</w:t>
            </w:r>
          </w:p>
        </w:tc>
      </w:tr>
      <w:tr w:rsidR="00125B46">
        <w:tc>
          <w:tcPr>
            <w:tcW w:w="616" w:type="dxa"/>
          </w:tcPr>
          <w:p w:rsidR="00125B46" w:rsidRDefault="00125B46">
            <w:pPr>
              <w:pStyle w:val="ConsPlusNormal"/>
              <w:jc w:val="center"/>
            </w:pPr>
            <w:r>
              <w:t>11</w:t>
            </w:r>
          </w:p>
        </w:tc>
        <w:tc>
          <w:tcPr>
            <w:tcW w:w="2506" w:type="dxa"/>
          </w:tcPr>
          <w:p w:rsidR="00125B46" w:rsidRDefault="00125B46">
            <w:pPr>
              <w:pStyle w:val="ConsPlusNormal"/>
            </w:pPr>
            <w:r>
              <w:t>- на создание условий по обеспечению апробации федерального государственного образовательного стандарта для обучающихся с ограниченными возможностями здоровья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12</w:t>
            </w:r>
          </w:p>
        </w:tc>
        <w:tc>
          <w:tcPr>
            <w:tcW w:w="2506" w:type="dxa"/>
          </w:tcPr>
          <w:p w:rsidR="00125B46" w:rsidRDefault="00125B46">
            <w:pPr>
              <w:pStyle w:val="ConsPlusNormal"/>
            </w:pPr>
            <w:r>
              <w:t xml:space="preserve">- на обеспечение </w:t>
            </w:r>
            <w:r>
              <w:lastRenderedPageBreak/>
              <w:t>безопасных условий использования территорий муниципальных образовательных организаций</w:t>
            </w:r>
          </w:p>
        </w:tc>
        <w:tc>
          <w:tcPr>
            <w:tcW w:w="907" w:type="dxa"/>
            <w:vAlign w:val="bottom"/>
          </w:tcPr>
          <w:p w:rsidR="00125B46" w:rsidRDefault="00125B46">
            <w:pPr>
              <w:pStyle w:val="ConsPlusNormal"/>
              <w:jc w:val="right"/>
            </w:pPr>
            <w:r>
              <w:lastRenderedPageBreak/>
              <w:t>10,0</w:t>
            </w:r>
          </w:p>
        </w:tc>
        <w:tc>
          <w:tcPr>
            <w:tcW w:w="964" w:type="dxa"/>
            <w:vAlign w:val="bottom"/>
          </w:tcPr>
          <w:p w:rsidR="00125B46" w:rsidRDefault="00125B46">
            <w:pPr>
              <w:pStyle w:val="ConsPlusNormal"/>
              <w:jc w:val="right"/>
            </w:pPr>
            <w:r>
              <w:t>10,0</w:t>
            </w:r>
          </w:p>
        </w:tc>
        <w:tc>
          <w:tcPr>
            <w:tcW w:w="964" w:type="dxa"/>
            <w:vAlign w:val="bottom"/>
          </w:tcPr>
          <w:p w:rsidR="00125B46" w:rsidRDefault="00125B46">
            <w:pPr>
              <w:pStyle w:val="ConsPlusNormal"/>
              <w:jc w:val="right"/>
            </w:pPr>
            <w:r>
              <w:t>10,7</w:t>
            </w:r>
          </w:p>
        </w:tc>
        <w:tc>
          <w:tcPr>
            <w:tcW w:w="1020" w:type="dxa"/>
            <w:vAlign w:val="bottom"/>
          </w:tcPr>
          <w:p w:rsidR="00125B46" w:rsidRDefault="00125B46">
            <w:pPr>
              <w:pStyle w:val="ConsPlusNormal"/>
              <w:jc w:val="right"/>
            </w:pPr>
            <w:r>
              <w:t>11,4</w:t>
            </w:r>
          </w:p>
        </w:tc>
        <w:tc>
          <w:tcPr>
            <w:tcW w:w="1020" w:type="dxa"/>
            <w:vAlign w:val="bottom"/>
          </w:tcPr>
          <w:p w:rsidR="00125B46" w:rsidRDefault="00125B46">
            <w:pPr>
              <w:pStyle w:val="ConsPlusNormal"/>
              <w:jc w:val="right"/>
            </w:pPr>
            <w:r>
              <w:t>12,3</w:t>
            </w:r>
          </w:p>
        </w:tc>
        <w:tc>
          <w:tcPr>
            <w:tcW w:w="907" w:type="dxa"/>
            <w:vAlign w:val="bottom"/>
          </w:tcPr>
          <w:p w:rsidR="00125B46" w:rsidRDefault="00125B46">
            <w:pPr>
              <w:pStyle w:val="ConsPlusNormal"/>
              <w:jc w:val="right"/>
            </w:pPr>
            <w:r>
              <w:t>13,1</w:t>
            </w:r>
          </w:p>
        </w:tc>
        <w:tc>
          <w:tcPr>
            <w:tcW w:w="964" w:type="dxa"/>
            <w:vAlign w:val="bottom"/>
          </w:tcPr>
          <w:p w:rsidR="00125B46" w:rsidRDefault="00125B46">
            <w:pPr>
              <w:pStyle w:val="ConsPlusNormal"/>
              <w:jc w:val="right"/>
            </w:pPr>
            <w:r>
              <w:t>14,0</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13</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3,2</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14</w:t>
            </w:r>
          </w:p>
        </w:tc>
        <w:tc>
          <w:tcPr>
            <w:tcW w:w="2506" w:type="dxa"/>
          </w:tcPr>
          <w:p w:rsidR="00125B46" w:rsidRDefault="00125B46">
            <w:pPr>
              <w:pStyle w:val="ConsPlusNormal"/>
            </w:pPr>
            <w:r>
              <w:t>- на организацию мероприятий по работе с детьми и молодежью в каникулярное время</w:t>
            </w:r>
          </w:p>
        </w:tc>
        <w:tc>
          <w:tcPr>
            <w:tcW w:w="907" w:type="dxa"/>
            <w:vAlign w:val="bottom"/>
          </w:tcPr>
          <w:p w:rsidR="00125B46" w:rsidRDefault="00125B46">
            <w:pPr>
              <w:pStyle w:val="ConsPlusNormal"/>
              <w:jc w:val="right"/>
            </w:pPr>
            <w:r>
              <w:t>115,7</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КУЛЬТУРА</w:t>
            </w:r>
          </w:p>
        </w:tc>
        <w:tc>
          <w:tcPr>
            <w:tcW w:w="907" w:type="dxa"/>
            <w:vAlign w:val="bottom"/>
          </w:tcPr>
          <w:p w:rsidR="00125B46" w:rsidRDefault="00125B46">
            <w:pPr>
              <w:pStyle w:val="ConsPlusNormal"/>
              <w:jc w:val="right"/>
            </w:pPr>
            <w:r>
              <w:t>161,6</w:t>
            </w:r>
          </w:p>
        </w:tc>
        <w:tc>
          <w:tcPr>
            <w:tcW w:w="964" w:type="dxa"/>
            <w:vAlign w:val="bottom"/>
          </w:tcPr>
          <w:p w:rsidR="00125B46" w:rsidRDefault="00125B46">
            <w:pPr>
              <w:pStyle w:val="ConsPlusNormal"/>
              <w:jc w:val="right"/>
            </w:pPr>
            <w:r>
              <w:t>104,8</w:t>
            </w:r>
          </w:p>
        </w:tc>
        <w:tc>
          <w:tcPr>
            <w:tcW w:w="964" w:type="dxa"/>
            <w:vAlign w:val="bottom"/>
          </w:tcPr>
          <w:p w:rsidR="00125B46" w:rsidRDefault="00125B46">
            <w:pPr>
              <w:pStyle w:val="ConsPlusNormal"/>
              <w:jc w:val="right"/>
            </w:pPr>
            <w:r>
              <w:t>130,6</w:t>
            </w:r>
          </w:p>
        </w:tc>
        <w:tc>
          <w:tcPr>
            <w:tcW w:w="1020" w:type="dxa"/>
            <w:vAlign w:val="bottom"/>
          </w:tcPr>
          <w:p w:rsidR="00125B46" w:rsidRDefault="00125B46">
            <w:pPr>
              <w:pStyle w:val="ConsPlusNormal"/>
              <w:jc w:val="right"/>
            </w:pPr>
            <w:r>
              <w:t>122,0</w:t>
            </w:r>
          </w:p>
        </w:tc>
        <w:tc>
          <w:tcPr>
            <w:tcW w:w="1020" w:type="dxa"/>
            <w:vAlign w:val="bottom"/>
          </w:tcPr>
          <w:p w:rsidR="00125B46" w:rsidRDefault="00125B46">
            <w:pPr>
              <w:pStyle w:val="ConsPlusNormal"/>
              <w:jc w:val="right"/>
            </w:pPr>
            <w:r>
              <w:t>47,0</w:t>
            </w:r>
          </w:p>
        </w:tc>
        <w:tc>
          <w:tcPr>
            <w:tcW w:w="907"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26,2</w:t>
            </w:r>
          </w:p>
        </w:tc>
        <w:tc>
          <w:tcPr>
            <w:tcW w:w="907" w:type="dxa"/>
            <w:vAlign w:val="bottom"/>
          </w:tcPr>
          <w:p w:rsidR="00125B46" w:rsidRDefault="00125B46">
            <w:pPr>
              <w:pStyle w:val="ConsPlusNormal"/>
              <w:jc w:val="right"/>
            </w:pPr>
            <w:r>
              <w:t>0,7</w:t>
            </w:r>
          </w:p>
        </w:tc>
        <w:tc>
          <w:tcPr>
            <w:tcW w:w="964" w:type="dxa"/>
            <w:vAlign w:val="bottom"/>
          </w:tcPr>
          <w:p w:rsidR="00125B46" w:rsidRDefault="00125B46">
            <w:pPr>
              <w:pStyle w:val="ConsPlusNormal"/>
              <w:jc w:val="right"/>
            </w:pPr>
            <w:r>
              <w:t>0,8</w:t>
            </w:r>
          </w:p>
        </w:tc>
        <w:tc>
          <w:tcPr>
            <w:tcW w:w="907" w:type="dxa"/>
            <w:vAlign w:val="bottom"/>
          </w:tcPr>
          <w:p w:rsidR="00125B46" w:rsidRDefault="00125B46">
            <w:pPr>
              <w:pStyle w:val="ConsPlusNormal"/>
              <w:jc w:val="right"/>
            </w:pPr>
            <w:r>
              <w:t>0,8</w:t>
            </w:r>
          </w:p>
        </w:tc>
        <w:tc>
          <w:tcPr>
            <w:tcW w:w="907" w:type="dxa"/>
            <w:vAlign w:val="bottom"/>
          </w:tcPr>
          <w:p w:rsidR="00125B46" w:rsidRDefault="00125B46">
            <w:pPr>
              <w:pStyle w:val="ConsPlusNormal"/>
              <w:jc w:val="right"/>
            </w:pPr>
            <w:r>
              <w:t>0,8</w:t>
            </w:r>
          </w:p>
        </w:tc>
        <w:tc>
          <w:tcPr>
            <w:tcW w:w="907" w:type="dxa"/>
            <w:vAlign w:val="bottom"/>
          </w:tcPr>
          <w:p w:rsidR="00125B46" w:rsidRDefault="00125B46">
            <w:pPr>
              <w:pStyle w:val="ConsPlusNormal"/>
              <w:jc w:val="right"/>
            </w:pPr>
            <w:r>
              <w:t>0,8</w:t>
            </w:r>
          </w:p>
        </w:tc>
        <w:tc>
          <w:tcPr>
            <w:tcW w:w="850" w:type="dxa"/>
            <w:vAlign w:val="bottom"/>
          </w:tcPr>
          <w:p w:rsidR="00125B46" w:rsidRDefault="00125B46">
            <w:pPr>
              <w:pStyle w:val="ConsPlusNormal"/>
              <w:jc w:val="right"/>
            </w:pPr>
            <w:r>
              <w:t>0,9</w:t>
            </w:r>
          </w:p>
        </w:tc>
      </w:tr>
      <w:tr w:rsidR="00125B46">
        <w:tc>
          <w:tcPr>
            <w:tcW w:w="616" w:type="dxa"/>
          </w:tcPr>
          <w:p w:rsidR="00125B46" w:rsidRDefault="00125B46">
            <w:pPr>
              <w:pStyle w:val="ConsPlusNormal"/>
              <w:jc w:val="center"/>
            </w:pPr>
            <w:r>
              <w:t>15</w:t>
            </w:r>
          </w:p>
        </w:tc>
        <w:tc>
          <w:tcPr>
            <w:tcW w:w="2506" w:type="dxa"/>
          </w:tcPr>
          <w:p w:rsidR="00125B46" w:rsidRDefault="00125B46">
            <w:pPr>
              <w:pStyle w:val="ConsPlusNormal"/>
            </w:pPr>
            <w:r>
              <w:t>- на капитальный ремонт и материально-техническое оснащение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104,5</w:t>
            </w:r>
          </w:p>
        </w:tc>
        <w:tc>
          <w:tcPr>
            <w:tcW w:w="964" w:type="dxa"/>
            <w:vAlign w:val="bottom"/>
          </w:tcPr>
          <w:p w:rsidR="00125B46" w:rsidRDefault="00125B46">
            <w:pPr>
              <w:pStyle w:val="ConsPlusNormal"/>
              <w:jc w:val="right"/>
            </w:pPr>
            <w:r>
              <w:t>124,3</w:t>
            </w:r>
          </w:p>
        </w:tc>
        <w:tc>
          <w:tcPr>
            <w:tcW w:w="1020" w:type="dxa"/>
            <w:vAlign w:val="bottom"/>
          </w:tcPr>
          <w:p w:rsidR="00125B46" w:rsidRDefault="00125B46">
            <w:pPr>
              <w:pStyle w:val="ConsPlusNormal"/>
              <w:jc w:val="right"/>
            </w:pPr>
            <w:r>
              <w:t>121,6</w:t>
            </w:r>
          </w:p>
        </w:tc>
        <w:tc>
          <w:tcPr>
            <w:tcW w:w="1020" w:type="dxa"/>
            <w:vAlign w:val="bottom"/>
          </w:tcPr>
          <w:p w:rsidR="00125B46" w:rsidRDefault="00125B46">
            <w:pPr>
              <w:pStyle w:val="ConsPlusNormal"/>
              <w:jc w:val="right"/>
            </w:pPr>
            <w:r>
              <w:t>46,6</w:t>
            </w:r>
          </w:p>
        </w:tc>
        <w:tc>
          <w:tcPr>
            <w:tcW w:w="907" w:type="dxa"/>
            <w:vAlign w:val="bottom"/>
          </w:tcPr>
          <w:p w:rsidR="00125B46" w:rsidRDefault="00125B46">
            <w:pPr>
              <w:pStyle w:val="ConsPlusNormal"/>
              <w:jc w:val="right"/>
            </w:pPr>
            <w:r>
              <w:t>7,3</w:t>
            </w:r>
          </w:p>
        </w:tc>
        <w:tc>
          <w:tcPr>
            <w:tcW w:w="964" w:type="dxa"/>
            <w:vAlign w:val="bottom"/>
          </w:tcPr>
          <w:p w:rsidR="00125B46" w:rsidRDefault="00125B46">
            <w:pPr>
              <w:pStyle w:val="ConsPlusNormal"/>
              <w:jc w:val="right"/>
            </w:pPr>
            <w:r>
              <w:t>19,8</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16</w:t>
            </w:r>
          </w:p>
        </w:tc>
        <w:tc>
          <w:tcPr>
            <w:tcW w:w="2506" w:type="dxa"/>
          </w:tcPr>
          <w:p w:rsidR="00125B46" w:rsidRDefault="00125B46">
            <w:pPr>
              <w:pStyle w:val="ConsPlusNormal"/>
            </w:pPr>
            <w:r>
              <w:t>- на комплектование книжных фондов библиотек</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0,3</w:t>
            </w:r>
          </w:p>
        </w:tc>
        <w:tc>
          <w:tcPr>
            <w:tcW w:w="964" w:type="dxa"/>
            <w:vAlign w:val="bottom"/>
          </w:tcPr>
          <w:p w:rsidR="00125B46" w:rsidRDefault="00125B46">
            <w:pPr>
              <w:pStyle w:val="ConsPlusNormal"/>
              <w:jc w:val="right"/>
            </w:pPr>
            <w:r>
              <w:t>0,3</w:t>
            </w:r>
          </w:p>
        </w:tc>
        <w:tc>
          <w:tcPr>
            <w:tcW w:w="1020" w:type="dxa"/>
            <w:vAlign w:val="bottom"/>
          </w:tcPr>
          <w:p w:rsidR="00125B46" w:rsidRDefault="00125B46">
            <w:pPr>
              <w:pStyle w:val="ConsPlusNormal"/>
              <w:jc w:val="right"/>
            </w:pPr>
            <w:r>
              <w:t>0,4</w:t>
            </w:r>
          </w:p>
        </w:tc>
        <w:tc>
          <w:tcPr>
            <w:tcW w:w="1020" w:type="dxa"/>
            <w:vAlign w:val="bottom"/>
          </w:tcPr>
          <w:p w:rsidR="00125B46" w:rsidRDefault="00125B46">
            <w:pPr>
              <w:pStyle w:val="ConsPlusNormal"/>
              <w:jc w:val="right"/>
            </w:pPr>
            <w:r>
              <w:t>0,4</w:t>
            </w:r>
          </w:p>
        </w:tc>
        <w:tc>
          <w:tcPr>
            <w:tcW w:w="907"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0,4</w:t>
            </w:r>
          </w:p>
        </w:tc>
        <w:tc>
          <w:tcPr>
            <w:tcW w:w="907"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0,5</w:t>
            </w:r>
          </w:p>
        </w:tc>
        <w:tc>
          <w:tcPr>
            <w:tcW w:w="907" w:type="dxa"/>
            <w:vAlign w:val="bottom"/>
          </w:tcPr>
          <w:p w:rsidR="00125B46" w:rsidRDefault="00125B46">
            <w:pPr>
              <w:pStyle w:val="ConsPlusNormal"/>
              <w:jc w:val="right"/>
            </w:pPr>
            <w:r>
              <w:t>0,5</w:t>
            </w:r>
          </w:p>
        </w:tc>
        <w:tc>
          <w:tcPr>
            <w:tcW w:w="907" w:type="dxa"/>
            <w:vAlign w:val="bottom"/>
          </w:tcPr>
          <w:p w:rsidR="00125B46" w:rsidRDefault="00125B46">
            <w:pPr>
              <w:pStyle w:val="ConsPlusNormal"/>
              <w:jc w:val="right"/>
            </w:pPr>
            <w:r>
              <w:t>0,5</w:t>
            </w:r>
          </w:p>
        </w:tc>
        <w:tc>
          <w:tcPr>
            <w:tcW w:w="907" w:type="dxa"/>
            <w:vAlign w:val="bottom"/>
          </w:tcPr>
          <w:p w:rsidR="00125B46" w:rsidRDefault="00125B46">
            <w:pPr>
              <w:pStyle w:val="ConsPlusNormal"/>
              <w:jc w:val="right"/>
            </w:pPr>
            <w:r>
              <w:t>0,5</w:t>
            </w:r>
          </w:p>
        </w:tc>
        <w:tc>
          <w:tcPr>
            <w:tcW w:w="850" w:type="dxa"/>
            <w:vAlign w:val="bottom"/>
          </w:tcPr>
          <w:p w:rsidR="00125B46" w:rsidRDefault="00125B46">
            <w:pPr>
              <w:pStyle w:val="ConsPlusNormal"/>
              <w:jc w:val="right"/>
            </w:pPr>
            <w:r>
              <w:t>0,5</w:t>
            </w:r>
          </w:p>
        </w:tc>
      </w:tr>
      <w:tr w:rsidR="00125B46">
        <w:tc>
          <w:tcPr>
            <w:tcW w:w="616" w:type="dxa"/>
          </w:tcPr>
          <w:p w:rsidR="00125B46" w:rsidRDefault="00125B46">
            <w:pPr>
              <w:pStyle w:val="ConsPlusNormal"/>
              <w:jc w:val="center"/>
            </w:pPr>
            <w:r>
              <w:t>17</w:t>
            </w:r>
          </w:p>
        </w:tc>
        <w:tc>
          <w:tcPr>
            <w:tcW w:w="2506" w:type="dxa"/>
          </w:tcPr>
          <w:p w:rsidR="00125B46" w:rsidRDefault="00125B46">
            <w:pPr>
              <w:pStyle w:val="ConsPlusNormal"/>
            </w:pPr>
            <w:r>
              <w:t xml:space="preserve">- на обеспечение детских школ искусств, </w:t>
            </w:r>
            <w:r>
              <w:lastRenderedPageBreak/>
              <w:t>художественных школ необходимыми инструментами, оборудованием и материалами</w:t>
            </w:r>
          </w:p>
        </w:tc>
        <w:tc>
          <w:tcPr>
            <w:tcW w:w="907" w:type="dxa"/>
            <w:vAlign w:val="bottom"/>
          </w:tcPr>
          <w:p w:rsidR="00125B46" w:rsidRDefault="00125B46">
            <w:pPr>
              <w:pStyle w:val="ConsPlusNormal"/>
              <w:jc w:val="right"/>
            </w:pPr>
            <w:r>
              <w:lastRenderedPageBreak/>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6,0</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6,0</w:t>
            </w:r>
          </w:p>
        </w:tc>
        <w:tc>
          <w:tcPr>
            <w:tcW w:w="964" w:type="dxa"/>
            <w:vAlign w:val="bottom"/>
          </w:tcPr>
          <w:p w:rsidR="00125B46" w:rsidRDefault="00125B46">
            <w:pPr>
              <w:pStyle w:val="ConsPlusNormal"/>
              <w:jc w:val="right"/>
            </w:pPr>
            <w:r>
              <w:t>6,0</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18</w:t>
            </w:r>
          </w:p>
        </w:tc>
        <w:tc>
          <w:tcPr>
            <w:tcW w:w="2506" w:type="dxa"/>
          </w:tcPr>
          <w:p w:rsidR="00125B46" w:rsidRDefault="00125B46">
            <w:pPr>
              <w:pStyle w:val="ConsPlusNormal"/>
            </w:pPr>
            <w:r>
              <w:t>- на строительство детских школ искусств</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0,3</w:t>
            </w:r>
          </w:p>
        </w:tc>
        <w:tc>
          <w:tcPr>
            <w:tcW w:w="964" w:type="dxa"/>
            <w:vAlign w:val="bottom"/>
          </w:tcPr>
          <w:p w:rsidR="00125B46" w:rsidRDefault="00125B46">
            <w:pPr>
              <w:pStyle w:val="ConsPlusNormal"/>
              <w:jc w:val="right"/>
            </w:pPr>
            <w:r>
              <w:t>0,3</w:t>
            </w:r>
          </w:p>
        </w:tc>
        <w:tc>
          <w:tcPr>
            <w:tcW w:w="907" w:type="dxa"/>
            <w:vAlign w:val="bottom"/>
          </w:tcPr>
          <w:p w:rsidR="00125B46" w:rsidRDefault="00125B46">
            <w:pPr>
              <w:pStyle w:val="ConsPlusNormal"/>
              <w:jc w:val="right"/>
            </w:pPr>
            <w:r>
              <w:t>0,3</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19</w:t>
            </w:r>
          </w:p>
        </w:tc>
        <w:tc>
          <w:tcPr>
            <w:tcW w:w="2506" w:type="dxa"/>
          </w:tcPr>
          <w:p w:rsidR="00125B46" w:rsidRDefault="00125B46">
            <w:pPr>
              <w:pStyle w:val="ConsPlusNormal"/>
            </w:pPr>
            <w:r>
              <w:t>- на строительство Центрального дворца культуры</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0,3</w:t>
            </w:r>
          </w:p>
        </w:tc>
        <w:tc>
          <w:tcPr>
            <w:tcW w:w="907" w:type="dxa"/>
            <w:vAlign w:val="bottom"/>
          </w:tcPr>
          <w:p w:rsidR="00125B46" w:rsidRDefault="00125B46">
            <w:pPr>
              <w:pStyle w:val="ConsPlusNormal"/>
              <w:jc w:val="right"/>
            </w:pPr>
            <w:r>
              <w:t>0,3</w:t>
            </w:r>
          </w:p>
        </w:tc>
        <w:tc>
          <w:tcPr>
            <w:tcW w:w="850" w:type="dxa"/>
            <w:vAlign w:val="bottom"/>
          </w:tcPr>
          <w:p w:rsidR="00125B46" w:rsidRDefault="00125B46">
            <w:pPr>
              <w:pStyle w:val="ConsPlusNormal"/>
            </w:pPr>
          </w:p>
        </w:tc>
      </w:tr>
      <w:tr w:rsidR="00125B46">
        <w:tc>
          <w:tcPr>
            <w:tcW w:w="616" w:type="dxa"/>
          </w:tcPr>
          <w:p w:rsidR="00125B46" w:rsidRDefault="00125B46">
            <w:pPr>
              <w:pStyle w:val="ConsPlusNormal"/>
              <w:jc w:val="center"/>
            </w:pPr>
            <w:r>
              <w:t>20</w:t>
            </w:r>
          </w:p>
        </w:tc>
        <w:tc>
          <w:tcPr>
            <w:tcW w:w="2506" w:type="dxa"/>
          </w:tcPr>
          <w:p w:rsidR="00125B46" w:rsidRDefault="00125B46">
            <w:pPr>
              <w:pStyle w:val="ConsPlusNormal"/>
            </w:pPr>
            <w:r>
              <w:t>- на строительство Центральной городской библиотеки</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0,4</w:t>
            </w:r>
          </w:p>
        </w:tc>
      </w:tr>
      <w:tr w:rsidR="00125B46">
        <w:tc>
          <w:tcPr>
            <w:tcW w:w="616" w:type="dxa"/>
          </w:tcPr>
          <w:p w:rsidR="00125B46" w:rsidRDefault="00125B46">
            <w:pPr>
              <w:pStyle w:val="ConsPlusNormal"/>
              <w:jc w:val="center"/>
            </w:pPr>
            <w:r>
              <w:t>21</w:t>
            </w:r>
          </w:p>
        </w:tc>
        <w:tc>
          <w:tcPr>
            <w:tcW w:w="2506" w:type="dxa"/>
          </w:tcPr>
          <w:p w:rsidR="00125B46" w:rsidRDefault="00125B46">
            <w:pPr>
              <w:pStyle w:val="ConsPlusNormal"/>
            </w:pPr>
            <w:r>
              <w:t>- повышение заработной платы работников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160,4</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ФИЗИЧЕСКАЯ КУЛЬТУРА, СПОРТ</w:t>
            </w:r>
          </w:p>
        </w:tc>
        <w:tc>
          <w:tcPr>
            <w:tcW w:w="907" w:type="dxa"/>
            <w:vAlign w:val="bottom"/>
          </w:tcPr>
          <w:p w:rsidR="00125B46" w:rsidRDefault="00125B46">
            <w:pPr>
              <w:pStyle w:val="ConsPlusNormal"/>
              <w:jc w:val="right"/>
            </w:pPr>
            <w:r>
              <w:t>0,5</w:t>
            </w:r>
          </w:p>
        </w:tc>
        <w:tc>
          <w:tcPr>
            <w:tcW w:w="964" w:type="dxa"/>
            <w:vAlign w:val="bottom"/>
          </w:tcPr>
          <w:p w:rsidR="00125B46" w:rsidRDefault="00125B46">
            <w:pPr>
              <w:pStyle w:val="ConsPlusNormal"/>
              <w:jc w:val="right"/>
            </w:pPr>
            <w:r>
              <w:t>18,0</w:t>
            </w:r>
          </w:p>
        </w:tc>
        <w:tc>
          <w:tcPr>
            <w:tcW w:w="964" w:type="dxa"/>
            <w:vAlign w:val="bottom"/>
          </w:tcPr>
          <w:p w:rsidR="00125B46" w:rsidRDefault="00125B46">
            <w:pPr>
              <w:pStyle w:val="ConsPlusNormal"/>
              <w:jc w:val="right"/>
            </w:pPr>
            <w:r>
              <w:t>41,0</w:t>
            </w:r>
          </w:p>
        </w:tc>
        <w:tc>
          <w:tcPr>
            <w:tcW w:w="1020" w:type="dxa"/>
            <w:vAlign w:val="bottom"/>
          </w:tcPr>
          <w:p w:rsidR="00125B46" w:rsidRDefault="00125B46">
            <w:pPr>
              <w:pStyle w:val="ConsPlusNormal"/>
              <w:jc w:val="right"/>
            </w:pPr>
            <w:r>
              <w:t>45,0</w:t>
            </w:r>
          </w:p>
        </w:tc>
        <w:tc>
          <w:tcPr>
            <w:tcW w:w="1020" w:type="dxa"/>
            <w:vAlign w:val="bottom"/>
          </w:tcPr>
          <w:p w:rsidR="00125B46" w:rsidRDefault="00125B46">
            <w:pPr>
              <w:pStyle w:val="ConsPlusNormal"/>
              <w:jc w:val="right"/>
            </w:pPr>
            <w:r>
              <w:t>49,0</w:t>
            </w:r>
          </w:p>
        </w:tc>
        <w:tc>
          <w:tcPr>
            <w:tcW w:w="907" w:type="dxa"/>
            <w:vAlign w:val="bottom"/>
          </w:tcPr>
          <w:p w:rsidR="00125B46" w:rsidRDefault="00125B46">
            <w:pPr>
              <w:pStyle w:val="ConsPlusNormal"/>
              <w:jc w:val="right"/>
            </w:pPr>
            <w:r>
              <w:t>53,0</w:t>
            </w:r>
          </w:p>
        </w:tc>
        <w:tc>
          <w:tcPr>
            <w:tcW w:w="964" w:type="dxa"/>
            <w:vAlign w:val="bottom"/>
          </w:tcPr>
          <w:p w:rsidR="00125B46" w:rsidRDefault="00125B46">
            <w:pPr>
              <w:pStyle w:val="ConsPlusNormal"/>
              <w:jc w:val="right"/>
            </w:pPr>
            <w:r>
              <w:t>57,0</w:t>
            </w:r>
          </w:p>
        </w:tc>
        <w:tc>
          <w:tcPr>
            <w:tcW w:w="907" w:type="dxa"/>
            <w:vAlign w:val="bottom"/>
          </w:tcPr>
          <w:p w:rsidR="00125B46" w:rsidRDefault="00125B46">
            <w:pPr>
              <w:pStyle w:val="ConsPlusNormal"/>
              <w:jc w:val="right"/>
            </w:pPr>
            <w:r>
              <w:t>61,0</w:t>
            </w:r>
          </w:p>
        </w:tc>
        <w:tc>
          <w:tcPr>
            <w:tcW w:w="964"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69,0</w:t>
            </w:r>
          </w:p>
        </w:tc>
        <w:tc>
          <w:tcPr>
            <w:tcW w:w="907" w:type="dxa"/>
            <w:vAlign w:val="bottom"/>
          </w:tcPr>
          <w:p w:rsidR="00125B46" w:rsidRDefault="00125B46">
            <w:pPr>
              <w:pStyle w:val="ConsPlusNormal"/>
              <w:jc w:val="right"/>
            </w:pPr>
            <w:r>
              <w:t>73,0</w:t>
            </w:r>
          </w:p>
        </w:tc>
        <w:tc>
          <w:tcPr>
            <w:tcW w:w="907" w:type="dxa"/>
            <w:vAlign w:val="bottom"/>
          </w:tcPr>
          <w:p w:rsidR="00125B46" w:rsidRDefault="00125B46">
            <w:pPr>
              <w:pStyle w:val="ConsPlusNormal"/>
              <w:jc w:val="right"/>
            </w:pPr>
            <w:r>
              <w:t>77,0</w:t>
            </w:r>
          </w:p>
        </w:tc>
        <w:tc>
          <w:tcPr>
            <w:tcW w:w="850" w:type="dxa"/>
            <w:vAlign w:val="bottom"/>
          </w:tcPr>
          <w:p w:rsidR="00125B46" w:rsidRDefault="00125B46">
            <w:pPr>
              <w:pStyle w:val="ConsPlusNormal"/>
              <w:jc w:val="right"/>
            </w:pPr>
            <w:r>
              <w:t>81,0</w:t>
            </w:r>
          </w:p>
        </w:tc>
      </w:tr>
      <w:tr w:rsidR="00125B46">
        <w:tc>
          <w:tcPr>
            <w:tcW w:w="616" w:type="dxa"/>
          </w:tcPr>
          <w:p w:rsidR="00125B46" w:rsidRDefault="00125B46">
            <w:pPr>
              <w:pStyle w:val="ConsPlusNormal"/>
              <w:jc w:val="center"/>
            </w:pPr>
            <w:r>
              <w:t>22</w:t>
            </w:r>
          </w:p>
        </w:tc>
        <w:tc>
          <w:tcPr>
            <w:tcW w:w="2506" w:type="dxa"/>
          </w:tcPr>
          <w:p w:rsidR="00125B46" w:rsidRDefault="00125B46">
            <w:pPr>
              <w:pStyle w:val="ConsPlusNormal"/>
            </w:pPr>
            <w:r>
              <w:t xml:space="preserve">- на адресную финансовую поддержку спортивных организаций, осуществляющих подготовку спортивного </w:t>
            </w:r>
            <w:r>
              <w:lastRenderedPageBreak/>
              <w:t>резерва для сборных команд России</w:t>
            </w:r>
          </w:p>
        </w:tc>
        <w:tc>
          <w:tcPr>
            <w:tcW w:w="907" w:type="dxa"/>
            <w:vAlign w:val="bottom"/>
          </w:tcPr>
          <w:p w:rsidR="00125B46" w:rsidRDefault="00125B46">
            <w:pPr>
              <w:pStyle w:val="ConsPlusNormal"/>
              <w:jc w:val="right"/>
            </w:pPr>
            <w:r>
              <w:lastRenderedPageBreak/>
              <w:t>-</w:t>
            </w:r>
          </w:p>
        </w:tc>
        <w:tc>
          <w:tcPr>
            <w:tcW w:w="964" w:type="dxa"/>
            <w:vAlign w:val="bottom"/>
          </w:tcPr>
          <w:p w:rsidR="00125B46" w:rsidRDefault="00125B46">
            <w:pPr>
              <w:pStyle w:val="ConsPlusNormal"/>
              <w:jc w:val="right"/>
            </w:pPr>
            <w:r>
              <w:t>6,2</w:t>
            </w:r>
          </w:p>
        </w:tc>
        <w:tc>
          <w:tcPr>
            <w:tcW w:w="964" w:type="dxa"/>
            <w:vAlign w:val="bottom"/>
          </w:tcPr>
          <w:p w:rsidR="00125B46" w:rsidRDefault="00125B46">
            <w:pPr>
              <w:pStyle w:val="ConsPlusNormal"/>
              <w:jc w:val="right"/>
            </w:pPr>
            <w:r>
              <w:t>8,2</w:t>
            </w:r>
          </w:p>
        </w:tc>
        <w:tc>
          <w:tcPr>
            <w:tcW w:w="1020" w:type="dxa"/>
            <w:vAlign w:val="bottom"/>
          </w:tcPr>
          <w:p w:rsidR="00125B46" w:rsidRDefault="00125B46">
            <w:pPr>
              <w:pStyle w:val="ConsPlusNormal"/>
              <w:jc w:val="right"/>
            </w:pPr>
            <w:r>
              <w:t>10,2</w:t>
            </w:r>
          </w:p>
        </w:tc>
        <w:tc>
          <w:tcPr>
            <w:tcW w:w="1020" w:type="dxa"/>
            <w:vAlign w:val="bottom"/>
          </w:tcPr>
          <w:p w:rsidR="00125B46" w:rsidRDefault="00125B46">
            <w:pPr>
              <w:pStyle w:val="ConsPlusNormal"/>
              <w:jc w:val="right"/>
            </w:pPr>
            <w:r>
              <w:t>12,2</w:t>
            </w:r>
          </w:p>
        </w:tc>
        <w:tc>
          <w:tcPr>
            <w:tcW w:w="907" w:type="dxa"/>
            <w:vAlign w:val="bottom"/>
          </w:tcPr>
          <w:p w:rsidR="00125B46" w:rsidRDefault="00125B46">
            <w:pPr>
              <w:pStyle w:val="ConsPlusNormal"/>
              <w:jc w:val="right"/>
            </w:pPr>
            <w:r>
              <w:t>14,2</w:t>
            </w:r>
          </w:p>
        </w:tc>
        <w:tc>
          <w:tcPr>
            <w:tcW w:w="964" w:type="dxa"/>
            <w:vAlign w:val="bottom"/>
          </w:tcPr>
          <w:p w:rsidR="00125B46" w:rsidRDefault="00125B46">
            <w:pPr>
              <w:pStyle w:val="ConsPlusNormal"/>
              <w:jc w:val="right"/>
            </w:pPr>
            <w:r>
              <w:t>16,2</w:t>
            </w:r>
          </w:p>
        </w:tc>
        <w:tc>
          <w:tcPr>
            <w:tcW w:w="907" w:type="dxa"/>
            <w:vAlign w:val="bottom"/>
          </w:tcPr>
          <w:p w:rsidR="00125B46" w:rsidRDefault="00125B46">
            <w:pPr>
              <w:pStyle w:val="ConsPlusNormal"/>
              <w:jc w:val="right"/>
            </w:pPr>
            <w:r>
              <w:t>18,2</w:t>
            </w:r>
          </w:p>
        </w:tc>
        <w:tc>
          <w:tcPr>
            <w:tcW w:w="964" w:type="dxa"/>
            <w:vAlign w:val="bottom"/>
          </w:tcPr>
          <w:p w:rsidR="00125B46" w:rsidRDefault="00125B46">
            <w:pPr>
              <w:pStyle w:val="ConsPlusNormal"/>
              <w:jc w:val="right"/>
            </w:pPr>
            <w:r>
              <w:t>20,2</w:t>
            </w:r>
          </w:p>
        </w:tc>
        <w:tc>
          <w:tcPr>
            <w:tcW w:w="907" w:type="dxa"/>
            <w:vAlign w:val="bottom"/>
          </w:tcPr>
          <w:p w:rsidR="00125B46" w:rsidRDefault="00125B46">
            <w:pPr>
              <w:pStyle w:val="ConsPlusNormal"/>
              <w:jc w:val="right"/>
            </w:pPr>
            <w:r>
              <w:t>22,2</w:t>
            </w:r>
          </w:p>
        </w:tc>
        <w:tc>
          <w:tcPr>
            <w:tcW w:w="907" w:type="dxa"/>
            <w:vAlign w:val="bottom"/>
          </w:tcPr>
          <w:p w:rsidR="00125B46" w:rsidRDefault="00125B46">
            <w:pPr>
              <w:pStyle w:val="ConsPlusNormal"/>
              <w:jc w:val="right"/>
            </w:pPr>
            <w:r>
              <w:t>24,2</w:t>
            </w:r>
          </w:p>
        </w:tc>
        <w:tc>
          <w:tcPr>
            <w:tcW w:w="907" w:type="dxa"/>
            <w:vAlign w:val="bottom"/>
          </w:tcPr>
          <w:p w:rsidR="00125B46" w:rsidRDefault="00125B46">
            <w:pPr>
              <w:pStyle w:val="ConsPlusNormal"/>
              <w:jc w:val="right"/>
            </w:pPr>
            <w:r>
              <w:t>26,2</w:t>
            </w:r>
          </w:p>
        </w:tc>
        <w:tc>
          <w:tcPr>
            <w:tcW w:w="850" w:type="dxa"/>
            <w:vAlign w:val="bottom"/>
          </w:tcPr>
          <w:p w:rsidR="00125B46" w:rsidRDefault="00125B46">
            <w:pPr>
              <w:pStyle w:val="ConsPlusNormal"/>
              <w:jc w:val="right"/>
            </w:pPr>
            <w:r>
              <w:t>28,2</w:t>
            </w:r>
          </w:p>
        </w:tc>
      </w:tr>
      <w:tr w:rsidR="00125B46">
        <w:tc>
          <w:tcPr>
            <w:tcW w:w="616" w:type="dxa"/>
          </w:tcPr>
          <w:p w:rsidR="00125B46" w:rsidRDefault="00125B46">
            <w:pPr>
              <w:pStyle w:val="ConsPlusNormal"/>
              <w:jc w:val="center"/>
            </w:pPr>
            <w:r>
              <w:lastRenderedPageBreak/>
              <w:t>23</w:t>
            </w:r>
          </w:p>
        </w:tc>
        <w:tc>
          <w:tcPr>
            <w:tcW w:w="2506" w:type="dxa"/>
          </w:tcPr>
          <w:p w:rsidR="00125B46" w:rsidRDefault="00125B46">
            <w:pPr>
              <w:pStyle w:val="ConsPlusNormal"/>
            </w:pPr>
            <w:r>
              <w:t>- на приобретение спортивного оборудования для специализированных детско-юношеских спортивных школ олимпийского резерва и училищ олимпийского резерва</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2,7</w:t>
            </w:r>
          </w:p>
        </w:tc>
        <w:tc>
          <w:tcPr>
            <w:tcW w:w="964" w:type="dxa"/>
            <w:vAlign w:val="bottom"/>
          </w:tcPr>
          <w:p w:rsidR="00125B46" w:rsidRDefault="00125B46">
            <w:pPr>
              <w:pStyle w:val="ConsPlusNormal"/>
              <w:jc w:val="right"/>
            </w:pPr>
            <w:r>
              <w:t>3,7</w:t>
            </w:r>
          </w:p>
        </w:tc>
        <w:tc>
          <w:tcPr>
            <w:tcW w:w="1020" w:type="dxa"/>
            <w:vAlign w:val="bottom"/>
          </w:tcPr>
          <w:p w:rsidR="00125B46" w:rsidRDefault="00125B46">
            <w:pPr>
              <w:pStyle w:val="ConsPlusNormal"/>
              <w:jc w:val="right"/>
            </w:pPr>
            <w:r>
              <w:t>4,7</w:t>
            </w:r>
          </w:p>
        </w:tc>
        <w:tc>
          <w:tcPr>
            <w:tcW w:w="1020" w:type="dxa"/>
            <w:vAlign w:val="bottom"/>
          </w:tcPr>
          <w:p w:rsidR="00125B46" w:rsidRDefault="00125B46">
            <w:pPr>
              <w:pStyle w:val="ConsPlusNormal"/>
              <w:jc w:val="right"/>
            </w:pPr>
            <w:r>
              <w:t>5,7</w:t>
            </w:r>
          </w:p>
        </w:tc>
        <w:tc>
          <w:tcPr>
            <w:tcW w:w="907" w:type="dxa"/>
            <w:vAlign w:val="bottom"/>
          </w:tcPr>
          <w:p w:rsidR="00125B46" w:rsidRDefault="00125B46">
            <w:pPr>
              <w:pStyle w:val="ConsPlusNormal"/>
              <w:jc w:val="right"/>
            </w:pPr>
            <w:r>
              <w:t>6,7</w:t>
            </w:r>
          </w:p>
        </w:tc>
        <w:tc>
          <w:tcPr>
            <w:tcW w:w="964" w:type="dxa"/>
            <w:vAlign w:val="bottom"/>
          </w:tcPr>
          <w:p w:rsidR="00125B46" w:rsidRDefault="00125B46">
            <w:pPr>
              <w:pStyle w:val="ConsPlusNormal"/>
              <w:jc w:val="right"/>
            </w:pPr>
            <w:r>
              <w:t>7,7</w:t>
            </w:r>
          </w:p>
        </w:tc>
        <w:tc>
          <w:tcPr>
            <w:tcW w:w="907" w:type="dxa"/>
            <w:vAlign w:val="bottom"/>
          </w:tcPr>
          <w:p w:rsidR="00125B46" w:rsidRDefault="00125B46">
            <w:pPr>
              <w:pStyle w:val="ConsPlusNormal"/>
              <w:jc w:val="right"/>
            </w:pPr>
            <w:r>
              <w:t>8,7</w:t>
            </w:r>
          </w:p>
        </w:tc>
        <w:tc>
          <w:tcPr>
            <w:tcW w:w="964" w:type="dxa"/>
            <w:vAlign w:val="bottom"/>
          </w:tcPr>
          <w:p w:rsidR="00125B46" w:rsidRDefault="00125B46">
            <w:pPr>
              <w:pStyle w:val="ConsPlusNormal"/>
              <w:jc w:val="right"/>
            </w:pPr>
            <w:r>
              <w:t>9,7</w:t>
            </w:r>
          </w:p>
        </w:tc>
        <w:tc>
          <w:tcPr>
            <w:tcW w:w="907" w:type="dxa"/>
            <w:vAlign w:val="bottom"/>
          </w:tcPr>
          <w:p w:rsidR="00125B46" w:rsidRDefault="00125B46">
            <w:pPr>
              <w:pStyle w:val="ConsPlusNormal"/>
              <w:jc w:val="right"/>
            </w:pPr>
            <w:r>
              <w:t>10,7</w:t>
            </w:r>
          </w:p>
        </w:tc>
        <w:tc>
          <w:tcPr>
            <w:tcW w:w="907" w:type="dxa"/>
            <w:vAlign w:val="bottom"/>
          </w:tcPr>
          <w:p w:rsidR="00125B46" w:rsidRDefault="00125B46">
            <w:pPr>
              <w:pStyle w:val="ConsPlusNormal"/>
              <w:jc w:val="right"/>
            </w:pPr>
            <w:r>
              <w:t>11,7</w:t>
            </w:r>
          </w:p>
        </w:tc>
        <w:tc>
          <w:tcPr>
            <w:tcW w:w="907" w:type="dxa"/>
            <w:vAlign w:val="bottom"/>
          </w:tcPr>
          <w:p w:rsidR="00125B46" w:rsidRDefault="00125B46">
            <w:pPr>
              <w:pStyle w:val="ConsPlusNormal"/>
              <w:jc w:val="right"/>
            </w:pPr>
            <w:r>
              <w:t>12,7</w:t>
            </w:r>
          </w:p>
        </w:tc>
        <w:tc>
          <w:tcPr>
            <w:tcW w:w="850" w:type="dxa"/>
            <w:vAlign w:val="bottom"/>
          </w:tcPr>
          <w:p w:rsidR="00125B46" w:rsidRDefault="00125B46">
            <w:pPr>
              <w:pStyle w:val="ConsPlusNormal"/>
              <w:jc w:val="right"/>
            </w:pPr>
            <w:r>
              <w:t>13,7</w:t>
            </w:r>
          </w:p>
        </w:tc>
      </w:tr>
      <w:tr w:rsidR="00125B46">
        <w:tc>
          <w:tcPr>
            <w:tcW w:w="616" w:type="dxa"/>
          </w:tcPr>
          <w:p w:rsidR="00125B46" w:rsidRDefault="00125B46">
            <w:pPr>
              <w:pStyle w:val="ConsPlusNormal"/>
              <w:jc w:val="center"/>
            </w:pPr>
            <w:r>
              <w:t>24</w:t>
            </w:r>
          </w:p>
        </w:tc>
        <w:tc>
          <w:tcPr>
            <w:tcW w:w="2506" w:type="dxa"/>
          </w:tcPr>
          <w:p w:rsidR="00125B46" w:rsidRDefault="00125B46">
            <w:pPr>
              <w:pStyle w:val="ConsPlusNormal"/>
            </w:pPr>
            <w:r>
              <w:t>- на приобретение комплектов искусственных покрытий для футбольных полей для спортивных детско-юношеских школ</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9,0</w:t>
            </w:r>
          </w:p>
        </w:tc>
        <w:tc>
          <w:tcPr>
            <w:tcW w:w="964" w:type="dxa"/>
            <w:vAlign w:val="bottom"/>
          </w:tcPr>
          <w:p w:rsidR="00125B46" w:rsidRDefault="00125B46">
            <w:pPr>
              <w:pStyle w:val="ConsPlusNormal"/>
              <w:jc w:val="right"/>
            </w:pPr>
            <w:r>
              <w:t>29,0</w:t>
            </w:r>
          </w:p>
        </w:tc>
        <w:tc>
          <w:tcPr>
            <w:tcW w:w="1020" w:type="dxa"/>
            <w:vAlign w:val="bottom"/>
          </w:tcPr>
          <w:p w:rsidR="00125B46" w:rsidRDefault="00125B46">
            <w:pPr>
              <w:pStyle w:val="ConsPlusNormal"/>
              <w:jc w:val="right"/>
            </w:pPr>
            <w:r>
              <w:t>30,0</w:t>
            </w:r>
          </w:p>
        </w:tc>
        <w:tc>
          <w:tcPr>
            <w:tcW w:w="1020" w:type="dxa"/>
            <w:vAlign w:val="bottom"/>
          </w:tcPr>
          <w:p w:rsidR="00125B46" w:rsidRDefault="00125B46">
            <w:pPr>
              <w:pStyle w:val="ConsPlusNormal"/>
              <w:jc w:val="right"/>
            </w:pPr>
            <w:r>
              <w:t>31,0</w:t>
            </w:r>
          </w:p>
        </w:tc>
        <w:tc>
          <w:tcPr>
            <w:tcW w:w="907" w:type="dxa"/>
            <w:vAlign w:val="bottom"/>
          </w:tcPr>
          <w:p w:rsidR="00125B46" w:rsidRDefault="00125B46">
            <w:pPr>
              <w:pStyle w:val="ConsPlusNormal"/>
              <w:jc w:val="right"/>
            </w:pPr>
            <w:r>
              <w:t>32,0</w:t>
            </w:r>
          </w:p>
        </w:tc>
        <w:tc>
          <w:tcPr>
            <w:tcW w:w="964" w:type="dxa"/>
            <w:vAlign w:val="bottom"/>
          </w:tcPr>
          <w:p w:rsidR="00125B46" w:rsidRDefault="00125B46">
            <w:pPr>
              <w:pStyle w:val="ConsPlusNormal"/>
              <w:jc w:val="right"/>
            </w:pPr>
            <w:r>
              <w:t>33,0</w:t>
            </w:r>
          </w:p>
        </w:tc>
        <w:tc>
          <w:tcPr>
            <w:tcW w:w="907" w:type="dxa"/>
            <w:vAlign w:val="bottom"/>
          </w:tcPr>
          <w:p w:rsidR="00125B46" w:rsidRDefault="00125B46">
            <w:pPr>
              <w:pStyle w:val="ConsPlusNormal"/>
              <w:jc w:val="right"/>
            </w:pPr>
            <w:r>
              <w:t>34,0</w:t>
            </w:r>
          </w:p>
        </w:tc>
        <w:tc>
          <w:tcPr>
            <w:tcW w:w="964" w:type="dxa"/>
            <w:vAlign w:val="bottom"/>
          </w:tcPr>
          <w:p w:rsidR="00125B46" w:rsidRDefault="00125B46">
            <w:pPr>
              <w:pStyle w:val="ConsPlusNormal"/>
              <w:jc w:val="right"/>
            </w:pPr>
            <w:r>
              <w:t>35,0</w:t>
            </w:r>
          </w:p>
        </w:tc>
        <w:tc>
          <w:tcPr>
            <w:tcW w:w="907" w:type="dxa"/>
            <w:vAlign w:val="bottom"/>
          </w:tcPr>
          <w:p w:rsidR="00125B46" w:rsidRDefault="00125B46">
            <w:pPr>
              <w:pStyle w:val="ConsPlusNormal"/>
              <w:jc w:val="right"/>
            </w:pPr>
            <w:r>
              <w:t>36,0</w:t>
            </w:r>
          </w:p>
        </w:tc>
        <w:tc>
          <w:tcPr>
            <w:tcW w:w="907" w:type="dxa"/>
            <w:vAlign w:val="bottom"/>
          </w:tcPr>
          <w:p w:rsidR="00125B46" w:rsidRDefault="00125B46">
            <w:pPr>
              <w:pStyle w:val="ConsPlusNormal"/>
              <w:jc w:val="right"/>
            </w:pPr>
            <w:r>
              <w:t>37,0</w:t>
            </w:r>
          </w:p>
        </w:tc>
        <w:tc>
          <w:tcPr>
            <w:tcW w:w="907" w:type="dxa"/>
            <w:vAlign w:val="bottom"/>
          </w:tcPr>
          <w:p w:rsidR="00125B46" w:rsidRDefault="00125B46">
            <w:pPr>
              <w:pStyle w:val="ConsPlusNormal"/>
              <w:jc w:val="right"/>
            </w:pPr>
            <w:r>
              <w:t>38,0</w:t>
            </w:r>
          </w:p>
        </w:tc>
        <w:tc>
          <w:tcPr>
            <w:tcW w:w="850" w:type="dxa"/>
            <w:vAlign w:val="bottom"/>
          </w:tcPr>
          <w:p w:rsidR="00125B46" w:rsidRDefault="00125B46">
            <w:pPr>
              <w:pStyle w:val="ConsPlusNormal"/>
              <w:jc w:val="right"/>
            </w:pPr>
            <w:r>
              <w:t>39,0</w:t>
            </w:r>
          </w:p>
        </w:tc>
      </w:tr>
      <w:tr w:rsidR="00125B46">
        <w:tc>
          <w:tcPr>
            <w:tcW w:w="616" w:type="dxa"/>
          </w:tcPr>
          <w:p w:rsidR="00125B46" w:rsidRDefault="00125B46">
            <w:pPr>
              <w:pStyle w:val="ConsPlusNormal"/>
              <w:jc w:val="center"/>
            </w:pPr>
            <w:r>
              <w:t>25</w:t>
            </w:r>
          </w:p>
        </w:tc>
        <w:tc>
          <w:tcPr>
            <w:tcW w:w="2506" w:type="dxa"/>
          </w:tcPr>
          <w:p w:rsidR="00125B46" w:rsidRDefault="00125B46">
            <w:pPr>
              <w:pStyle w:val="ConsPlusNormal"/>
            </w:pPr>
            <w:r>
              <w:t>- на строительство спортивных объектов в рамках приоритетного национального проекта "Демография"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26</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0,5</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ДОРОЖНОЕ ХОЗЯЙСТВО</w:t>
            </w:r>
          </w:p>
        </w:tc>
        <w:tc>
          <w:tcPr>
            <w:tcW w:w="907" w:type="dxa"/>
            <w:vAlign w:val="bottom"/>
          </w:tcPr>
          <w:p w:rsidR="00125B46" w:rsidRDefault="00125B46">
            <w:pPr>
              <w:pStyle w:val="ConsPlusNormal"/>
              <w:jc w:val="right"/>
            </w:pPr>
            <w:r>
              <w:t>1366,6</w:t>
            </w:r>
          </w:p>
        </w:tc>
        <w:tc>
          <w:tcPr>
            <w:tcW w:w="964" w:type="dxa"/>
            <w:vAlign w:val="bottom"/>
          </w:tcPr>
          <w:p w:rsidR="00125B46" w:rsidRDefault="00125B46">
            <w:pPr>
              <w:pStyle w:val="ConsPlusNormal"/>
              <w:jc w:val="right"/>
            </w:pPr>
            <w:r>
              <w:t>1025,4</w:t>
            </w:r>
          </w:p>
        </w:tc>
        <w:tc>
          <w:tcPr>
            <w:tcW w:w="964" w:type="dxa"/>
            <w:vAlign w:val="bottom"/>
          </w:tcPr>
          <w:p w:rsidR="00125B46" w:rsidRDefault="00125B46">
            <w:pPr>
              <w:pStyle w:val="ConsPlusNormal"/>
              <w:jc w:val="right"/>
            </w:pPr>
            <w:r>
              <w:t>1044,8</w:t>
            </w:r>
          </w:p>
        </w:tc>
        <w:tc>
          <w:tcPr>
            <w:tcW w:w="1020" w:type="dxa"/>
            <w:vAlign w:val="bottom"/>
          </w:tcPr>
          <w:p w:rsidR="00125B46" w:rsidRDefault="00125B46">
            <w:pPr>
              <w:pStyle w:val="ConsPlusNormal"/>
              <w:jc w:val="right"/>
            </w:pPr>
            <w:r>
              <w:t>1081,0</w:t>
            </w:r>
          </w:p>
        </w:tc>
        <w:tc>
          <w:tcPr>
            <w:tcW w:w="1020"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964"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964"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850" w:type="dxa"/>
            <w:vAlign w:val="bottom"/>
          </w:tcPr>
          <w:p w:rsidR="00125B46" w:rsidRDefault="00125B46">
            <w:pPr>
              <w:pStyle w:val="ConsPlusNormal"/>
              <w:jc w:val="right"/>
            </w:pPr>
            <w:r>
              <w:t>1074,0</w:t>
            </w:r>
          </w:p>
        </w:tc>
      </w:tr>
      <w:tr w:rsidR="00125B46">
        <w:tc>
          <w:tcPr>
            <w:tcW w:w="616" w:type="dxa"/>
          </w:tcPr>
          <w:p w:rsidR="00125B46" w:rsidRDefault="00125B46">
            <w:pPr>
              <w:pStyle w:val="ConsPlusNormal"/>
              <w:jc w:val="center"/>
            </w:pPr>
            <w:r>
              <w:t>27</w:t>
            </w:r>
          </w:p>
        </w:tc>
        <w:tc>
          <w:tcPr>
            <w:tcW w:w="2506" w:type="dxa"/>
          </w:tcPr>
          <w:p w:rsidR="00125B46" w:rsidRDefault="00125B46">
            <w:pPr>
              <w:pStyle w:val="ConsPlusNormal"/>
            </w:pPr>
            <w:r>
              <w:t xml:space="preserve">- на ремонт автомобильных дорог в </w:t>
            </w:r>
            <w:r>
              <w:lastRenderedPageBreak/>
              <w:t>рамках приоритетного проекта "Безопасные и качественные дороги"</w:t>
            </w:r>
          </w:p>
        </w:tc>
        <w:tc>
          <w:tcPr>
            <w:tcW w:w="907" w:type="dxa"/>
            <w:vAlign w:val="bottom"/>
          </w:tcPr>
          <w:p w:rsidR="00125B46" w:rsidRDefault="00125B46">
            <w:pPr>
              <w:pStyle w:val="ConsPlusNormal"/>
              <w:jc w:val="right"/>
            </w:pPr>
            <w:r>
              <w:lastRenderedPageBreak/>
              <w:t>931,4</w:t>
            </w:r>
          </w:p>
        </w:tc>
        <w:tc>
          <w:tcPr>
            <w:tcW w:w="964" w:type="dxa"/>
            <w:vAlign w:val="bottom"/>
          </w:tcPr>
          <w:p w:rsidR="00125B46" w:rsidRDefault="00125B46">
            <w:pPr>
              <w:pStyle w:val="ConsPlusNormal"/>
              <w:jc w:val="right"/>
            </w:pPr>
            <w:r>
              <w:t>1025,4</w:t>
            </w:r>
          </w:p>
        </w:tc>
        <w:tc>
          <w:tcPr>
            <w:tcW w:w="964" w:type="dxa"/>
            <w:vAlign w:val="bottom"/>
          </w:tcPr>
          <w:p w:rsidR="00125B46" w:rsidRDefault="00125B46">
            <w:pPr>
              <w:pStyle w:val="ConsPlusNormal"/>
              <w:jc w:val="right"/>
            </w:pPr>
            <w:r>
              <w:t>1044,8</w:t>
            </w:r>
          </w:p>
        </w:tc>
        <w:tc>
          <w:tcPr>
            <w:tcW w:w="1020" w:type="dxa"/>
            <w:vAlign w:val="bottom"/>
          </w:tcPr>
          <w:p w:rsidR="00125B46" w:rsidRDefault="00125B46">
            <w:pPr>
              <w:pStyle w:val="ConsPlusNormal"/>
              <w:jc w:val="right"/>
            </w:pPr>
            <w:r>
              <w:t>1081,0</w:t>
            </w:r>
          </w:p>
        </w:tc>
        <w:tc>
          <w:tcPr>
            <w:tcW w:w="1020"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1074,0</w:t>
            </w:r>
          </w:p>
        </w:tc>
        <w:tc>
          <w:tcPr>
            <w:tcW w:w="964" w:type="dxa"/>
            <w:vAlign w:val="bottom"/>
          </w:tcPr>
          <w:p w:rsidR="00125B46" w:rsidRDefault="00125B46">
            <w:pPr>
              <w:pStyle w:val="ConsPlusNormal"/>
              <w:jc w:val="right"/>
            </w:pPr>
            <w:r>
              <w:t>1074,0</w:t>
            </w:r>
          </w:p>
        </w:tc>
        <w:tc>
          <w:tcPr>
            <w:tcW w:w="907" w:type="dxa"/>
            <w:vAlign w:val="bottom"/>
          </w:tcPr>
          <w:p w:rsidR="00125B46" w:rsidRDefault="00125B46">
            <w:pPr>
              <w:pStyle w:val="ConsPlusNormal"/>
              <w:jc w:val="right"/>
            </w:pPr>
            <w:r>
              <w:t>1056,0</w:t>
            </w:r>
          </w:p>
        </w:tc>
        <w:tc>
          <w:tcPr>
            <w:tcW w:w="964" w:type="dxa"/>
            <w:vAlign w:val="bottom"/>
          </w:tcPr>
          <w:p w:rsidR="00125B46" w:rsidRDefault="00125B46">
            <w:pPr>
              <w:pStyle w:val="ConsPlusNormal"/>
              <w:jc w:val="right"/>
            </w:pPr>
            <w:r>
              <w:t>1056,0</w:t>
            </w:r>
          </w:p>
        </w:tc>
        <w:tc>
          <w:tcPr>
            <w:tcW w:w="907" w:type="dxa"/>
            <w:vAlign w:val="bottom"/>
          </w:tcPr>
          <w:p w:rsidR="00125B46" w:rsidRDefault="00125B46">
            <w:pPr>
              <w:pStyle w:val="ConsPlusNormal"/>
              <w:jc w:val="right"/>
            </w:pPr>
            <w:r>
              <w:t>1056,0</w:t>
            </w:r>
          </w:p>
        </w:tc>
        <w:tc>
          <w:tcPr>
            <w:tcW w:w="907" w:type="dxa"/>
            <w:vAlign w:val="bottom"/>
          </w:tcPr>
          <w:p w:rsidR="00125B46" w:rsidRDefault="00125B46">
            <w:pPr>
              <w:pStyle w:val="ConsPlusNormal"/>
              <w:jc w:val="right"/>
            </w:pPr>
            <w:r>
              <w:t>1056,0</w:t>
            </w:r>
          </w:p>
        </w:tc>
        <w:tc>
          <w:tcPr>
            <w:tcW w:w="907" w:type="dxa"/>
            <w:vAlign w:val="bottom"/>
          </w:tcPr>
          <w:p w:rsidR="00125B46" w:rsidRDefault="00125B46">
            <w:pPr>
              <w:pStyle w:val="ConsPlusNormal"/>
              <w:jc w:val="right"/>
            </w:pPr>
            <w:r>
              <w:t>1056,0</w:t>
            </w:r>
          </w:p>
        </w:tc>
        <w:tc>
          <w:tcPr>
            <w:tcW w:w="850" w:type="dxa"/>
            <w:vAlign w:val="bottom"/>
          </w:tcPr>
          <w:p w:rsidR="00125B46" w:rsidRDefault="00125B46">
            <w:pPr>
              <w:pStyle w:val="ConsPlusNormal"/>
              <w:jc w:val="right"/>
            </w:pPr>
            <w:r>
              <w:t>1056,0</w:t>
            </w:r>
          </w:p>
        </w:tc>
      </w:tr>
      <w:tr w:rsidR="00125B46">
        <w:tc>
          <w:tcPr>
            <w:tcW w:w="616" w:type="dxa"/>
          </w:tcPr>
          <w:p w:rsidR="00125B46" w:rsidRDefault="00125B46">
            <w:pPr>
              <w:pStyle w:val="ConsPlusNormal"/>
              <w:jc w:val="center"/>
            </w:pPr>
            <w:r>
              <w:lastRenderedPageBreak/>
              <w:t>28</w:t>
            </w:r>
          </w:p>
        </w:tc>
        <w:tc>
          <w:tcPr>
            <w:tcW w:w="2506" w:type="dxa"/>
          </w:tcPr>
          <w:p w:rsidR="00125B46" w:rsidRDefault="00125B46">
            <w:pPr>
              <w:pStyle w:val="ConsPlusNormal"/>
            </w:pPr>
            <w:r>
              <w:t>- на реализацию мероприятий по обеспечению безопасности дорожного движения</w:t>
            </w:r>
          </w:p>
        </w:tc>
        <w:tc>
          <w:tcPr>
            <w:tcW w:w="907"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18,0</w:t>
            </w:r>
          </w:p>
        </w:tc>
        <w:tc>
          <w:tcPr>
            <w:tcW w:w="964" w:type="dxa"/>
            <w:vAlign w:val="bottom"/>
          </w:tcPr>
          <w:p w:rsidR="00125B46" w:rsidRDefault="00125B46">
            <w:pPr>
              <w:pStyle w:val="ConsPlusNormal"/>
              <w:jc w:val="right"/>
            </w:pPr>
            <w:r>
              <w:t>18,0</w:t>
            </w:r>
          </w:p>
        </w:tc>
        <w:tc>
          <w:tcPr>
            <w:tcW w:w="907" w:type="dxa"/>
            <w:vAlign w:val="bottom"/>
          </w:tcPr>
          <w:p w:rsidR="00125B46" w:rsidRDefault="00125B46">
            <w:pPr>
              <w:pStyle w:val="ConsPlusNormal"/>
              <w:jc w:val="right"/>
            </w:pPr>
            <w:r>
              <w:t>18,0</w:t>
            </w:r>
          </w:p>
        </w:tc>
        <w:tc>
          <w:tcPr>
            <w:tcW w:w="907" w:type="dxa"/>
            <w:vAlign w:val="bottom"/>
          </w:tcPr>
          <w:p w:rsidR="00125B46" w:rsidRDefault="00125B46">
            <w:pPr>
              <w:pStyle w:val="ConsPlusNormal"/>
              <w:jc w:val="right"/>
            </w:pPr>
            <w:r>
              <w:t>18,0</w:t>
            </w:r>
          </w:p>
        </w:tc>
        <w:tc>
          <w:tcPr>
            <w:tcW w:w="907" w:type="dxa"/>
            <w:vAlign w:val="bottom"/>
          </w:tcPr>
          <w:p w:rsidR="00125B46" w:rsidRDefault="00125B46">
            <w:pPr>
              <w:pStyle w:val="ConsPlusNormal"/>
              <w:jc w:val="right"/>
            </w:pPr>
            <w:r>
              <w:t>18,0</w:t>
            </w:r>
          </w:p>
        </w:tc>
        <w:tc>
          <w:tcPr>
            <w:tcW w:w="850" w:type="dxa"/>
            <w:vAlign w:val="bottom"/>
          </w:tcPr>
          <w:p w:rsidR="00125B46" w:rsidRDefault="00125B46">
            <w:pPr>
              <w:pStyle w:val="ConsPlusNormal"/>
              <w:jc w:val="right"/>
            </w:pPr>
            <w:r>
              <w:t>18,0</w:t>
            </w:r>
          </w:p>
        </w:tc>
      </w:tr>
      <w:tr w:rsidR="00125B46">
        <w:tc>
          <w:tcPr>
            <w:tcW w:w="616" w:type="dxa"/>
          </w:tcPr>
          <w:p w:rsidR="00125B46" w:rsidRDefault="00125B46">
            <w:pPr>
              <w:pStyle w:val="ConsPlusNormal"/>
              <w:jc w:val="center"/>
            </w:pPr>
            <w:r>
              <w:t>29</w:t>
            </w:r>
          </w:p>
        </w:tc>
        <w:tc>
          <w:tcPr>
            <w:tcW w:w="2506" w:type="dxa"/>
          </w:tcPr>
          <w:p w:rsidR="00125B46" w:rsidRDefault="00125B46">
            <w:pPr>
              <w:pStyle w:val="ConsPlusNormal"/>
            </w:pPr>
            <w:r>
              <w:t>- на содержание автомобильных дорог</w:t>
            </w:r>
          </w:p>
        </w:tc>
        <w:tc>
          <w:tcPr>
            <w:tcW w:w="907" w:type="dxa"/>
            <w:vAlign w:val="bottom"/>
          </w:tcPr>
          <w:p w:rsidR="00125B46" w:rsidRDefault="00125B46">
            <w:pPr>
              <w:pStyle w:val="ConsPlusNormal"/>
              <w:jc w:val="right"/>
            </w:pPr>
            <w:r>
              <w:t>227,4</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30</w:t>
            </w:r>
          </w:p>
        </w:tc>
        <w:tc>
          <w:tcPr>
            <w:tcW w:w="2506" w:type="dxa"/>
          </w:tcPr>
          <w:p w:rsidR="00125B46" w:rsidRDefault="00125B46">
            <w:pPr>
              <w:pStyle w:val="ConsPlusNormal"/>
            </w:pPr>
            <w:r>
              <w:t>- на капитальный ремонт и ремонт автомобильных дорог</w:t>
            </w:r>
          </w:p>
        </w:tc>
        <w:tc>
          <w:tcPr>
            <w:tcW w:w="907" w:type="dxa"/>
            <w:vAlign w:val="bottom"/>
          </w:tcPr>
          <w:p w:rsidR="00125B46" w:rsidRDefault="00125B46">
            <w:pPr>
              <w:pStyle w:val="ConsPlusNormal"/>
              <w:jc w:val="right"/>
            </w:pPr>
            <w:r>
              <w:t>207,5</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ЖИЛИЩНО-КОММУНАЛЬНОЕ ХОЗЯЙСТВО, БЛАГОУСТРОЙСТВО</w:t>
            </w:r>
          </w:p>
        </w:tc>
        <w:tc>
          <w:tcPr>
            <w:tcW w:w="907" w:type="dxa"/>
            <w:vAlign w:val="bottom"/>
          </w:tcPr>
          <w:p w:rsidR="00125B46" w:rsidRDefault="00125B46">
            <w:pPr>
              <w:pStyle w:val="ConsPlusNormal"/>
              <w:jc w:val="right"/>
            </w:pPr>
            <w:r>
              <w:t>296,2</w:t>
            </w:r>
          </w:p>
        </w:tc>
        <w:tc>
          <w:tcPr>
            <w:tcW w:w="964" w:type="dxa"/>
            <w:vAlign w:val="bottom"/>
          </w:tcPr>
          <w:p w:rsidR="00125B46" w:rsidRDefault="00125B46">
            <w:pPr>
              <w:pStyle w:val="ConsPlusNormal"/>
              <w:jc w:val="right"/>
            </w:pPr>
            <w:r>
              <w:t>653,5</w:t>
            </w:r>
          </w:p>
        </w:tc>
        <w:tc>
          <w:tcPr>
            <w:tcW w:w="964" w:type="dxa"/>
            <w:vAlign w:val="bottom"/>
          </w:tcPr>
          <w:p w:rsidR="00125B46" w:rsidRDefault="00125B46">
            <w:pPr>
              <w:pStyle w:val="ConsPlusNormal"/>
              <w:jc w:val="right"/>
            </w:pPr>
            <w:r>
              <w:t>653,5</w:t>
            </w:r>
          </w:p>
        </w:tc>
        <w:tc>
          <w:tcPr>
            <w:tcW w:w="1020" w:type="dxa"/>
            <w:vAlign w:val="bottom"/>
          </w:tcPr>
          <w:p w:rsidR="00125B46" w:rsidRDefault="00125B46">
            <w:pPr>
              <w:pStyle w:val="ConsPlusNormal"/>
              <w:jc w:val="right"/>
            </w:pPr>
            <w:r>
              <w:t>654,7</w:t>
            </w:r>
          </w:p>
        </w:tc>
        <w:tc>
          <w:tcPr>
            <w:tcW w:w="1020" w:type="dxa"/>
            <w:vAlign w:val="bottom"/>
          </w:tcPr>
          <w:p w:rsidR="00125B46" w:rsidRDefault="00125B46">
            <w:pPr>
              <w:pStyle w:val="ConsPlusNormal"/>
              <w:jc w:val="right"/>
            </w:pPr>
            <w:r>
              <w:t>920,1</w:t>
            </w:r>
          </w:p>
        </w:tc>
        <w:tc>
          <w:tcPr>
            <w:tcW w:w="907" w:type="dxa"/>
            <w:vAlign w:val="bottom"/>
          </w:tcPr>
          <w:p w:rsidR="00125B46" w:rsidRDefault="00125B46">
            <w:pPr>
              <w:pStyle w:val="ConsPlusNormal"/>
              <w:jc w:val="right"/>
            </w:pPr>
            <w:r>
              <w:t>920,1</w:t>
            </w:r>
          </w:p>
        </w:tc>
        <w:tc>
          <w:tcPr>
            <w:tcW w:w="964" w:type="dxa"/>
            <w:vAlign w:val="bottom"/>
          </w:tcPr>
          <w:p w:rsidR="00125B46" w:rsidRDefault="00125B46">
            <w:pPr>
              <w:pStyle w:val="ConsPlusNormal"/>
              <w:jc w:val="right"/>
            </w:pPr>
            <w:r>
              <w:t>920,1</w:t>
            </w:r>
          </w:p>
        </w:tc>
        <w:tc>
          <w:tcPr>
            <w:tcW w:w="907" w:type="dxa"/>
            <w:vAlign w:val="bottom"/>
          </w:tcPr>
          <w:p w:rsidR="00125B46" w:rsidRDefault="00125B46">
            <w:pPr>
              <w:pStyle w:val="ConsPlusNormal"/>
              <w:jc w:val="right"/>
            </w:pPr>
            <w:r>
              <w:t>307,0</w:t>
            </w:r>
          </w:p>
        </w:tc>
        <w:tc>
          <w:tcPr>
            <w:tcW w:w="964" w:type="dxa"/>
            <w:vAlign w:val="bottom"/>
          </w:tcPr>
          <w:p w:rsidR="00125B46" w:rsidRDefault="00125B46">
            <w:pPr>
              <w:pStyle w:val="ConsPlusNormal"/>
              <w:jc w:val="right"/>
            </w:pPr>
            <w:r>
              <w:t>307,0</w:t>
            </w:r>
          </w:p>
        </w:tc>
        <w:tc>
          <w:tcPr>
            <w:tcW w:w="907" w:type="dxa"/>
            <w:vAlign w:val="bottom"/>
          </w:tcPr>
          <w:p w:rsidR="00125B46" w:rsidRDefault="00125B46">
            <w:pPr>
              <w:pStyle w:val="ConsPlusNormal"/>
              <w:jc w:val="right"/>
            </w:pPr>
            <w:r>
              <w:t>307,0</w:t>
            </w:r>
          </w:p>
        </w:tc>
        <w:tc>
          <w:tcPr>
            <w:tcW w:w="907" w:type="dxa"/>
            <w:vAlign w:val="bottom"/>
          </w:tcPr>
          <w:p w:rsidR="00125B46" w:rsidRDefault="00125B46">
            <w:pPr>
              <w:pStyle w:val="ConsPlusNormal"/>
              <w:jc w:val="right"/>
            </w:pPr>
            <w:r>
              <w:t>307,0</w:t>
            </w:r>
          </w:p>
        </w:tc>
        <w:tc>
          <w:tcPr>
            <w:tcW w:w="907" w:type="dxa"/>
            <w:vAlign w:val="bottom"/>
          </w:tcPr>
          <w:p w:rsidR="00125B46" w:rsidRDefault="00125B46">
            <w:pPr>
              <w:pStyle w:val="ConsPlusNormal"/>
              <w:jc w:val="right"/>
            </w:pPr>
            <w:r>
              <w:t>307,0</w:t>
            </w:r>
          </w:p>
        </w:tc>
        <w:tc>
          <w:tcPr>
            <w:tcW w:w="850" w:type="dxa"/>
            <w:vAlign w:val="bottom"/>
          </w:tcPr>
          <w:p w:rsidR="00125B46" w:rsidRDefault="00125B46">
            <w:pPr>
              <w:pStyle w:val="ConsPlusNormal"/>
              <w:jc w:val="right"/>
            </w:pPr>
            <w:r>
              <w:t>307,0</w:t>
            </w:r>
          </w:p>
        </w:tc>
      </w:tr>
      <w:tr w:rsidR="00125B46">
        <w:tc>
          <w:tcPr>
            <w:tcW w:w="616" w:type="dxa"/>
          </w:tcPr>
          <w:p w:rsidR="00125B46" w:rsidRDefault="00125B46">
            <w:pPr>
              <w:pStyle w:val="ConsPlusNormal"/>
              <w:jc w:val="center"/>
            </w:pPr>
            <w:r>
              <w:t>31</w:t>
            </w:r>
          </w:p>
        </w:tc>
        <w:tc>
          <w:tcPr>
            <w:tcW w:w="2506" w:type="dxa"/>
          </w:tcPr>
          <w:p w:rsidR="00125B46" w:rsidRDefault="00125B46">
            <w:pPr>
              <w:pStyle w:val="ConsPlusNormal"/>
            </w:pPr>
            <w:r>
              <w:t>- на обеспечение устойчивого сокращения непригодного для проживания жилищного фонда</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347,7</w:t>
            </w:r>
          </w:p>
        </w:tc>
        <w:tc>
          <w:tcPr>
            <w:tcW w:w="964" w:type="dxa"/>
            <w:vAlign w:val="bottom"/>
          </w:tcPr>
          <w:p w:rsidR="00125B46" w:rsidRDefault="00125B46">
            <w:pPr>
              <w:pStyle w:val="ConsPlusNormal"/>
              <w:jc w:val="right"/>
            </w:pPr>
            <w:r>
              <w:t>347,7</w:t>
            </w:r>
          </w:p>
        </w:tc>
        <w:tc>
          <w:tcPr>
            <w:tcW w:w="1020" w:type="dxa"/>
            <w:vAlign w:val="bottom"/>
          </w:tcPr>
          <w:p w:rsidR="00125B46" w:rsidRDefault="00125B46">
            <w:pPr>
              <w:pStyle w:val="ConsPlusNormal"/>
              <w:jc w:val="right"/>
            </w:pPr>
            <w:r>
              <w:t>347,7</w:t>
            </w:r>
          </w:p>
        </w:tc>
        <w:tc>
          <w:tcPr>
            <w:tcW w:w="1020" w:type="dxa"/>
            <w:vAlign w:val="bottom"/>
          </w:tcPr>
          <w:p w:rsidR="00125B46" w:rsidRDefault="00125B46">
            <w:pPr>
              <w:pStyle w:val="ConsPlusNormal"/>
              <w:jc w:val="right"/>
            </w:pPr>
            <w:r>
              <w:t>613,1</w:t>
            </w:r>
          </w:p>
        </w:tc>
        <w:tc>
          <w:tcPr>
            <w:tcW w:w="907" w:type="dxa"/>
            <w:vAlign w:val="bottom"/>
          </w:tcPr>
          <w:p w:rsidR="00125B46" w:rsidRDefault="00125B46">
            <w:pPr>
              <w:pStyle w:val="ConsPlusNormal"/>
              <w:jc w:val="right"/>
            </w:pPr>
            <w:r>
              <w:t>613,1</w:t>
            </w:r>
          </w:p>
        </w:tc>
        <w:tc>
          <w:tcPr>
            <w:tcW w:w="964" w:type="dxa"/>
            <w:vAlign w:val="bottom"/>
          </w:tcPr>
          <w:p w:rsidR="00125B46" w:rsidRDefault="00125B46">
            <w:pPr>
              <w:pStyle w:val="ConsPlusNormal"/>
              <w:jc w:val="right"/>
            </w:pPr>
            <w:r>
              <w:t>613,1</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32</w:t>
            </w:r>
          </w:p>
        </w:tc>
        <w:tc>
          <w:tcPr>
            <w:tcW w:w="2506" w:type="dxa"/>
            <w:vAlign w:val="center"/>
          </w:tcPr>
          <w:p w:rsidR="00125B46" w:rsidRDefault="00125B46">
            <w:pPr>
              <w:pStyle w:val="ConsPlusNormal"/>
            </w:pPr>
            <w:r>
              <w:t xml:space="preserve">- на благоустройство дворовых и общественных территорий в рамках приоритетного проекта "Формирование комфортной городской </w:t>
            </w:r>
            <w:r>
              <w:lastRenderedPageBreak/>
              <w:t>среды"</w:t>
            </w:r>
          </w:p>
        </w:tc>
        <w:tc>
          <w:tcPr>
            <w:tcW w:w="907" w:type="dxa"/>
            <w:vAlign w:val="bottom"/>
          </w:tcPr>
          <w:p w:rsidR="00125B46" w:rsidRDefault="00125B46">
            <w:pPr>
              <w:pStyle w:val="ConsPlusNormal"/>
              <w:jc w:val="right"/>
            </w:pPr>
            <w:r>
              <w:lastRenderedPageBreak/>
              <w:t>295,0</w:t>
            </w:r>
          </w:p>
        </w:tc>
        <w:tc>
          <w:tcPr>
            <w:tcW w:w="964" w:type="dxa"/>
            <w:vAlign w:val="bottom"/>
          </w:tcPr>
          <w:p w:rsidR="00125B46" w:rsidRDefault="00125B46">
            <w:pPr>
              <w:pStyle w:val="ConsPlusNormal"/>
              <w:jc w:val="right"/>
            </w:pPr>
            <w:r>
              <w:t>295,0</w:t>
            </w:r>
          </w:p>
        </w:tc>
        <w:tc>
          <w:tcPr>
            <w:tcW w:w="964" w:type="dxa"/>
            <w:vAlign w:val="bottom"/>
          </w:tcPr>
          <w:p w:rsidR="00125B46" w:rsidRDefault="00125B46">
            <w:pPr>
              <w:pStyle w:val="ConsPlusNormal"/>
              <w:jc w:val="right"/>
            </w:pPr>
            <w:r>
              <w:t>295,0</w:t>
            </w:r>
          </w:p>
        </w:tc>
        <w:tc>
          <w:tcPr>
            <w:tcW w:w="1020" w:type="dxa"/>
            <w:vAlign w:val="bottom"/>
          </w:tcPr>
          <w:p w:rsidR="00125B46" w:rsidRDefault="00125B46">
            <w:pPr>
              <w:pStyle w:val="ConsPlusNormal"/>
              <w:jc w:val="right"/>
            </w:pPr>
            <w:r>
              <w:t>295,0</w:t>
            </w:r>
          </w:p>
        </w:tc>
        <w:tc>
          <w:tcPr>
            <w:tcW w:w="1020" w:type="dxa"/>
            <w:vAlign w:val="bottom"/>
          </w:tcPr>
          <w:p w:rsidR="00125B46" w:rsidRDefault="00125B46">
            <w:pPr>
              <w:pStyle w:val="ConsPlusNormal"/>
              <w:jc w:val="right"/>
            </w:pPr>
            <w:r>
              <w:t>295,0</w:t>
            </w:r>
          </w:p>
        </w:tc>
        <w:tc>
          <w:tcPr>
            <w:tcW w:w="907" w:type="dxa"/>
            <w:vAlign w:val="bottom"/>
          </w:tcPr>
          <w:p w:rsidR="00125B46" w:rsidRDefault="00125B46">
            <w:pPr>
              <w:pStyle w:val="ConsPlusNormal"/>
              <w:jc w:val="right"/>
            </w:pPr>
            <w:r>
              <w:t>295,0</w:t>
            </w:r>
          </w:p>
        </w:tc>
        <w:tc>
          <w:tcPr>
            <w:tcW w:w="964" w:type="dxa"/>
            <w:vAlign w:val="bottom"/>
          </w:tcPr>
          <w:p w:rsidR="00125B46" w:rsidRDefault="00125B46">
            <w:pPr>
              <w:pStyle w:val="ConsPlusNormal"/>
              <w:jc w:val="right"/>
            </w:pPr>
            <w:r>
              <w:t>295,0</w:t>
            </w:r>
          </w:p>
        </w:tc>
        <w:tc>
          <w:tcPr>
            <w:tcW w:w="907" w:type="dxa"/>
            <w:vAlign w:val="bottom"/>
          </w:tcPr>
          <w:p w:rsidR="00125B46" w:rsidRDefault="00125B46">
            <w:pPr>
              <w:pStyle w:val="ConsPlusNormal"/>
              <w:jc w:val="right"/>
            </w:pPr>
            <w:r>
              <w:t>295,0</w:t>
            </w:r>
          </w:p>
        </w:tc>
        <w:tc>
          <w:tcPr>
            <w:tcW w:w="964" w:type="dxa"/>
            <w:vAlign w:val="bottom"/>
          </w:tcPr>
          <w:p w:rsidR="00125B46" w:rsidRDefault="00125B46">
            <w:pPr>
              <w:pStyle w:val="ConsPlusNormal"/>
              <w:jc w:val="right"/>
            </w:pPr>
            <w:r>
              <w:t>295,0</w:t>
            </w:r>
          </w:p>
        </w:tc>
        <w:tc>
          <w:tcPr>
            <w:tcW w:w="907" w:type="dxa"/>
            <w:vAlign w:val="bottom"/>
          </w:tcPr>
          <w:p w:rsidR="00125B46" w:rsidRDefault="00125B46">
            <w:pPr>
              <w:pStyle w:val="ConsPlusNormal"/>
              <w:jc w:val="right"/>
            </w:pPr>
            <w:r>
              <w:t>295,0</w:t>
            </w:r>
          </w:p>
        </w:tc>
        <w:tc>
          <w:tcPr>
            <w:tcW w:w="907" w:type="dxa"/>
            <w:vAlign w:val="bottom"/>
          </w:tcPr>
          <w:p w:rsidR="00125B46" w:rsidRDefault="00125B46">
            <w:pPr>
              <w:pStyle w:val="ConsPlusNormal"/>
              <w:jc w:val="right"/>
            </w:pPr>
            <w:r>
              <w:t>295,0</w:t>
            </w:r>
          </w:p>
        </w:tc>
        <w:tc>
          <w:tcPr>
            <w:tcW w:w="907" w:type="dxa"/>
            <w:vAlign w:val="bottom"/>
          </w:tcPr>
          <w:p w:rsidR="00125B46" w:rsidRDefault="00125B46">
            <w:pPr>
              <w:pStyle w:val="ConsPlusNormal"/>
              <w:jc w:val="right"/>
            </w:pPr>
            <w:r>
              <w:t>295,0</w:t>
            </w:r>
          </w:p>
        </w:tc>
        <w:tc>
          <w:tcPr>
            <w:tcW w:w="850" w:type="dxa"/>
            <w:vAlign w:val="bottom"/>
          </w:tcPr>
          <w:p w:rsidR="00125B46" w:rsidRDefault="00125B46">
            <w:pPr>
              <w:pStyle w:val="ConsPlusNormal"/>
              <w:jc w:val="right"/>
            </w:pPr>
            <w:r>
              <w:t>295,0</w:t>
            </w:r>
          </w:p>
        </w:tc>
      </w:tr>
      <w:tr w:rsidR="00125B46">
        <w:tc>
          <w:tcPr>
            <w:tcW w:w="616" w:type="dxa"/>
          </w:tcPr>
          <w:p w:rsidR="00125B46" w:rsidRDefault="00125B46">
            <w:pPr>
              <w:pStyle w:val="ConsPlusNormal"/>
              <w:jc w:val="center"/>
            </w:pPr>
            <w:r>
              <w:lastRenderedPageBreak/>
              <w:t>33</w:t>
            </w:r>
          </w:p>
        </w:tc>
        <w:tc>
          <w:tcPr>
            <w:tcW w:w="2506" w:type="dxa"/>
          </w:tcPr>
          <w:p w:rsidR="00125B46" w:rsidRDefault="00125B46">
            <w:pPr>
              <w:pStyle w:val="ConsPlusNormal"/>
            </w:pPr>
            <w:r>
              <w:t>- на озеленение в рамках приоритетного проекта "Экология"</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1,2</w:t>
            </w:r>
          </w:p>
        </w:tc>
        <w:tc>
          <w:tcPr>
            <w:tcW w:w="1020" w:type="dxa"/>
            <w:vAlign w:val="bottom"/>
          </w:tcPr>
          <w:p w:rsidR="00125B46" w:rsidRDefault="00125B46">
            <w:pPr>
              <w:pStyle w:val="ConsPlusNormal"/>
              <w:jc w:val="right"/>
            </w:pPr>
            <w:r>
              <w:t>2,5</w:t>
            </w:r>
          </w:p>
        </w:tc>
        <w:tc>
          <w:tcPr>
            <w:tcW w:w="1020" w:type="dxa"/>
            <w:vAlign w:val="bottom"/>
          </w:tcPr>
          <w:p w:rsidR="00125B46" w:rsidRDefault="00125B46">
            <w:pPr>
              <w:pStyle w:val="ConsPlusNormal"/>
              <w:jc w:val="right"/>
            </w:pPr>
            <w:r>
              <w:t>2,5</w:t>
            </w:r>
          </w:p>
        </w:tc>
        <w:tc>
          <w:tcPr>
            <w:tcW w:w="907" w:type="dxa"/>
            <w:vAlign w:val="bottom"/>
          </w:tcPr>
          <w:p w:rsidR="00125B46" w:rsidRDefault="00125B46">
            <w:pPr>
              <w:pStyle w:val="ConsPlusNormal"/>
              <w:jc w:val="right"/>
            </w:pPr>
            <w:r>
              <w:t>2,5</w:t>
            </w:r>
          </w:p>
        </w:tc>
        <w:tc>
          <w:tcPr>
            <w:tcW w:w="964" w:type="dxa"/>
            <w:vAlign w:val="bottom"/>
          </w:tcPr>
          <w:p w:rsidR="00125B46" w:rsidRDefault="00125B46">
            <w:pPr>
              <w:pStyle w:val="ConsPlusNormal"/>
              <w:jc w:val="right"/>
            </w:pPr>
            <w:r>
              <w:t>2,5</w:t>
            </w:r>
          </w:p>
        </w:tc>
        <w:tc>
          <w:tcPr>
            <w:tcW w:w="907" w:type="dxa"/>
            <w:vAlign w:val="bottom"/>
          </w:tcPr>
          <w:p w:rsidR="00125B46" w:rsidRDefault="00125B46">
            <w:pPr>
              <w:pStyle w:val="ConsPlusNormal"/>
              <w:jc w:val="right"/>
            </w:pPr>
            <w:r>
              <w:t>2,5</w:t>
            </w:r>
          </w:p>
        </w:tc>
        <w:tc>
          <w:tcPr>
            <w:tcW w:w="964" w:type="dxa"/>
            <w:vAlign w:val="bottom"/>
          </w:tcPr>
          <w:p w:rsidR="00125B46" w:rsidRDefault="00125B46">
            <w:pPr>
              <w:pStyle w:val="ConsPlusNormal"/>
              <w:jc w:val="right"/>
            </w:pPr>
            <w:r>
              <w:t>2,5</w:t>
            </w:r>
          </w:p>
        </w:tc>
        <w:tc>
          <w:tcPr>
            <w:tcW w:w="907" w:type="dxa"/>
            <w:vAlign w:val="bottom"/>
          </w:tcPr>
          <w:p w:rsidR="00125B46" w:rsidRDefault="00125B46">
            <w:pPr>
              <w:pStyle w:val="ConsPlusNormal"/>
              <w:jc w:val="right"/>
            </w:pPr>
            <w:r>
              <w:t>2,5</w:t>
            </w:r>
          </w:p>
        </w:tc>
        <w:tc>
          <w:tcPr>
            <w:tcW w:w="907" w:type="dxa"/>
            <w:vAlign w:val="bottom"/>
          </w:tcPr>
          <w:p w:rsidR="00125B46" w:rsidRDefault="00125B46">
            <w:pPr>
              <w:pStyle w:val="ConsPlusNormal"/>
              <w:jc w:val="right"/>
            </w:pPr>
            <w:r>
              <w:t>2,5</w:t>
            </w:r>
          </w:p>
        </w:tc>
        <w:tc>
          <w:tcPr>
            <w:tcW w:w="907" w:type="dxa"/>
            <w:vAlign w:val="bottom"/>
          </w:tcPr>
          <w:p w:rsidR="00125B46" w:rsidRDefault="00125B46">
            <w:pPr>
              <w:pStyle w:val="ConsPlusNormal"/>
              <w:jc w:val="right"/>
            </w:pPr>
            <w:r>
              <w:t>2,5</w:t>
            </w:r>
          </w:p>
        </w:tc>
        <w:tc>
          <w:tcPr>
            <w:tcW w:w="850" w:type="dxa"/>
            <w:vAlign w:val="bottom"/>
          </w:tcPr>
          <w:p w:rsidR="00125B46" w:rsidRDefault="00125B46">
            <w:pPr>
              <w:pStyle w:val="ConsPlusNormal"/>
              <w:jc w:val="right"/>
            </w:pPr>
            <w:r>
              <w:t>2,5</w:t>
            </w:r>
          </w:p>
        </w:tc>
      </w:tr>
      <w:tr w:rsidR="00125B46">
        <w:tc>
          <w:tcPr>
            <w:tcW w:w="616" w:type="dxa"/>
          </w:tcPr>
          <w:p w:rsidR="00125B46" w:rsidRDefault="00125B46">
            <w:pPr>
              <w:pStyle w:val="ConsPlusNormal"/>
              <w:jc w:val="center"/>
            </w:pPr>
            <w:r>
              <w:t>34</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1,2</w:t>
            </w:r>
          </w:p>
        </w:tc>
        <w:tc>
          <w:tcPr>
            <w:tcW w:w="964" w:type="dxa"/>
            <w:vAlign w:val="bottom"/>
          </w:tcPr>
          <w:p w:rsidR="00125B46" w:rsidRDefault="00125B46">
            <w:pPr>
              <w:pStyle w:val="ConsPlusNormal"/>
              <w:jc w:val="right"/>
            </w:pPr>
            <w:r>
              <w:t>9,5</w:t>
            </w:r>
          </w:p>
        </w:tc>
        <w:tc>
          <w:tcPr>
            <w:tcW w:w="964" w:type="dxa"/>
            <w:vAlign w:val="bottom"/>
          </w:tcPr>
          <w:p w:rsidR="00125B46" w:rsidRDefault="00125B46">
            <w:pPr>
              <w:pStyle w:val="ConsPlusNormal"/>
              <w:jc w:val="right"/>
            </w:pPr>
            <w:r>
              <w:t>9,5</w:t>
            </w:r>
          </w:p>
        </w:tc>
        <w:tc>
          <w:tcPr>
            <w:tcW w:w="1020" w:type="dxa"/>
            <w:vAlign w:val="bottom"/>
          </w:tcPr>
          <w:p w:rsidR="00125B46" w:rsidRDefault="00125B46">
            <w:pPr>
              <w:pStyle w:val="ConsPlusNormal"/>
              <w:jc w:val="right"/>
            </w:pPr>
            <w:r>
              <w:t>9,5</w:t>
            </w:r>
          </w:p>
        </w:tc>
        <w:tc>
          <w:tcPr>
            <w:tcW w:w="1020" w:type="dxa"/>
            <w:vAlign w:val="bottom"/>
          </w:tcPr>
          <w:p w:rsidR="00125B46" w:rsidRDefault="00125B46">
            <w:pPr>
              <w:pStyle w:val="ConsPlusNormal"/>
              <w:jc w:val="right"/>
            </w:pPr>
            <w:r>
              <w:t>9,5</w:t>
            </w:r>
          </w:p>
        </w:tc>
        <w:tc>
          <w:tcPr>
            <w:tcW w:w="907" w:type="dxa"/>
            <w:vAlign w:val="bottom"/>
          </w:tcPr>
          <w:p w:rsidR="00125B46" w:rsidRDefault="00125B46">
            <w:pPr>
              <w:pStyle w:val="ConsPlusNormal"/>
              <w:jc w:val="right"/>
            </w:pPr>
            <w:r>
              <w:t>9,5</w:t>
            </w:r>
          </w:p>
        </w:tc>
        <w:tc>
          <w:tcPr>
            <w:tcW w:w="964" w:type="dxa"/>
            <w:vAlign w:val="bottom"/>
          </w:tcPr>
          <w:p w:rsidR="00125B46" w:rsidRDefault="00125B46">
            <w:pPr>
              <w:pStyle w:val="ConsPlusNormal"/>
              <w:jc w:val="right"/>
            </w:pPr>
            <w:r>
              <w:t>9,5</w:t>
            </w:r>
          </w:p>
        </w:tc>
        <w:tc>
          <w:tcPr>
            <w:tcW w:w="907" w:type="dxa"/>
            <w:vAlign w:val="bottom"/>
          </w:tcPr>
          <w:p w:rsidR="00125B46" w:rsidRDefault="00125B46">
            <w:pPr>
              <w:pStyle w:val="ConsPlusNormal"/>
              <w:jc w:val="right"/>
            </w:pPr>
            <w:r>
              <w:t>9,5</w:t>
            </w:r>
          </w:p>
        </w:tc>
        <w:tc>
          <w:tcPr>
            <w:tcW w:w="964" w:type="dxa"/>
            <w:vAlign w:val="bottom"/>
          </w:tcPr>
          <w:p w:rsidR="00125B46" w:rsidRDefault="00125B46">
            <w:pPr>
              <w:pStyle w:val="ConsPlusNormal"/>
              <w:jc w:val="right"/>
            </w:pPr>
            <w:r>
              <w:t>9,5</w:t>
            </w:r>
          </w:p>
        </w:tc>
        <w:tc>
          <w:tcPr>
            <w:tcW w:w="907" w:type="dxa"/>
            <w:vAlign w:val="bottom"/>
          </w:tcPr>
          <w:p w:rsidR="00125B46" w:rsidRDefault="00125B46">
            <w:pPr>
              <w:pStyle w:val="ConsPlusNormal"/>
              <w:jc w:val="right"/>
            </w:pPr>
            <w:r>
              <w:t>9,5</w:t>
            </w:r>
          </w:p>
        </w:tc>
        <w:tc>
          <w:tcPr>
            <w:tcW w:w="907" w:type="dxa"/>
            <w:vAlign w:val="bottom"/>
          </w:tcPr>
          <w:p w:rsidR="00125B46" w:rsidRDefault="00125B46">
            <w:pPr>
              <w:pStyle w:val="ConsPlusNormal"/>
              <w:jc w:val="right"/>
            </w:pPr>
            <w:r>
              <w:t>9,5</w:t>
            </w:r>
          </w:p>
        </w:tc>
        <w:tc>
          <w:tcPr>
            <w:tcW w:w="907" w:type="dxa"/>
            <w:vAlign w:val="bottom"/>
          </w:tcPr>
          <w:p w:rsidR="00125B46" w:rsidRDefault="00125B46">
            <w:pPr>
              <w:pStyle w:val="ConsPlusNormal"/>
              <w:jc w:val="right"/>
            </w:pPr>
            <w:r>
              <w:t>9,5</w:t>
            </w:r>
          </w:p>
        </w:tc>
        <w:tc>
          <w:tcPr>
            <w:tcW w:w="850" w:type="dxa"/>
            <w:vAlign w:val="bottom"/>
          </w:tcPr>
          <w:p w:rsidR="00125B46" w:rsidRDefault="00125B46">
            <w:pPr>
              <w:pStyle w:val="ConsPlusNormal"/>
              <w:jc w:val="right"/>
            </w:pPr>
            <w:r>
              <w:t>9,5</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НАЦИОНАЛЬНАЯ ЭКОНОМИКА</w:t>
            </w:r>
          </w:p>
        </w:tc>
        <w:tc>
          <w:tcPr>
            <w:tcW w:w="907" w:type="dxa"/>
            <w:vAlign w:val="bottom"/>
          </w:tcPr>
          <w:p w:rsidR="00125B46" w:rsidRDefault="00125B46">
            <w:pPr>
              <w:pStyle w:val="ConsPlusNormal"/>
              <w:jc w:val="right"/>
            </w:pPr>
            <w:r>
              <w:t>62,5</w:t>
            </w:r>
          </w:p>
        </w:tc>
        <w:tc>
          <w:tcPr>
            <w:tcW w:w="964" w:type="dxa"/>
            <w:vAlign w:val="bottom"/>
          </w:tcPr>
          <w:p w:rsidR="00125B46" w:rsidRDefault="00125B46">
            <w:pPr>
              <w:pStyle w:val="ConsPlusNormal"/>
              <w:jc w:val="right"/>
            </w:pPr>
            <w:r>
              <w:t>66,0</w:t>
            </w:r>
          </w:p>
        </w:tc>
        <w:tc>
          <w:tcPr>
            <w:tcW w:w="964" w:type="dxa"/>
            <w:vAlign w:val="bottom"/>
          </w:tcPr>
          <w:p w:rsidR="00125B46" w:rsidRDefault="00125B46">
            <w:pPr>
              <w:pStyle w:val="ConsPlusNormal"/>
              <w:jc w:val="right"/>
            </w:pPr>
            <w:r>
              <w:t>66,0</w:t>
            </w:r>
          </w:p>
        </w:tc>
        <w:tc>
          <w:tcPr>
            <w:tcW w:w="1020" w:type="dxa"/>
            <w:vAlign w:val="bottom"/>
          </w:tcPr>
          <w:p w:rsidR="00125B46" w:rsidRDefault="00125B46">
            <w:pPr>
              <w:pStyle w:val="ConsPlusNormal"/>
              <w:jc w:val="right"/>
            </w:pPr>
            <w:r>
              <w:t>60,0</w:t>
            </w:r>
          </w:p>
        </w:tc>
        <w:tc>
          <w:tcPr>
            <w:tcW w:w="1020"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65,0</w:t>
            </w:r>
          </w:p>
        </w:tc>
        <w:tc>
          <w:tcPr>
            <w:tcW w:w="964"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65,0</w:t>
            </w:r>
          </w:p>
        </w:tc>
        <w:tc>
          <w:tcPr>
            <w:tcW w:w="964"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65,0</w:t>
            </w:r>
          </w:p>
        </w:tc>
        <w:tc>
          <w:tcPr>
            <w:tcW w:w="907" w:type="dxa"/>
            <w:vAlign w:val="bottom"/>
          </w:tcPr>
          <w:p w:rsidR="00125B46" w:rsidRDefault="00125B46">
            <w:pPr>
              <w:pStyle w:val="ConsPlusNormal"/>
              <w:jc w:val="right"/>
            </w:pPr>
            <w:r>
              <w:t>65,0</w:t>
            </w:r>
          </w:p>
        </w:tc>
        <w:tc>
          <w:tcPr>
            <w:tcW w:w="850" w:type="dxa"/>
            <w:vAlign w:val="bottom"/>
          </w:tcPr>
          <w:p w:rsidR="00125B46" w:rsidRDefault="00125B46">
            <w:pPr>
              <w:pStyle w:val="ConsPlusNormal"/>
              <w:jc w:val="right"/>
            </w:pPr>
            <w:r>
              <w:t>65,0</w:t>
            </w:r>
          </w:p>
        </w:tc>
      </w:tr>
      <w:tr w:rsidR="00125B46">
        <w:tc>
          <w:tcPr>
            <w:tcW w:w="616" w:type="dxa"/>
          </w:tcPr>
          <w:p w:rsidR="00125B46" w:rsidRDefault="00125B46">
            <w:pPr>
              <w:pStyle w:val="ConsPlusNormal"/>
              <w:jc w:val="center"/>
            </w:pPr>
            <w:r>
              <w:t>35</w:t>
            </w:r>
          </w:p>
        </w:tc>
        <w:tc>
          <w:tcPr>
            <w:tcW w:w="2506" w:type="dxa"/>
          </w:tcPr>
          <w:p w:rsidR="00125B46" w:rsidRDefault="00125B46">
            <w:pPr>
              <w:pStyle w:val="ConsPlusNormal"/>
            </w:pPr>
            <w:r>
              <w:t>- на проведение комплексных кадастровых работ</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6,0</w:t>
            </w:r>
          </w:p>
        </w:tc>
        <w:tc>
          <w:tcPr>
            <w:tcW w:w="964" w:type="dxa"/>
            <w:vAlign w:val="bottom"/>
          </w:tcPr>
          <w:p w:rsidR="00125B46" w:rsidRDefault="00125B46">
            <w:pPr>
              <w:pStyle w:val="ConsPlusNormal"/>
              <w:jc w:val="right"/>
            </w:pPr>
            <w:r>
              <w:t>6,0</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36</w:t>
            </w:r>
          </w:p>
        </w:tc>
        <w:tc>
          <w:tcPr>
            <w:tcW w:w="2506" w:type="dxa"/>
          </w:tcPr>
          <w:p w:rsidR="00125B46" w:rsidRDefault="00125B46">
            <w:pPr>
              <w:pStyle w:val="ConsPlusNormal"/>
            </w:pPr>
            <w:r>
              <w:t xml:space="preserve">- на софинансирование выполнения мероприятия по разработке документов территориального планирования, градостроительного зонирования (в том числе внесение изменений), включая подготовку документации для внесения сведений о границах территориальных зон в Единый государственный реестр </w:t>
            </w:r>
            <w:r>
              <w:lastRenderedPageBreak/>
              <w:t>недвижимости</w:t>
            </w:r>
          </w:p>
        </w:tc>
        <w:tc>
          <w:tcPr>
            <w:tcW w:w="907" w:type="dxa"/>
            <w:vAlign w:val="bottom"/>
          </w:tcPr>
          <w:p w:rsidR="00125B46" w:rsidRDefault="00125B46">
            <w:pPr>
              <w:pStyle w:val="ConsPlusNormal"/>
              <w:jc w:val="right"/>
            </w:pPr>
            <w:r>
              <w:lastRenderedPageBreak/>
              <w:t>20,0</w:t>
            </w:r>
          </w:p>
        </w:tc>
        <w:tc>
          <w:tcPr>
            <w:tcW w:w="964" w:type="dxa"/>
            <w:vAlign w:val="bottom"/>
          </w:tcPr>
          <w:p w:rsidR="00125B46" w:rsidRDefault="00125B46">
            <w:pPr>
              <w:pStyle w:val="ConsPlusNormal"/>
              <w:jc w:val="right"/>
            </w:pPr>
            <w:r>
              <w:t>20,0</w:t>
            </w:r>
          </w:p>
        </w:tc>
        <w:tc>
          <w:tcPr>
            <w:tcW w:w="964" w:type="dxa"/>
            <w:vAlign w:val="bottom"/>
          </w:tcPr>
          <w:p w:rsidR="00125B46" w:rsidRDefault="00125B46">
            <w:pPr>
              <w:pStyle w:val="ConsPlusNormal"/>
              <w:jc w:val="right"/>
            </w:pPr>
            <w:r>
              <w:t>20,0</w:t>
            </w:r>
          </w:p>
        </w:tc>
        <w:tc>
          <w:tcPr>
            <w:tcW w:w="1020" w:type="dxa"/>
            <w:vAlign w:val="bottom"/>
          </w:tcPr>
          <w:p w:rsidR="00125B46" w:rsidRDefault="00125B46">
            <w:pPr>
              <w:pStyle w:val="ConsPlusNormal"/>
              <w:jc w:val="right"/>
            </w:pPr>
            <w:r>
              <w:t>20,0</w:t>
            </w:r>
          </w:p>
        </w:tc>
        <w:tc>
          <w:tcPr>
            <w:tcW w:w="1020" w:type="dxa"/>
            <w:vAlign w:val="bottom"/>
          </w:tcPr>
          <w:p w:rsidR="00125B46" w:rsidRDefault="00125B46">
            <w:pPr>
              <w:pStyle w:val="ConsPlusNormal"/>
              <w:jc w:val="right"/>
            </w:pPr>
            <w:r>
              <w:t>25,0</w:t>
            </w:r>
          </w:p>
        </w:tc>
        <w:tc>
          <w:tcPr>
            <w:tcW w:w="907" w:type="dxa"/>
            <w:vAlign w:val="bottom"/>
          </w:tcPr>
          <w:p w:rsidR="00125B46" w:rsidRDefault="00125B46">
            <w:pPr>
              <w:pStyle w:val="ConsPlusNormal"/>
              <w:jc w:val="right"/>
            </w:pPr>
            <w:r>
              <w:t>25,0</w:t>
            </w:r>
          </w:p>
        </w:tc>
        <w:tc>
          <w:tcPr>
            <w:tcW w:w="964" w:type="dxa"/>
            <w:vAlign w:val="bottom"/>
          </w:tcPr>
          <w:p w:rsidR="00125B46" w:rsidRDefault="00125B46">
            <w:pPr>
              <w:pStyle w:val="ConsPlusNormal"/>
              <w:jc w:val="right"/>
            </w:pPr>
            <w:r>
              <w:t>25,0</w:t>
            </w:r>
          </w:p>
        </w:tc>
        <w:tc>
          <w:tcPr>
            <w:tcW w:w="907" w:type="dxa"/>
            <w:vAlign w:val="bottom"/>
          </w:tcPr>
          <w:p w:rsidR="00125B46" w:rsidRDefault="00125B46">
            <w:pPr>
              <w:pStyle w:val="ConsPlusNormal"/>
              <w:jc w:val="right"/>
            </w:pPr>
            <w:r>
              <w:t>25,0</w:t>
            </w:r>
          </w:p>
        </w:tc>
        <w:tc>
          <w:tcPr>
            <w:tcW w:w="964" w:type="dxa"/>
            <w:vAlign w:val="bottom"/>
          </w:tcPr>
          <w:p w:rsidR="00125B46" w:rsidRDefault="00125B46">
            <w:pPr>
              <w:pStyle w:val="ConsPlusNormal"/>
              <w:jc w:val="right"/>
            </w:pPr>
            <w:r>
              <w:t>25,0</w:t>
            </w:r>
          </w:p>
        </w:tc>
        <w:tc>
          <w:tcPr>
            <w:tcW w:w="907" w:type="dxa"/>
            <w:vAlign w:val="bottom"/>
          </w:tcPr>
          <w:p w:rsidR="00125B46" w:rsidRDefault="00125B46">
            <w:pPr>
              <w:pStyle w:val="ConsPlusNormal"/>
              <w:jc w:val="right"/>
            </w:pPr>
            <w:r>
              <w:t>25,0</w:t>
            </w:r>
          </w:p>
        </w:tc>
        <w:tc>
          <w:tcPr>
            <w:tcW w:w="907" w:type="dxa"/>
            <w:vAlign w:val="bottom"/>
          </w:tcPr>
          <w:p w:rsidR="00125B46" w:rsidRDefault="00125B46">
            <w:pPr>
              <w:pStyle w:val="ConsPlusNormal"/>
              <w:jc w:val="right"/>
            </w:pPr>
            <w:r>
              <w:t>25,0</w:t>
            </w:r>
          </w:p>
        </w:tc>
        <w:tc>
          <w:tcPr>
            <w:tcW w:w="907" w:type="dxa"/>
            <w:vAlign w:val="bottom"/>
          </w:tcPr>
          <w:p w:rsidR="00125B46" w:rsidRDefault="00125B46">
            <w:pPr>
              <w:pStyle w:val="ConsPlusNormal"/>
              <w:jc w:val="right"/>
            </w:pPr>
            <w:r>
              <w:t>25,0</w:t>
            </w:r>
          </w:p>
        </w:tc>
        <w:tc>
          <w:tcPr>
            <w:tcW w:w="850" w:type="dxa"/>
            <w:vAlign w:val="bottom"/>
          </w:tcPr>
          <w:p w:rsidR="00125B46" w:rsidRDefault="00125B46">
            <w:pPr>
              <w:pStyle w:val="ConsPlusNormal"/>
              <w:jc w:val="right"/>
            </w:pPr>
            <w:r>
              <w:t>25,0</w:t>
            </w:r>
          </w:p>
        </w:tc>
      </w:tr>
      <w:tr w:rsidR="00125B46">
        <w:tc>
          <w:tcPr>
            <w:tcW w:w="616" w:type="dxa"/>
          </w:tcPr>
          <w:p w:rsidR="00125B46" w:rsidRDefault="00125B46">
            <w:pPr>
              <w:pStyle w:val="ConsPlusNormal"/>
              <w:jc w:val="center"/>
            </w:pPr>
            <w:r>
              <w:lastRenderedPageBreak/>
              <w:t>37</w:t>
            </w:r>
          </w:p>
        </w:tc>
        <w:tc>
          <w:tcPr>
            <w:tcW w:w="2506" w:type="dxa"/>
          </w:tcPr>
          <w:p w:rsidR="00125B46" w:rsidRDefault="00125B46">
            <w:pPr>
              <w:pStyle w:val="ConsPlusNormal"/>
            </w:pPr>
            <w:r>
              <w:t>- на софинансирование выполнения мероприятия по подготовке документации по планировке территории - проектов планировки, проектов межевания</w:t>
            </w:r>
          </w:p>
        </w:tc>
        <w:tc>
          <w:tcPr>
            <w:tcW w:w="907" w:type="dxa"/>
            <w:vAlign w:val="bottom"/>
          </w:tcPr>
          <w:p w:rsidR="00125B46" w:rsidRDefault="00125B46">
            <w:pPr>
              <w:pStyle w:val="ConsPlusNormal"/>
              <w:jc w:val="right"/>
            </w:pPr>
            <w:r>
              <w:t>40,0</w:t>
            </w:r>
          </w:p>
        </w:tc>
        <w:tc>
          <w:tcPr>
            <w:tcW w:w="964" w:type="dxa"/>
            <w:vAlign w:val="bottom"/>
          </w:tcPr>
          <w:p w:rsidR="00125B46" w:rsidRDefault="00125B46">
            <w:pPr>
              <w:pStyle w:val="ConsPlusNormal"/>
              <w:jc w:val="right"/>
            </w:pPr>
            <w:r>
              <w:t>40,0</w:t>
            </w:r>
          </w:p>
        </w:tc>
        <w:tc>
          <w:tcPr>
            <w:tcW w:w="964" w:type="dxa"/>
            <w:vAlign w:val="bottom"/>
          </w:tcPr>
          <w:p w:rsidR="00125B46" w:rsidRDefault="00125B46">
            <w:pPr>
              <w:pStyle w:val="ConsPlusNormal"/>
              <w:jc w:val="right"/>
            </w:pPr>
            <w:r>
              <w:t>40,0</w:t>
            </w:r>
          </w:p>
        </w:tc>
        <w:tc>
          <w:tcPr>
            <w:tcW w:w="1020" w:type="dxa"/>
            <w:vAlign w:val="bottom"/>
          </w:tcPr>
          <w:p w:rsidR="00125B46" w:rsidRDefault="00125B46">
            <w:pPr>
              <w:pStyle w:val="ConsPlusNormal"/>
              <w:jc w:val="right"/>
            </w:pPr>
            <w:r>
              <w:t>40,0</w:t>
            </w:r>
          </w:p>
        </w:tc>
        <w:tc>
          <w:tcPr>
            <w:tcW w:w="1020" w:type="dxa"/>
            <w:vAlign w:val="bottom"/>
          </w:tcPr>
          <w:p w:rsidR="00125B46" w:rsidRDefault="00125B46">
            <w:pPr>
              <w:pStyle w:val="ConsPlusNormal"/>
              <w:jc w:val="right"/>
            </w:pPr>
            <w:r>
              <w:t>40,0</w:t>
            </w:r>
          </w:p>
        </w:tc>
        <w:tc>
          <w:tcPr>
            <w:tcW w:w="907" w:type="dxa"/>
            <w:vAlign w:val="bottom"/>
          </w:tcPr>
          <w:p w:rsidR="00125B46" w:rsidRDefault="00125B46">
            <w:pPr>
              <w:pStyle w:val="ConsPlusNormal"/>
              <w:jc w:val="right"/>
            </w:pPr>
            <w:r>
              <w:t>40,0</w:t>
            </w:r>
          </w:p>
        </w:tc>
        <w:tc>
          <w:tcPr>
            <w:tcW w:w="964" w:type="dxa"/>
            <w:vAlign w:val="bottom"/>
          </w:tcPr>
          <w:p w:rsidR="00125B46" w:rsidRDefault="00125B46">
            <w:pPr>
              <w:pStyle w:val="ConsPlusNormal"/>
              <w:jc w:val="right"/>
            </w:pPr>
            <w:r>
              <w:t>40,0</w:t>
            </w:r>
          </w:p>
        </w:tc>
        <w:tc>
          <w:tcPr>
            <w:tcW w:w="907" w:type="dxa"/>
            <w:vAlign w:val="bottom"/>
          </w:tcPr>
          <w:p w:rsidR="00125B46" w:rsidRDefault="00125B46">
            <w:pPr>
              <w:pStyle w:val="ConsPlusNormal"/>
              <w:jc w:val="right"/>
            </w:pPr>
            <w:r>
              <w:t>40,0</w:t>
            </w:r>
          </w:p>
        </w:tc>
        <w:tc>
          <w:tcPr>
            <w:tcW w:w="964" w:type="dxa"/>
            <w:vAlign w:val="bottom"/>
          </w:tcPr>
          <w:p w:rsidR="00125B46" w:rsidRDefault="00125B46">
            <w:pPr>
              <w:pStyle w:val="ConsPlusNormal"/>
              <w:jc w:val="right"/>
            </w:pPr>
            <w:r>
              <w:t>40,0</w:t>
            </w:r>
          </w:p>
        </w:tc>
        <w:tc>
          <w:tcPr>
            <w:tcW w:w="907" w:type="dxa"/>
            <w:vAlign w:val="bottom"/>
          </w:tcPr>
          <w:p w:rsidR="00125B46" w:rsidRDefault="00125B46">
            <w:pPr>
              <w:pStyle w:val="ConsPlusNormal"/>
              <w:jc w:val="right"/>
            </w:pPr>
            <w:r>
              <w:t>40,0</w:t>
            </w:r>
          </w:p>
        </w:tc>
        <w:tc>
          <w:tcPr>
            <w:tcW w:w="907" w:type="dxa"/>
            <w:vAlign w:val="bottom"/>
          </w:tcPr>
          <w:p w:rsidR="00125B46" w:rsidRDefault="00125B46">
            <w:pPr>
              <w:pStyle w:val="ConsPlusNormal"/>
              <w:jc w:val="right"/>
            </w:pPr>
            <w:r>
              <w:t>40,0</w:t>
            </w:r>
          </w:p>
        </w:tc>
        <w:tc>
          <w:tcPr>
            <w:tcW w:w="907" w:type="dxa"/>
            <w:vAlign w:val="bottom"/>
          </w:tcPr>
          <w:p w:rsidR="00125B46" w:rsidRDefault="00125B46">
            <w:pPr>
              <w:pStyle w:val="ConsPlusNormal"/>
              <w:jc w:val="right"/>
            </w:pPr>
            <w:r>
              <w:t>40,0</w:t>
            </w:r>
          </w:p>
        </w:tc>
        <w:tc>
          <w:tcPr>
            <w:tcW w:w="850" w:type="dxa"/>
            <w:vAlign w:val="bottom"/>
          </w:tcPr>
          <w:p w:rsidR="00125B46" w:rsidRDefault="00125B46">
            <w:pPr>
              <w:pStyle w:val="ConsPlusNormal"/>
              <w:jc w:val="right"/>
            </w:pPr>
            <w:r>
              <w:t>40,0</w:t>
            </w:r>
          </w:p>
        </w:tc>
      </w:tr>
      <w:tr w:rsidR="00125B46">
        <w:tc>
          <w:tcPr>
            <w:tcW w:w="616" w:type="dxa"/>
          </w:tcPr>
          <w:p w:rsidR="00125B46" w:rsidRDefault="00125B46">
            <w:pPr>
              <w:pStyle w:val="ConsPlusNormal"/>
              <w:jc w:val="center"/>
            </w:pPr>
            <w:r>
              <w:t>38</w:t>
            </w:r>
          </w:p>
        </w:tc>
        <w:tc>
          <w:tcPr>
            <w:tcW w:w="2506" w:type="dxa"/>
          </w:tcPr>
          <w:p w:rsidR="00125B46" w:rsidRDefault="00125B46">
            <w:pPr>
              <w:pStyle w:val="ConsPlusNormal"/>
            </w:pPr>
            <w:r>
              <w:t>- на поддержку малого предпринимательства</w:t>
            </w:r>
          </w:p>
        </w:tc>
        <w:tc>
          <w:tcPr>
            <w:tcW w:w="907" w:type="dxa"/>
            <w:vAlign w:val="bottom"/>
          </w:tcPr>
          <w:p w:rsidR="00125B46" w:rsidRDefault="00125B46">
            <w:pPr>
              <w:pStyle w:val="ConsPlusNormal"/>
              <w:jc w:val="right"/>
            </w:pPr>
            <w:r>
              <w:t>2,5</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СОЦИАЛЬНАЯ ПОЛИТИКА</w:t>
            </w:r>
          </w:p>
        </w:tc>
        <w:tc>
          <w:tcPr>
            <w:tcW w:w="907" w:type="dxa"/>
            <w:vAlign w:val="bottom"/>
          </w:tcPr>
          <w:p w:rsidR="00125B46" w:rsidRDefault="00125B46">
            <w:pPr>
              <w:pStyle w:val="ConsPlusNormal"/>
              <w:jc w:val="right"/>
            </w:pPr>
            <w:r>
              <w:t>9,9</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r>
      <w:tr w:rsidR="00125B46">
        <w:tc>
          <w:tcPr>
            <w:tcW w:w="616" w:type="dxa"/>
          </w:tcPr>
          <w:p w:rsidR="00125B46" w:rsidRDefault="00125B46">
            <w:pPr>
              <w:pStyle w:val="ConsPlusNormal"/>
              <w:jc w:val="center"/>
            </w:pPr>
            <w:r>
              <w:t>39</w:t>
            </w:r>
          </w:p>
        </w:tc>
        <w:tc>
          <w:tcPr>
            <w:tcW w:w="2506" w:type="dxa"/>
          </w:tcPr>
          <w:p w:rsidR="00125B46" w:rsidRDefault="00125B46">
            <w:pPr>
              <w:pStyle w:val="ConsPlusNormal"/>
            </w:pPr>
            <w:r>
              <w:t>- на предоставление молодым семьям социальных выплат на приобретение или строительство жилья</w:t>
            </w:r>
          </w:p>
        </w:tc>
        <w:tc>
          <w:tcPr>
            <w:tcW w:w="907" w:type="dxa"/>
            <w:vAlign w:val="bottom"/>
          </w:tcPr>
          <w:p w:rsidR="00125B46" w:rsidRDefault="00125B46">
            <w:pPr>
              <w:pStyle w:val="ConsPlusNormal"/>
              <w:jc w:val="right"/>
            </w:pPr>
            <w:r>
              <w:t>9,9</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vAlign w:val="center"/>
          </w:tcPr>
          <w:p w:rsidR="00125B46" w:rsidRDefault="00125B46">
            <w:pPr>
              <w:pStyle w:val="ConsPlusNormal"/>
            </w:pPr>
            <w:r>
              <w:t>Всего межбюджетных трансфертов</w:t>
            </w:r>
          </w:p>
        </w:tc>
        <w:tc>
          <w:tcPr>
            <w:tcW w:w="907" w:type="dxa"/>
            <w:vAlign w:val="bottom"/>
          </w:tcPr>
          <w:p w:rsidR="00125B46" w:rsidRDefault="00125B46">
            <w:pPr>
              <w:pStyle w:val="ConsPlusNormal"/>
              <w:jc w:val="right"/>
            </w:pPr>
            <w:r>
              <w:t>2490,4</w:t>
            </w:r>
          </w:p>
        </w:tc>
        <w:tc>
          <w:tcPr>
            <w:tcW w:w="964" w:type="dxa"/>
            <w:vAlign w:val="bottom"/>
          </w:tcPr>
          <w:p w:rsidR="00125B46" w:rsidRDefault="00125B46">
            <w:pPr>
              <w:pStyle w:val="ConsPlusNormal"/>
              <w:jc w:val="right"/>
            </w:pPr>
            <w:r>
              <w:t>3350,3</w:t>
            </w:r>
          </w:p>
        </w:tc>
        <w:tc>
          <w:tcPr>
            <w:tcW w:w="964" w:type="dxa"/>
            <w:vAlign w:val="bottom"/>
          </w:tcPr>
          <w:p w:rsidR="00125B46" w:rsidRDefault="00125B46">
            <w:pPr>
              <w:pStyle w:val="ConsPlusNormal"/>
              <w:jc w:val="right"/>
            </w:pPr>
            <w:r>
              <w:t>3957,0</w:t>
            </w:r>
          </w:p>
        </w:tc>
        <w:tc>
          <w:tcPr>
            <w:tcW w:w="1020" w:type="dxa"/>
            <w:vAlign w:val="bottom"/>
          </w:tcPr>
          <w:p w:rsidR="00125B46" w:rsidRDefault="00125B46">
            <w:pPr>
              <w:pStyle w:val="ConsPlusNormal"/>
              <w:jc w:val="right"/>
            </w:pPr>
            <w:r>
              <w:t>3082,8</w:t>
            </w:r>
          </w:p>
        </w:tc>
        <w:tc>
          <w:tcPr>
            <w:tcW w:w="1020" w:type="dxa"/>
            <w:vAlign w:val="bottom"/>
          </w:tcPr>
          <w:p w:rsidR="00125B46" w:rsidRDefault="00125B46">
            <w:pPr>
              <w:pStyle w:val="ConsPlusNormal"/>
              <w:jc w:val="right"/>
            </w:pPr>
            <w:r>
              <w:t>3637,5</w:t>
            </w:r>
          </w:p>
        </w:tc>
        <w:tc>
          <w:tcPr>
            <w:tcW w:w="907" w:type="dxa"/>
            <w:vAlign w:val="bottom"/>
          </w:tcPr>
          <w:p w:rsidR="00125B46" w:rsidRDefault="00125B46">
            <w:pPr>
              <w:pStyle w:val="ConsPlusNormal"/>
              <w:jc w:val="right"/>
            </w:pPr>
            <w:r>
              <w:t>3281,5</w:t>
            </w:r>
          </w:p>
        </w:tc>
        <w:tc>
          <w:tcPr>
            <w:tcW w:w="964" w:type="dxa"/>
            <w:vAlign w:val="bottom"/>
          </w:tcPr>
          <w:p w:rsidR="00125B46" w:rsidRDefault="00125B46">
            <w:pPr>
              <w:pStyle w:val="ConsPlusNormal"/>
              <w:jc w:val="right"/>
            </w:pPr>
            <w:r>
              <w:t>3689,8</w:t>
            </w:r>
          </w:p>
        </w:tc>
        <w:tc>
          <w:tcPr>
            <w:tcW w:w="907" w:type="dxa"/>
            <w:vAlign w:val="bottom"/>
          </w:tcPr>
          <w:p w:rsidR="00125B46" w:rsidRDefault="00125B46">
            <w:pPr>
              <w:pStyle w:val="ConsPlusNormal"/>
              <w:jc w:val="right"/>
            </w:pPr>
            <w:r>
              <w:t>2343,4</w:t>
            </w:r>
          </w:p>
        </w:tc>
        <w:tc>
          <w:tcPr>
            <w:tcW w:w="964" w:type="dxa"/>
            <w:vAlign w:val="bottom"/>
          </w:tcPr>
          <w:p w:rsidR="00125B46" w:rsidRDefault="00125B46">
            <w:pPr>
              <w:pStyle w:val="ConsPlusNormal"/>
              <w:jc w:val="right"/>
            </w:pPr>
            <w:r>
              <w:t>2630,1</w:t>
            </w:r>
          </w:p>
        </w:tc>
        <w:tc>
          <w:tcPr>
            <w:tcW w:w="907" w:type="dxa"/>
            <w:vAlign w:val="bottom"/>
          </w:tcPr>
          <w:p w:rsidR="00125B46" w:rsidRDefault="00125B46">
            <w:pPr>
              <w:pStyle w:val="ConsPlusNormal"/>
              <w:jc w:val="right"/>
            </w:pPr>
            <w:r>
              <w:t>2462,4</w:t>
            </w:r>
          </w:p>
        </w:tc>
        <w:tc>
          <w:tcPr>
            <w:tcW w:w="907" w:type="dxa"/>
            <w:vAlign w:val="bottom"/>
          </w:tcPr>
          <w:p w:rsidR="00125B46" w:rsidRDefault="00125B46">
            <w:pPr>
              <w:pStyle w:val="ConsPlusNormal"/>
              <w:jc w:val="right"/>
            </w:pPr>
            <w:r>
              <w:t>2794,1</w:t>
            </w:r>
          </w:p>
        </w:tc>
        <w:tc>
          <w:tcPr>
            <w:tcW w:w="907" w:type="dxa"/>
            <w:vAlign w:val="bottom"/>
          </w:tcPr>
          <w:p w:rsidR="00125B46" w:rsidRDefault="00125B46">
            <w:pPr>
              <w:pStyle w:val="ConsPlusNormal"/>
              <w:jc w:val="right"/>
            </w:pPr>
            <w:r>
              <w:t>2585,6</w:t>
            </w:r>
          </w:p>
        </w:tc>
        <w:tc>
          <w:tcPr>
            <w:tcW w:w="850" w:type="dxa"/>
            <w:vAlign w:val="bottom"/>
          </w:tcPr>
          <w:p w:rsidR="00125B46" w:rsidRDefault="00125B46">
            <w:pPr>
              <w:pStyle w:val="ConsPlusNormal"/>
              <w:jc w:val="right"/>
            </w:pPr>
            <w:r>
              <w:t>2696,8</w:t>
            </w:r>
          </w:p>
        </w:tc>
      </w:tr>
    </w:tbl>
    <w:p w:rsidR="00125B46" w:rsidRDefault="00125B46">
      <w:pPr>
        <w:pStyle w:val="ConsPlusNormal"/>
        <w:sectPr w:rsidR="00125B46">
          <w:pgSz w:w="16838" w:h="11905" w:orient="landscape"/>
          <w:pgMar w:top="1701" w:right="397" w:bottom="850" w:left="397" w:header="0" w:footer="0" w:gutter="0"/>
          <w:cols w:space="720"/>
          <w:titlePg/>
        </w:sectPr>
      </w:pPr>
    </w:p>
    <w:p w:rsidR="00125B46" w:rsidRDefault="00125B46">
      <w:pPr>
        <w:pStyle w:val="ConsPlusNormal"/>
        <w:jc w:val="both"/>
      </w:pPr>
    </w:p>
    <w:p w:rsidR="00125B46" w:rsidRDefault="00125B46">
      <w:pPr>
        <w:pStyle w:val="ConsPlusTitle"/>
        <w:jc w:val="center"/>
        <w:outlineLvl w:val="2"/>
      </w:pPr>
      <w:r>
        <w:t>3. Сценарий развития города Омска "Территория комфорта"</w:t>
      </w:r>
    </w:p>
    <w:p w:rsidR="00125B46" w:rsidRDefault="00125B46">
      <w:pPr>
        <w:pStyle w:val="ConsPlusNormal"/>
        <w:jc w:val="both"/>
      </w:pPr>
    </w:p>
    <w:p w:rsidR="00125B46" w:rsidRDefault="00125B46">
      <w:pPr>
        <w:pStyle w:val="ConsPlusNormal"/>
        <w:jc w:val="right"/>
      </w:pPr>
      <w:r>
        <w:t>млн. руб.</w:t>
      </w:r>
    </w:p>
    <w:p w:rsidR="00125B46" w:rsidRDefault="00125B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506"/>
        <w:gridCol w:w="907"/>
        <w:gridCol w:w="1020"/>
        <w:gridCol w:w="1020"/>
        <w:gridCol w:w="964"/>
        <w:gridCol w:w="964"/>
        <w:gridCol w:w="964"/>
        <w:gridCol w:w="907"/>
        <w:gridCol w:w="964"/>
        <w:gridCol w:w="964"/>
        <w:gridCol w:w="964"/>
        <w:gridCol w:w="907"/>
        <w:gridCol w:w="850"/>
        <w:gridCol w:w="850"/>
      </w:tblGrid>
      <w:tr w:rsidR="00125B46">
        <w:tc>
          <w:tcPr>
            <w:tcW w:w="616" w:type="dxa"/>
            <w:vMerge w:val="restart"/>
            <w:vAlign w:val="center"/>
          </w:tcPr>
          <w:p w:rsidR="00125B46" w:rsidRDefault="00125B46">
            <w:pPr>
              <w:pStyle w:val="ConsPlusNormal"/>
              <w:jc w:val="center"/>
            </w:pPr>
            <w:r>
              <w:t>N п/п</w:t>
            </w:r>
          </w:p>
        </w:tc>
        <w:tc>
          <w:tcPr>
            <w:tcW w:w="2506" w:type="dxa"/>
            <w:vMerge w:val="restart"/>
            <w:vAlign w:val="center"/>
          </w:tcPr>
          <w:p w:rsidR="00125B46" w:rsidRDefault="00125B46">
            <w:pPr>
              <w:pStyle w:val="ConsPlusNormal"/>
              <w:jc w:val="center"/>
            </w:pPr>
            <w:r>
              <w:t>Наименование межбюджетного трансферта</w:t>
            </w:r>
          </w:p>
        </w:tc>
        <w:tc>
          <w:tcPr>
            <w:tcW w:w="12245" w:type="dxa"/>
            <w:gridSpan w:val="13"/>
            <w:vAlign w:val="center"/>
          </w:tcPr>
          <w:p w:rsidR="00125B46" w:rsidRDefault="00125B46">
            <w:pPr>
              <w:pStyle w:val="ConsPlusNormal"/>
              <w:jc w:val="center"/>
            </w:pPr>
            <w:r>
              <w:t>Год</w:t>
            </w:r>
          </w:p>
        </w:tc>
      </w:tr>
      <w:tr w:rsidR="00125B46">
        <w:tc>
          <w:tcPr>
            <w:tcW w:w="616" w:type="dxa"/>
            <w:vMerge/>
          </w:tcPr>
          <w:p w:rsidR="00125B46" w:rsidRDefault="00125B46">
            <w:pPr>
              <w:pStyle w:val="ConsPlusNormal"/>
            </w:pPr>
          </w:p>
        </w:tc>
        <w:tc>
          <w:tcPr>
            <w:tcW w:w="2506" w:type="dxa"/>
            <w:vMerge/>
          </w:tcPr>
          <w:p w:rsidR="00125B46" w:rsidRDefault="00125B46">
            <w:pPr>
              <w:pStyle w:val="ConsPlusNormal"/>
            </w:pPr>
          </w:p>
        </w:tc>
        <w:tc>
          <w:tcPr>
            <w:tcW w:w="907" w:type="dxa"/>
            <w:vAlign w:val="center"/>
          </w:tcPr>
          <w:p w:rsidR="00125B46" w:rsidRDefault="00125B46">
            <w:pPr>
              <w:pStyle w:val="ConsPlusNormal"/>
              <w:jc w:val="center"/>
            </w:pPr>
            <w:r>
              <w:t>2018</w:t>
            </w:r>
          </w:p>
        </w:tc>
        <w:tc>
          <w:tcPr>
            <w:tcW w:w="1020" w:type="dxa"/>
            <w:vAlign w:val="center"/>
          </w:tcPr>
          <w:p w:rsidR="00125B46" w:rsidRDefault="00125B46">
            <w:pPr>
              <w:pStyle w:val="ConsPlusNormal"/>
              <w:jc w:val="center"/>
            </w:pPr>
            <w:r>
              <w:t>2019</w:t>
            </w:r>
          </w:p>
        </w:tc>
        <w:tc>
          <w:tcPr>
            <w:tcW w:w="1020" w:type="dxa"/>
            <w:vAlign w:val="center"/>
          </w:tcPr>
          <w:p w:rsidR="00125B46" w:rsidRDefault="00125B46">
            <w:pPr>
              <w:pStyle w:val="ConsPlusNormal"/>
              <w:jc w:val="center"/>
            </w:pPr>
            <w:r>
              <w:t>2020</w:t>
            </w:r>
          </w:p>
        </w:tc>
        <w:tc>
          <w:tcPr>
            <w:tcW w:w="964" w:type="dxa"/>
            <w:vAlign w:val="center"/>
          </w:tcPr>
          <w:p w:rsidR="00125B46" w:rsidRDefault="00125B46">
            <w:pPr>
              <w:pStyle w:val="ConsPlusNormal"/>
              <w:jc w:val="center"/>
            </w:pPr>
            <w:r>
              <w:t>2021</w:t>
            </w:r>
          </w:p>
        </w:tc>
        <w:tc>
          <w:tcPr>
            <w:tcW w:w="964" w:type="dxa"/>
            <w:vAlign w:val="center"/>
          </w:tcPr>
          <w:p w:rsidR="00125B46" w:rsidRDefault="00125B46">
            <w:pPr>
              <w:pStyle w:val="ConsPlusNormal"/>
              <w:jc w:val="center"/>
            </w:pPr>
            <w:r>
              <w:t>2022</w:t>
            </w:r>
          </w:p>
        </w:tc>
        <w:tc>
          <w:tcPr>
            <w:tcW w:w="964" w:type="dxa"/>
            <w:vAlign w:val="center"/>
          </w:tcPr>
          <w:p w:rsidR="00125B46" w:rsidRDefault="00125B46">
            <w:pPr>
              <w:pStyle w:val="ConsPlusNormal"/>
              <w:jc w:val="center"/>
            </w:pPr>
            <w:r>
              <w:t>2023</w:t>
            </w:r>
          </w:p>
        </w:tc>
        <w:tc>
          <w:tcPr>
            <w:tcW w:w="907" w:type="dxa"/>
            <w:vAlign w:val="center"/>
          </w:tcPr>
          <w:p w:rsidR="00125B46" w:rsidRDefault="00125B46">
            <w:pPr>
              <w:pStyle w:val="ConsPlusNormal"/>
              <w:jc w:val="center"/>
            </w:pPr>
            <w:r>
              <w:t>2024</w:t>
            </w:r>
          </w:p>
        </w:tc>
        <w:tc>
          <w:tcPr>
            <w:tcW w:w="964" w:type="dxa"/>
            <w:vAlign w:val="center"/>
          </w:tcPr>
          <w:p w:rsidR="00125B46" w:rsidRDefault="00125B46">
            <w:pPr>
              <w:pStyle w:val="ConsPlusNormal"/>
              <w:jc w:val="center"/>
            </w:pPr>
            <w:r>
              <w:t>2025</w:t>
            </w:r>
          </w:p>
        </w:tc>
        <w:tc>
          <w:tcPr>
            <w:tcW w:w="964" w:type="dxa"/>
            <w:vAlign w:val="center"/>
          </w:tcPr>
          <w:p w:rsidR="00125B46" w:rsidRDefault="00125B46">
            <w:pPr>
              <w:pStyle w:val="ConsPlusNormal"/>
              <w:jc w:val="center"/>
            </w:pPr>
            <w:r>
              <w:t>2026</w:t>
            </w:r>
          </w:p>
        </w:tc>
        <w:tc>
          <w:tcPr>
            <w:tcW w:w="964" w:type="dxa"/>
            <w:vAlign w:val="center"/>
          </w:tcPr>
          <w:p w:rsidR="00125B46" w:rsidRDefault="00125B46">
            <w:pPr>
              <w:pStyle w:val="ConsPlusNormal"/>
              <w:jc w:val="center"/>
            </w:pPr>
            <w:r>
              <w:t>2027</w:t>
            </w:r>
          </w:p>
        </w:tc>
        <w:tc>
          <w:tcPr>
            <w:tcW w:w="907" w:type="dxa"/>
            <w:vAlign w:val="center"/>
          </w:tcPr>
          <w:p w:rsidR="00125B46" w:rsidRDefault="00125B46">
            <w:pPr>
              <w:pStyle w:val="ConsPlusNormal"/>
              <w:jc w:val="center"/>
            </w:pPr>
            <w:r>
              <w:t>2028</w:t>
            </w:r>
          </w:p>
        </w:tc>
        <w:tc>
          <w:tcPr>
            <w:tcW w:w="850" w:type="dxa"/>
            <w:vAlign w:val="center"/>
          </w:tcPr>
          <w:p w:rsidR="00125B46" w:rsidRDefault="00125B46">
            <w:pPr>
              <w:pStyle w:val="ConsPlusNormal"/>
              <w:jc w:val="center"/>
            </w:pPr>
            <w:r>
              <w:t>2029</w:t>
            </w:r>
          </w:p>
        </w:tc>
        <w:tc>
          <w:tcPr>
            <w:tcW w:w="850" w:type="dxa"/>
            <w:vAlign w:val="center"/>
          </w:tcPr>
          <w:p w:rsidR="00125B46" w:rsidRDefault="00125B46">
            <w:pPr>
              <w:pStyle w:val="ConsPlusNormal"/>
              <w:jc w:val="center"/>
            </w:pPr>
            <w:r>
              <w:t>2030</w:t>
            </w:r>
          </w:p>
        </w:tc>
      </w:tr>
      <w:tr w:rsidR="00125B46">
        <w:tc>
          <w:tcPr>
            <w:tcW w:w="616" w:type="dxa"/>
          </w:tcPr>
          <w:p w:rsidR="00125B46" w:rsidRDefault="00125B46">
            <w:pPr>
              <w:pStyle w:val="ConsPlusNormal"/>
            </w:pPr>
          </w:p>
        </w:tc>
        <w:tc>
          <w:tcPr>
            <w:tcW w:w="2506" w:type="dxa"/>
          </w:tcPr>
          <w:p w:rsidR="00125B46" w:rsidRDefault="00125B46">
            <w:pPr>
              <w:pStyle w:val="ConsPlusNormal"/>
            </w:pPr>
            <w:r>
              <w:t>Субсидии, всего</w:t>
            </w:r>
          </w:p>
        </w:tc>
        <w:tc>
          <w:tcPr>
            <w:tcW w:w="907" w:type="dxa"/>
            <w:vAlign w:val="bottom"/>
          </w:tcPr>
          <w:p w:rsidR="00125B46" w:rsidRDefault="00125B46">
            <w:pPr>
              <w:pStyle w:val="ConsPlusNormal"/>
              <w:jc w:val="right"/>
            </w:pPr>
            <w:r>
              <w:t>2490,4</w:t>
            </w:r>
          </w:p>
        </w:tc>
        <w:tc>
          <w:tcPr>
            <w:tcW w:w="1020" w:type="dxa"/>
            <w:vAlign w:val="bottom"/>
          </w:tcPr>
          <w:p w:rsidR="00125B46" w:rsidRDefault="00125B46">
            <w:pPr>
              <w:pStyle w:val="ConsPlusNormal"/>
              <w:jc w:val="right"/>
            </w:pPr>
            <w:r>
              <w:t>6807,9</w:t>
            </w:r>
          </w:p>
        </w:tc>
        <w:tc>
          <w:tcPr>
            <w:tcW w:w="1020" w:type="dxa"/>
            <w:vAlign w:val="bottom"/>
          </w:tcPr>
          <w:p w:rsidR="00125B46" w:rsidRDefault="00125B46">
            <w:pPr>
              <w:pStyle w:val="ConsPlusNormal"/>
              <w:jc w:val="right"/>
            </w:pPr>
            <w:r>
              <w:t>7829,4</w:t>
            </w:r>
          </w:p>
        </w:tc>
        <w:tc>
          <w:tcPr>
            <w:tcW w:w="964" w:type="dxa"/>
            <w:vAlign w:val="bottom"/>
          </w:tcPr>
          <w:p w:rsidR="00125B46" w:rsidRDefault="00125B46">
            <w:pPr>
              <w:pStyle w:val="ConsPlusNormal"/>
              <w:jc w:val="right"/>
            </w:pPr>
            <w:r>
              <w:t>6460,6</w:t>
            </w:r>
          </w:p>
        </w:tc>
        <w:tc>
          <w:tcPr>
            <w:tcW w:w="964" w:type="dxa"/>
            <w:vAlign w:val="bottom"/>
          </w:tcPr>
          <w:p w:rsidR="00125B46" w:rsidRDefault="00125B46">
            <w:pPr>
              <w:pStyle w:val="ConsPlusNormal"/>
              <w:jc w:val="right"/>
            </w:pPr>
            <w:r>
              <w:t>6640,0</w:t>
            </w:r>
          </w:p>
        </w:tc>
        <w:tc>
          <w:tcPr>
            <w:tcW w:w="964" w:type="dxa"/>
            <w:vAlign w:val="bottom"/>
          </w:tcPr>
          <w:p w:rsidR="00125B46" w:rsidRDefault="00125B46">
            <w:pPr>
              <w:pStyle w:val="ConsPlusNormal"/>
              <w:jc w:val="right"/>
            </w:pPr>
            <w:r>
              <w:t>7111,4</w:t>
            </w:r>
          </w:p>
        </w:tc>
        <w:tc>
          <w:tcPr>
            <w:tcW w:w="907" w:type="dxa"/>
            <w:vAlign w:val="bottom"/>
          </w:tcPr>
          <w:p w:rsidR="00125B46" w:rsidRDefault="00125B46">
            <w:pPr>
              <w:pStyle w:val="ConsPlusNormal"/>
              <w:jc w:val="right"/>
            </w:pPr>
            <w:r>
              <w:t>7676,7</w:t>
            </w:r>
          </w:p>
        </w:tc>
        <w:tc>
          <w:tcPr>
            <w:tcW w:w="964" w:type="dxa"/>
            <w:vAlign w:val="bottom"/>
          </w:tcPr>
          <w:p w:rsidR="00125B46" w:rsidRDefault="00125B46">
            <w:pPr>
              <w:pStyle w:val="ConsPlusNormal"/>
              <w:jc w:val="right"/>
            </w:pPr>
            <w:r>
              <w:t>5301,8</w:t>
            </w:r>
          </w:p>
        </w:tc>
        <w:tc>
          <w:tcPr>
            <w:tcW w:w="964" w:type="dxa"/>
            <w:vAlign w:val="bottom"/>
          </w:tcPr>
          <w:p w:rsidR="00125B46" w:rsidRDefault="00125B46">
            <w:pPr>
              <w:pStyle w:val="ConsPlusNormal"/>
              <w:jc w:val="right"/>
            </w:pPr>
            <w:r>
              <w:t>5757,0</w:t>
            </w:r>
          </w:p>
        </w:tc>
        <w:tc>
          <w:tcPr>
            <w:tcW w:w="964" w:type="dxa"/>
            <w:vAlign w:val="bottom"/>
          </w:tcPr>
          <w:p w:rsidR="00125B46" w:rsidRDefault="00125B46">
            <w:pPr>
              <w:pStyle w:val="ConsPlusNormal"/>
              <w:jc w:val="right"/>
            </w:pPr>
            <w:r>
              <w:t>5633,1</w:t>
            </w:r>
          </w:p>
        </w:tc>
        <w:tc>
          <w:tcPr>
            <w:tcW w:w="907" w:type="dxa"/>
            <w:vAlign w:val="bottom"/>
          </w:tcPr>
          <w:p w:rsidR="00125B46" w:rsidRDefault="00125B46">
            <w:pPr>
              <w:pStyle w:val="ConsPlusNormal"/>
              <w:jc w:val="right"/>
            </w:pPr>
            <w:r>
              <w:t>6321,2</w:t>
            </w:r>
          </w:p>
        </w:tc>
        <w:tc>
          <w:tcPr>
            <w:tcW w:w="850" w:type="dxa"/>
            <w:vAlign w:val="bottom"/>
          </w:tcPr>
          <w:p w:rsidR="00125B46" w:rsidRDefault="00125B46">
            <w:pPr>
              <w:pStyle w:val="ConsPlusNormal"/>
              <w:jc w:val="right"/>
            </w:pPr>
            <w:r>
              <w:t>5928,5</w:t>
            </w:r>
          </w:p>
        </w:tc>
        <w:tc>
          <w:tcPr>
            <w:tcW w:w="850" w:type="dxa"/>
            <w:vAlign w:val="bottom"/>
          </w:tcPr>
          <w:p w:rsidR="00125B46" w:rsidRDefault="00125B46">
            <w:pPr>
              <w:pStyle w:val="ConsPlusNormal"/>
              <w:jc w:val="right"/>
            </w:pPr>
            <w:r>
              <w:t>6661,1</w:t>
            </w:r>
          </w:p>
        </w:tc>
      </w:tr>
      <w:tr w:rsidR="00125B46">
        <w:tc>
          <w:tcPr>
            <w:tcW w:w="616" w:type="dxa"/>
          </w:tcPr>
          <w:p w:rsidR="00125B46" w:rsidRDefault="00125B46">
            <w:pPr>
              <w:pStyle w:val="ConsPlusNormal"/>
            </w:pPr>
          </w:p>
        </w:tc>
        <w:tc>
          <w:tcPr>
            <w:tcW w:w="2506" w:type="dxa"/>
          </w:tcPr>
          <w:p w:rsidR="00125B46" w:rsidRDefault="00125B46">
            <w:pPr>
              <w:pStyle w:val="ConsPlusNormal"/>
            </w:pPr>
            <w:r>
              <w:t>в том числе на:</w:t>
            </w:r>
          </w:p>
        </w:tc>
        <w:tc>
          <w:tcPr>
            <w:tcW w:w="907" w:type="dxa"/>
            <w:vAlign w:val="bottom"/>
          </w:tcPr>
          <w:p w:rsidR="00125B46" w:rsidRDefault="00125B46">
            <w:pPr>
              <w:pStyle w:val="ConsPlusNormal"/>
            </w:pPr>
          </w:p>
        </w:tc>
        <w:tc>
          <w:tcPr>
            <w:tcW w:w="1020" w:type="dxa"/>
            <w:vAlign w:val="bottom"/>
          </w:tcPr>
          <w:p w:rsidR="00125B46" w:rsidRDefault="00125B46">
            <w:pPr>
              <w:pStyle w:val="ConsPlusNormal"/>
            </w:pPr>
          </w:p>
        </w:tc>
        <w:tc>
          <w:tcPr>
            <w:tcW w:w="1020"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964" w:type="dxa"/>
            <w:vAlign w:val="bottom"/>
          </w:tcPr>
          <w:p w:rsidR="00125B46" w:rsidRDefault="00125B46">
            <w:pPr>
              <w:pStyle w:val="ConsPlusNormal"/>
            </w:pPr>
          </w:p>
        </w:tc>
        <w:tc>
          <w:tcPr>
            <w:tcW w:w="907" w:type="dxa"/>
            <w:vAlign w:val="bottom"/>
          </w:tcPr>
          <w:p w:rsidR="00125B46" w:rsidRDefault="00125B46">
            <w:pPr>
              <w:pStyle w:val="ConsPlusNormal"/>
            </w:pPr>
          </w:p>
        </w:tc>
        <w:tc>
          <w:tcPr>
            <w:tcW w:w="850" w:type="dxa"/>
            <w:vAlign w:val="bottom"/>
          </w:tcPr>
          <w:p w:rsidR="00125B46" w:rsidRDefault="00125B46">
            <w:pPr>
              <w:pStyle w:val="ConsPlusNormal"/>
            </w:pPr>
          </w:p>
        </w:tc>
        <w:tc>
          <w:tcPr>
            <w:tcW w:w="850" w:type="dxa"/>
            <w:vAlign w:val="bottom"/>
          </w:tcPr>
          <w:p w:rsidR="00125B46" w:rsidRDefault="00125B46">
            <w:pPr>
              <w:pStyle w:val="ConsPlusNormal"/>
            </w:pP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ОБРАЗОВАНИЕ</w:t>
            </w:r>
          </w:p>
        </w:tc>
        <w:tc>
          <w:tcPr>
            <w:tcW w:w="907" w:type="dxa"/>
            <w:vAlign w:val="bottom"/>
          </w:tcPr>
          <w:p w:rsidR="00125B46" w:rsidRDefault="00125B46">
            <w:pPr>
              <w:pStyle w:val="ConsPlusNormal"/>
              <w:jc w:val="right"/>
            </w:pPr>
            <w:r>
              <w:t>593,1</w:t>
            </w:r>
          </w:p>
        </w:tc>
        <w:tc>
          <w:tcPr>
            <w:tcW w:w="1020" w:type="dxa"/>
            <w:vAlign w:val="bottom"/>
          </w:tcPr>
          <w:p w:rsidR="00125B46" w:rsidRDefault="00125B46">
            <w:pPr>
              <w:pStyle w:val="ConsPlusNormal"/>
              <w:jc w:val="right"/>
            </w:pPr>
            <w:r>
              <w:t>3350,5</w:t>
            </w:r>
          </w:p>
        </w:tc>
        <w:tc>
          <w:tcPr>
            <w:tcW w:w="1020" w:type="dxa"/>
            <w:vAlign w:val="bottom"/>
          </w:tcPr>
          <w:p w:rsidR="00125B46" w:rsidRDefault="00125B46">
            <w:pPr>
              <w:pStyle w:val="ConsPlusNormal"/>
              <w:jc w:val="right"/>
            </w:pPr>
            <w:r>
              <w:t>4267,5</w:t>
            </w:r>
          </w:p>
        </w:tc>
        <w:tc>
          <w:tcPr>
            <w:tcW w:w="964" w:type="dxa"/>
            <w:vAlign w:val="bottom"/>
          </w:tcPr>
          <w:p w:rsidR="00125B46" w:rsidRDefault="00125B46">
            <w:pPr>
              <w:pStyle w:val="ConsPlusNormal"/>
              <w:jc w:val="right"/>
            </w:pPr>
            <w:r>
              <w:t>2876,1</w:t>
            </w:r>
          </w:p>
        </w:tc>
        <w:tc>
          <w:tcPr>
            <w:tcW w:w="964" w:type="dxa"/>
            <w:vAlign w:val="bottom"/>
          </w:tcPr>
          <w:p w:rsidR="00125B46" w:rsidRDefault="00125B46">
            <w:pPr>
              <w:pStyle w:val="ConsPlusNormal"/>
              <w:jc w:val="right"/>
            </w:pPr>
            <w:r>
              <w:t>3251,6</w:t>
            </w:r>
          </w:p>
        </w:tc>
        <w:tc>
          <w:tcPr>
            <w:tcW w:w="964" w:type="dxa"/>
            <w:vAlign w:val="bottom"/>
          </w:tcPr>
          <w:p w:rsidR="00125B46" w:rsidRDefault="00125B46">
            <w:pPr>
              <w:pStyle w:val="ConsPlusNormal"/>
              <w:jc w:val="right"/>
            </w:pPr>
            <w:r>
              <w:t>3752,3</w:t>
            </w:r>
          </w:p>
        </w:tc>
        <w:tc>
          <w:tcPr>
            <w:tcW w:w="907" w:type="dxa"/>
            <w:vAlign w:val="bottom"/>
          </w:tcPr>
          <w:p w:rsidR="00125B46" w:rsidRDefault="00125B46">
            <w:pPr>
              <w:pStyle w:val="ConsPlusNormal"/>
              <w:jc w:val="right"/>
            </w:pPr>
            <w:r>
              <w:t>4301,1</w:t>
            </w:r>
          </w:p>
        </w:tc>
        <w:tc>
          <w:tcPr>
            <w:tcW w:w="964" w:type="dxa"/>
            <w:vAlign w:val="bottom"/>
          </w:tcPr>
          <w:p w:rsidR="00125B46" w:rsidRDefault="00125B46">
            <w:pPr>
              <w:pStyle w:val="ConsPlusNormal"/>
              <w:jc w:val="right"/>
            </w:pPr>
            <w:r>
              <w:t>3088,7</w:t>
            </w:r>
          </w:p>
        </w:tc>
        <w:tc>
          <w:tcPr>
            <w:tcW w:w="964" w:type="dxa"/>
            <w:vAlign w:val="bottom"/>
          </w:tcPr>
          <w:p w:rsidR="00125B46" w:rsidRDefault="00125B46">
            <w:pPr>
              <w:pStyle w:val="ConsPlusNormal"/>
              <w:jc w:val="right"/>
            </w:pPr>
            <w:r>
              <w:t>3544,8</w:t>
            </w:r>
          </w:p>
        </w:tc>
        <w:tc>
          <w:tcPr>
            <w:tcW w:w="964" w:type="dxa"/>
            <w:vAlign w:val="bottom"/>
          </w:tcPr>
          <w:p w:rsidR="00125B46" w:rsidRDefault="00125B46">
            <w:pPr>
              <w:pStyle w:val="ConsPlusNormal"/>
              <w:jc w:val="right"/>
            </w:pPr>
            <w:r>
              <w:t>3417,0</w:t>
            </w:r>
          </w:p>
        </w:tc>
        <w:tc>
          <w:tcPr>
            <w:tcW w:w="907" w:type="dxa"/>
            <w:vAlign w:val="bottom"/>
          </w:tcPr>
          <w:p w:rsidR="00125B46" w:rsidRDefault="00125B46">
            <w:pPr>
              <w:pStyle w:val="ConsPlusNormal"/>
              <w:jc w:val="right"/>
            </w:pPr>
            <w:r>
              <w:t>4101,0</w:t>
            </w:r>
          </w:p>
        </w:tc>
        <w:tc>
          <w:tcPr>
            <w:tcW w:w="850" w:type="dxa"/>
            <w:vAlign w:val="bottom"/>
          </w:tcPr>
          <w:p w:rsidR="00125B46" w:rsidRDefault="00125B46">
            <w:pPr>
              <w:pStyle w:val="ConsPlusNormal"/>
              <w:jc w:val="right"/>
            </w:pPr>
            <w:r>
              <w:t>3704,4</w:t>
            </w:r>
          </w:p>
        </w:tc>
        <w:tc>
          <w:tcPr>
            <w:tcW w:w="850" w:type="dxa"/>
            <w:vAlign w:val="bottom"/>
          </w:tcPr>
          <w:p w:rsidR="00125B46" w:rsidRDefault="00125B46">
            <w:pPr>
              <w:pStyle w:val="ConsPlusNormal"/>
              <w:jc w:val="right"/>
            </w:pPr>
            <w:r>
              <w:t>4432,9</w:t>
            </w:r>
          </w:p>
        </w:tc>
      </w:tr>
      <w:tr w:rsidR="00125B46">
        <w:tc>
          <w:tcPr>
            <w:tcW w:w="616" w:type="dxa"/>
          </w:tcPr>
          <w:p w:rsidR="00125B46" w:rsidRDefault="00125B46">
            <w:pPr>
              <w:pStyle w:val="ConsPlusNormal"/>
              <w:jc w:val="center"/>
            </w:pPr>
            <w:r>
              <w:t>1</w:t>
            </w:r>
          </w:p>
        </w:tc>
        <w:tc>
          <w:tcPr>
            <w:tcW w:w="2506" w:type="dxa"/>
          </w:tcPr>
          <w:p w:rsidR="00125B46" w:rsidRDefault="00125B46">
            <w:pPr>
              <w:pStyle w:val="ConsPlusNormal"/>
            </w:pPr>
            <w:r>
              <w:t>- на материально-техническое оснащение муниципальных дошкольных образовательных организаций, здания которых планируется ввести в эксплуатацию</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53,8</w:t>
            </w:r>
          </w:p>
        </w:tc>
        <w:tc>
          <w:tcPr>
            <w:tcW w:w="1020" w:type="dxa"/>
            <w:vAlign w:val="bottom"/>
          </w:tcPr>
          <w:p w:rsidR="00125B46" w:rsidRDefault="00125B46">
            <w:pPr>
              <w:pStyle w:val="ConsPlusNormal"/>
              <w:jc w:val="right"/>
            </w:pPr>
            <w:r>
              <w:t>94,0</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2</w:t>
            </w:r>
          </w:p>
        </w:tc>
        <w:tc>
          <w:tcPr>
            <w:tcW w:w="2506" w:type="dxa"/>
          </w:tcPr>
          <w:p w:rsidR="00125B46" w:rsidRDefault="00125B46">
            <w:pPr>
              <w:pStyle w:val="ConsPlusNormal"/>
            </w:pPr>
            <w:r>
              <w:t>- на материально-техническое оснащение зданий муниципальных общеобразовательных организаций, вводимых в эксплуатацию в соответствующем году</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118,7</w:t>
            </w:r>
          </w:p>
        </w:tc>
        <w:tc>
          <w:tcPr>
            <w:tcW w:w="1020" w:type="dxa"/>
            <w:vAlign w:val="bottom"/>
          </w:tcPr>
          <w:p w:rsidR="00125B46" w:rsidRDefault="00125B46">
            <w:pPr>
              <w:pStyle w:val="ConsPlusNormal"/>
              <w:jc w:val="right"/>
            </w:pPr>
            <w:r>
              <w:t>409,6</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w:t>
            </w:r>
          </w:p>
        </w:tc>
        <w:tc>
          <w:tcPr>
            <w:tcW w:w="2506" w:type="dxa"/>
          </w:tcPr>
          <w:p w:rsidR="00125B46" w:rsidRDefault="00125B46">
            <w:pPr>
              <w:pStyle w:val="ConsPlusNormal"/>
            </w:pPr>
            <w:r>
              <w:t xml:space="preserve">- на ремонт зданий и материально-техническое оснащение </w:t>
            </w:r>
            <w:r>
              <w:lastRenderedPageBreak/>
              <w:t>дошкольных образовательных организаций в целях 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lastRenderedPageBreak/>
              <w:t>7,0</w:t>
            </w:r>
          </w:p>
        </w:tc>
        <w:tc>
          <w:tcPr>
            <w:tcW w:w="1020" w:type="dxa"/>
            <w:vAlign w:val="bottom"/>
          </w:tcPr>
          <w:p w:rsidR="00125B46" w:rsidRDefault="00125B46">
            <w:pPr>
              <w:pStyle w:val="ConsPlusNormal"/>
              <w:jc w:val="right"/>
            </w:pPr>
            <w:r>
              <w:t>7,1</w:t>
            </w:r>
          </w:p>
        </w:tc>
        <w:tc>
          <w:tcPr>
            <w:tcW w:w="1020" w:type="dxa"/>
            <w:vAlign w:val="bottom"/>
          </w:tcPr>
          <w:p w:rsidR="00125B46" w:rsidRDefault="00125B46">
            <w:pPr>
              <w:pStyle w:val="ConsPlusNormal"/>
              <w:jc w:val="right"/>
            </w:pPr>
            <w:r>
              <w:t>7,4</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4</w:t>
            </w:r>
          </w:p>
        </w:tc>
        <w:tc>
          <w:tcPr>
            <w:tcW w:w="2506" w:type="dxa"/>
          </w:tcPr>
          <w:p w:rsidR="00125B46" w:rsidRDefault="00125B46">
            <w:pPr>
              <w:pStyle w:val="ConsPlusNormal"/>
            </w:pPr>
            <w:r>
              <w:t>- строительство зданий дошкольных образовательных организаций в целях создания дополнительных мест для детей в возрасте от 2 месяцев до 3 лет</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1075,7</w:t>
            </w:r>
          </w:p>
        </w:tc>
        <w:tc>
          <w:tcPr>
            <w:tcW w:w="1020" w:type="dxa"/>
            <w:vAlign w:val="bottom"/>
          </w:tcPr>
          <w:p w:rsidR="00125B46" w:rsidRDefault="00125B46">
            <w:pPr>
              <w:pStyle w:val="ConsPlusNormal"/>
              <w:jc w:val="right"/>
            </w:pPr>
            <w:r>
              <w:t>1379,4</w:t>
            </w:r>
          </w:p>
        </w:tc>
        <w:tc>
          <w:tcPr>
            <w:tcW w:w="964" w:type="dxa"/>
            <w:vAlign w:val="bottom"/>
          </w:tcPr>
          <w:p w:rsidR="00125B46" w:rsidRDefault="00125B46">
            <w:pPr>
              <w:pStyle w:val="ConsPlusNormal"/>
              <w:jc w:val="right"/>
            </w:pPr>
            <w:r>
              <w:t>615,8</w:t>
            </w:r>
          </w:p>
        </w:tc>
        <w:tc>
          <w:tcPr>
            <w:tcW w:w="964" w:type="dxa"/>
            <w:vAlign w:val="bottom"/>
          </w:tcPr>
          <w:p w:rsidR="00125B46" w:rsidRDefault="00125B46">
            <w:pPr>
              <w:pStyle w:val="ConsPlusNormal"/>
              <w:jc w:val="right"/>
            </w:pPr>
            <w:r>
              <w:t>666,1</w:t>
            </w:r>
          </w:p>
        </w:tc>
        <w:tc>
          <w:tcPr>
            <w:tcW w:w="964" w:type="dxa"/>
            <w:vAlign w:val="bottom"/>
          </w:tcPr>
          <w:p w:rsidR="00125B46" w:rsidRDefault="00125B46">
            <w:pPr>
              <w:pStyle w:val="ConsPlusNormal"/>
              <w:jc w:val="right"/>
            </w:pPr>
            <w:r>
              <w:t>1100,8</w:t>
            </w:r>
          </w:p>
        </w:tc>
        <w:tc>
          <w:tcPr>
            <w:tcW w:w="907" w:type="dxa"/>
            <w:vAlign w:val="bottom"/>
          </w:tcPr>
          <w:p w:rsidR="00125B46" w:rsidRDefault="00125B46">
            <w:pPr>
              <w:pStyle w:val="ConsPlusNormal"/>
              <w:jc w:val="right"/>
            </w:pPr>
            <w:r>
              <w:t>1150,7</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5</w:t>
            </w:r>
          </w:p>
        </w:tc>
        <w:tc>
          <w:tcPr>
            <w:tcW w:w="2506" w:type="dxa"/>
          </w:tcPr>
          <w:p w:rsidR="00125B46" w:rsidRDefault="00125B46">
            <w:pPr>
              <w:pStyle w:val="ConsPlusNormal"/>
            </w:pPr>
            <w:r>
              <w:t>- на ремонт зданий и материально-техническое оснащение муниципальных образовательных организаций в целях подготовки к новому учебному году</w:t>
            </w:r>
          </w:p>
        </w:tc>
        <w:tc>
          <w:tcPr>
            <w:tcW w:w="907" w:type="dxa"/>
            <w:vAlign w:val="bottom"/>
          </w:tcPr>
          <w:p w:rsidR="00125B46" w:rsidRDefault="00125B46">
            <w:pPr>
              <w:pStyle w:val="ConsPlusNormal"/>
              <w:jc w:val="right"/>
            </w:pPr>
            <w:r>
              <w:t>172,3</w:t>
            </w:r>
          </w:p>
        </w:tc>
        <w:tc>
          <w:tcPr>
            <w:tcW w:w="1020" w:type="dxa"/>
            <w:vAlign w:val="bottom"/>
          </w:tcPr>
          <w:p w:rsidR="00125B46" w:rsidRDefault="00125B46">
            <w:pPr>
              <w:pStyle w:val="ConsPlusNormal"/>
              <w:jc w:val="right"/>
            </w:pPr>
            <w:r>
              <w:t>179,2</w:t>
            </w:r>
          </w:p>
        </w:tc>
        <w:tc>
          <w:tcPr>
            <w:tcW w:w="1020" w:type="dxa"/>
            <w:vAlign w:val="bottom"/>
          </w:tcPr>
          <w:p w:rsidR="00125B46" w:rsidRDefault="00125B46">
            <w:pPr>
              <w:pStyle w:val="ConsPlusNormal"/>
              <w:jc w:val="right"/>
            </w:pPr>
            <w:r>
              <w:t>82,4</w:t>
            </w:r>
          </w:p>
        </w:tc>
        <w:tc>
          <w:tcPr>
            <w:tcW w:w="964" w:type="dxa"/>
            <w:vAlign w:val="bottom"/>
          </w:tcPr>
          <w:p w:rsidR="00125B46" w:rsidRDefault="00125B46">
            <w:pPr>
              <w:pStyle w:val="ConsPlusNormal"/>
              <w:jc w:val="right"/>
            </w:pPr>
            <w:r>
              <w:t>85,7</w:t>
            </w:r>
          </w:p>
        </w:tc>
        <w:tc>
          <w:tcPr>
            <w:tcW w:w="964" w:type="dxa"/>
            <w:vAlign w:val="bottom"/>
          </w:tcPr>
          <w:p w:rsidR="00125B46" w:rsidRDefault="00125B46">
            <w:pPr>
              <w:pStyle w:val="ConsPlusNormal"/>
              <w:jc w:val="right"/>
            </w:pPr>
            <w:r>
              <w:t>89,1</w:t>
            </w:r>
          </w:p>
        </w:tc>
        <w:tc>
          <w:tcPr>
            <w:tcW w:w="964" w:type="dxa"/>
            <w:vAlign w:val="bottom"/>
          </w:tcPr>
          <w:p w:rsidR="00125B46" w:rsidRDefault="00125B46">
            <w:pPr>
              <w:pStyle w:val="ConsPlusNormal"/>
              <w:jc w:val="right"/>
            </w:pPr>
            <w:r>
              <w:t>92,6</w:t>
            </w:r>
          </w:p>
        </w:tc>
        <w:tc>
          <w:tcPr>
            <w:tcW w:w="907" w:type="dxa"/>
            <w:vAlign w:val="bottom"/>
          </w:tcPr>
          <w:p w:rsidR="00125B46" w:rsidRDefault="00125B46">
            <w:pPr>
              <w:pStyle w:val="ConsPlusNormal"/>
              <w:jc w:val="right"/>
            </w:pPr>
            <w:r>
              <w:t>96,3</w:t>
            </w:r>
          </w:p>
        </w:tc>
        <w:tc>
          <w:tcPr>
            <w:tcW w:w="964" w:type="dxa"/>
            <w:vAlign w:val="bottom"/>
          </w:tcPr>
          <w:p w:rsidR="00125B46" w:rsidRDefault="00125B46">
            <w:pPr>
              <w:pStyle w:val="ConsPlusNormal"/>
              <w:jc w:val="right"/>
            </w:pPr>
            <w:r>
              <w:t>100,2</w:t>
            </w:r>
          </w:p>
        </w:tc>
        <w:tc>
          <w:tcPr>
            <w:tcW w:w="964" w:type="dxa"/>
            <w:vAlign w:val="bottom"/>
          </w:tcPr>
          <w:p w:rsidR="00125B46" w:rsidRDefault="00125B46">
            <w:pPr>
              <w:pStyle w:val="ConsPlusNormal"/>
              <w:jc w:val="right"/>
            </w:pPr>
            <w:r>
              <w:t>104,2</w:t>
            </w:r>
          </w:p>
        </w:tc>
        <w:tc>
          <w:tcPr>
            <w:tcW w:w="964" w:type="dxa"/>
            <w:vAlign w:val="bottom"/>
          </w:tcPr>
          <w:p w:rsidR="00125B46" w:rsidRDefault="00125B46">
            <w:pPr>
              <w:pStyle w:val="ConsPlusNormal"/>
              <w:jc w:val="right"/>
            </w:pPr>
            <w:r>
              <w:t>108,4</w:t>
            </w:r>
          </w:p>
        </w:tc>
        <w:tc>
          <w:tcPr>
            <w:tcW w:w="907" w:type="dxa"/>
            <w:vAlign w:val="bottom"/>
          </w:tcPr>
          <w:p w:rsidR="00125B46" w:rsidRDefault="00125B46">
            <w:pPr>
              <w:pStyle w:val="ConsPlusNormal"/>
              <w:jc w:val="right"/>
            </w:pPr>
            <w:r>
              <w:t>112,7</w:t>
            </w:r>
          </w:p>
        </w:tc>
        <w:tc>
          <w:tcPr>
            <w:tcW w:w="850" w:type="dxa"/>
            <w:vAlign w:val="bottom"/>
          </w:tcPr>
          <w:p w:rsidR="00125B46" w:rsidRDefault="00125B46">
            <w:pPr>
              <w:pStyle w:val="ConsPlusNormal"/>
              <w:jc w:val="right"/>
            </w:pPr>
            <w:r>
              <w:t>117,2</w:t>
            </w:r>
          </w:p>
        </w:tc>
        <w:tc>
          <w:tcPr>
            <w:tcW w:w="850" w:type="dxa"/>
            <w:vAlign w:val="bottom"/>
          </w:tcPr>
          <w:p w:rsidR="00125B46" w:rsidRDefault="00125B46">
            <w:pPr>
              <w:pStyle w:val="ConsPlusNormal"/>
              <w:jc w:val="right"/>
            </w:pPr>
            <w:r>
              <w:t>121,9</w:t>
            </w:r>
          </w:p>
        </w:tc>
      </w:tr>
      <w:tr w:rsidR="00125B46">
        <w:tc>
          <w:tcPr>
            <w:tcW w:w="616" w:type="dxa"/>
          </w:tcPr>
          <w:p w:rsidR="00125B46" w:rsidRDefault="00125B46">
            <w:pPr>
              <w:pStyle w:val="ConsPlusNormal"/>
              <w:jc w:val="center"/>
            </w:pPr>
            <w:r>
              <w:t>6</w:t>
            </w:r>
          </w:p>
        </w:tc>
        <w:tc>
          <w:tcPr>
            <w:tcW w:w="2506" w:type="dxa"/>
          </w:tcPr>
          <w:p w:rsidR="00125B46" w:rsidRDefault="00125B46">
            <w:pPr>
              <w:pStyle w:val="ConsPlusNormal"/>
            </w:pPr>
            <w:r>
              <w:t>- на ремонт зданий муниципальных общеобразовательных организаций в целях создания новых мест</w:t>
            </w:r>
          </w:p>
        </w:tc>
        <w:tc>
          <w:tcPr>
            <w:tcW w:w="907" w:type="dxa"/>
            <w:vAlign w:val="bottom"/>
          </w:tcPr>
          <w:p w:rsidR="00125B46" w:rsidRDefault="00125B46">
            <w:pPr>
              <w:pStyle w:val="ConsPlusNormal"/>
              <w:jc w:val="right"/>
            </w:pPr>
            <w:r>
              <w:t>56,2</w:t>
            </w:r>
          </w:p>
        </w:tc>
        <w:tc>
          <w:tcPr>
            <w:tcW w:w="1020" w:type="dxa"/>
            <w:vAlign w:val="bottom"/>
          </w:tcPr>
          <w:p w:rsidR="00125B46" w:rsidRDefault="00125B46">
            <w:pPr>
              <w:pStyle w:val="ConsPlusNormal"/>
              <w:jc w:val="right"/>
            </w:pPr>
            <w:r>
              <w:t>3,0</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7</w:t>
            </w:r>
          </w:p>
        </w:tc>
        <w:tc>
          <w:tcPr>
            <w:tcW w:w="2506" w:type="dxa"/>
          </w:tcPr>
          <w:p w:rsidR="00125B46" w:rsidRDefault="00125B46">
            <w:pPr>
              <w:pStyle w:val="ConsPlusNormal"/>
            </w:pPr>
            <w:r>
              <w:t xml:space="preserve">- строительство зданий общеобразовательных </w:t>
            </w:r>
            <w:r>
              <w:lastRenderedPageBreak/>
              <w:t>организаций в целях создания новых мест</w:t>
            </w:r>
          </w:p>
        </w:tc>
        <w:tc>
          <w:tcPr>
            <w:tcW w:w="907" w:type="dxa"/>
            <w:vAlign w:val="bottom"/>
          </w:tcPr>
          <w:p w:rsidR="00125B46" w:rsidRDefault="00125B46">
            <w:pPr>
              <w:pStyle w:val="ConsPlusNormal"/>
              <w:jc w:val="right"/>
            </w:pPr>
            <w:r>
              <w:lastRenderedPageBreak/>
              <w:t>-</w:t>
            </w:r>
          </w:p>
        </w:tc>
        <w:tc>
          <w:tcPr>
            <w:tcW w:w="1020" w:type="dxa"/>
            <w:vAlign w:val="bottom"/>
          </w:tcPr>
          <w:p w:rsidR="00125B46" w:rsidRDefault="00125B46">
            <w:pPr>
              <w:pStyle w:val="ConsPlusNormal"/>
              <w:jc w:val="right"/>
            </w:pPr>
            <w:r>
              <w:t>458,5</w:t>
            </w:r>
          </w:p>
        </w:tc>
        <w:tc>
          <w:tcPr>
            <w:tcW w:w="1020" w:type="dxa"/>
            <w:vAlign w:val="bottom"/>
          </w:tcPr>
          <w:p w:rsidR="00125B46" w:rsidRDefault="00125B46">
            <w:pPr>
              <w:pStyle w:val="ConsPlusNormal"/>
              <w:jc w:val="right"/>
            </w:pPr>
            <w:r>
              <w:t>735,2</w:t>
            </w:r>
          </w:p>
        </w:tc>
        <w:tc>
          <w:tcPr>
            <w:tcW w:w="964" w:type="dxa"/>
            <w:vAlign w:val="bottom"/>
          </w:tcPr>
          <w:p w:rsidR="00125B46" w:rsidRDefault="00125B46">
            <w:pPr>
              <w:pStyle w:val="ConsPlusNormal"/>
              <w:jc w:val="right"/>
            </w:pPr>
            <w:r>
              <w:t>537,2</w:t>
            </w:r>
          </w:p>
        </w:tc>
        <w:tc>
          <w:tcPr>
            <w:tcW w:w="964" w:type="dxa"/>
            <w:vAlign w:val="bottom"/>
          </w:tcPr>
          <w:p w:rsidR="00125B46" w:rsidRDefault="00125B46">
            <w:pPr>
              <w:pStyle w:val="ConsPlusNormal"/>
              <w:jc w:val="right"/>
            </w:pPr>
            <w:r>
              <w:t>765,0</w:t>
            </w:r>
          </w:p>
        </w:tc>
        <w:tc>
          <w:tcPr>
            <w:tcW w:w="964" w:type="dxa"/>
            <w:vAlign w:val="bottom"/>
          </w:tcPr>
          <w:p w:rsidR="00125B46" w:rsidRDefault="00125B46">
            <w:pPr>
              <w:pStyle w:val="ConsPlusNormal"/>
              <w:jc w:val="right"/>
            </w:pPr>
            <w:r>
              <w:t>723,3</w:t>
            </w:r>
          </w:p>
        </w:tc>
        <w:tc>
          <w:tcPr>
            <w:tcW w:w="907" w:type="dxa"/>
            <w:vAlign w:val="bottom"/>
          </w:tcPr>
          <w:p w:rsidR="00125B46" w:rsidRDefault="00125B46">
            <w:pPr>
              <w:pStyle w:val="ConsPlusNormal"/>
              <w:jc w:val="right"/>
            </w:pPr>
            <w:r>
              <w:t>1084,9</w:t>
            </w:r>
          </w:p>
        </w:tc>
        <w:tc>
          <w:tcPr>
            <w:tcW w:w="964" w:type="dxa"/>
            <w:vAlign w:val="bottom"/>
          </w:tcPr>
          <w:p w:rsidR="00125B46" w:rsidRDefault="00125B46">
            <w:pPr>
              <w:pStyle w:val="ConsPlusNormal"/>
              <w:jc w:val="right"/>
            </w:pPr>
            <w:r>
              <w:t>904,2</w:t>
            </w:r>
          </w:p>
        </w:tc>
        <w:tc>
          <w:tcPr>
            <w:tcW w:w="964" w:type="dxa"/>
            <w:vAlign w:val="bottom"/>
          </w:tcPr>
          <w:p w:rsidR="00125B46" w:rsidRDefault="00125B46">
            <w:pPr>
              <w:pStyle w:val="ConsPlusNormal"/>
              <w:jc w:val="right"/>
            </w:pPr>
            <w:r>
              <w:t>1356,3</w:t>
            </w:r>
          </w:p>
        </w:tc>
        <w:tc>
          <w:tcPr>
            <w:tcW w:w="964" w:type="dxa"/>
            <w:vAlign w:val="bottom"/>
          </w:tcPr>
          <w:p w:rsidR="00125B46" w:rsidRDefault="00125B46">
            <w:pPr>
              <w:pStyle w:val="ConsPlusNormal"/>
              <w:jc w:val="right"/>
            </w:pPr>
            <w:r>
              <w:t>1068,7</w:t>
            </w:r>
          </w:p>
        </w:tc>
        <w:tc>
          <w:tcPr>
            <w:tcW w:w="907" w:type="dxa"/>
            <w:vAlign w:val="bottom"/>
          </w:tcPr>
          <w:p w:rsidR="00125B46" w:rsidRDefault="00125B46">
            <w:pPr>
              <w:pStyle w:val="ConsPlusNormal"/>
              <w:jc w:val="right"/>
            </w:pPr>
            <w:r>
              <w:t>1603,0</w:t>
            </w:r>
          </w:p>
        </w:tc>
        <w:tc>
          <w:tcPr>
            <w:tcW w:w="850" w:type="dxa"/>
            <w:vAlign w:val="bottom"/>
          </w:tcPr>
          <w:p w:rsidR="00125B46" w:rsidRDefault="00125B46">
            <w:pPr>
              <w:pStyle w:val="ConsPlusNormal"/>
              <w:jc w:val="right"/>
            </w:pPr>
            <w:r>
              <w:t>1074,4</w:t>
            </w:r>
          </w:p>
        </w:tc>
        <w:tc>
          <w:tcPr>
            <w:tcW w:w="850" w:type="dxa"/>
            <w:vAlign w:val="bottom"/>
          </w:tcPr>
          <w:p w:rsidR="00125B46" w:rsidRDefault="00125B46">
            <w:pPr>
              <w:pStyle w:val="ConsPlusNormal"/>
              <w:jc w:val="right"/>
            </w:pPr>
            <w:r>
              <w:t>1611,5</w:t>
            </w:r>
          </w:p>
        </w:tc>
      </w:tr>
      <w:tr w:rsidR="00125B46">
        <w:tc>
          <w:tcPr>
            <w:tcW w:w="616" w:type="dxa"/>
          </w:tcPr>
          <w:p w:rsidR="00125B46" w:rsidRDefault="00125B46">
            <w:pPr>
              <w:pStyle w:val="ConsPlusNormal"/>
              <w:jc w:val="center"/>
            </w:pPr>
            <w:r>
              <w:lastRenderedPageBreak/>
              <w:t>8</w:t>
            </w:r>
          </w:p>
        </w:tc>
        <w:tc>
          <w:tcPr>
            <w:tcW w:w="2506" w:type="dxa"/>
          </w:tcPr>
          <w:p w:rsidR="00125B46" w:rsidRDefault="00125B46">
            <w:pPr>
              <w:pStyle w:val="ConsPlusNormal"/>
            </w:pPr>
            <w:r>
              <w:t>- на материально-техническое оснащение муниципальных организаций дополнительного образования</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10,4</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13,5</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9</w:t>
            </w:r>
          </w:p>
        </w:tc>
        <w:tc>
          <w:tcPr>
            <w:tcW w:w="2506" w:type="dxa"/>
          </w:tcPr>
          <w:p w:rsidR="00125B46" w:rsidRDefault="00125B46">
            <w:pPr>
              <w:pStyle w:val="ConsPlusNormal"/>
            </w:pPr>
            <w:r>
              <w:t>- на организацию горячего питания обучающихся в муниципальных общеобразовательных организациях</w:t>
            </w:r>
          </w:p>
        </w:tc>
        <w:tc>
          <w:tcPr>
            <w:tcW w:w="907" w:type="dxa"/>
            <w:vAlign w:val="bottom"/>
          </w:tcPr>
          <w:p w:rsidR="00125B46" w:rsidRDefault="00125B46">
            <w:pPr>
              <w:pStyle w:val="ConsPlusNormal"/>
              <w:jc w:val="right"/>
            </w:pPr>
            <w:r>
              <w:t>9,2</w:t>
            </w:r>
          </w:p>
        </w:tc>
        <w:tc>
          <w:tcPr>
            <w:tcW w:w="1020" w:type="dxa"/>
            <w:vAlign w:val="bottom"/>
          </w:tcPr>
          <w:p w:rsidR="00125B46" w:rsidRDefault="00125B46">
            <w:pPr>
              <w:pStyle w:val="ConsPlusNormal"/>
              <w:jc w:val="right"/>
            </w:pPr>
            <w:r>
              <w:t>1173,0</w:t>
            </w:r>
          </w:p>
        </w:tc>
        <w:tc>
          <w:tcPr>
            <w:tcW w:w="1020" w:type="dxa"/>
            <w:vAlign w:val="bottom"/>
          </w:tcPr>
          <w:p w:rsidR="00125B46" w:rsidRDefault="00125B46">
            <w:pPr>
              <w:pStyle w:val="ConsPlusNormal"/>
              <w:jc w:val="right"/>
            </w:pPr>
            <w:r>
              <w:t>1255,1</w:t>
            </w:r>
          </w:p>
        </w:tc>
        <w:tc>
          <w:tcPr>
            <w:tcW w:w="964" w:type="dxa"/>
            <w:vAlign w:val="bottom"/>
          </w:tcPr>
          <w:p w:rsidR="00125B46" w:rsidRDefault="00125B46">
            <w:pPr>
              <w:pStyle w:val="ConsPlusNormal"/>
              <w:jc w:val="right"/>
            </w:pPr>
            <w:r>
              <w:t>1343,0</w:t>
            </w:r>
          </w:p>
        </w:tc>
        <w:tc>
          <w:tcPr>
            <w:tcW w:w="964" w:type="dxa"/>
            <w:vAlign w:val="bottom"/>
          </w:tcPr>
          <w:p w:rsidR="00125B46" w:rsidRDefault="00125B46">
            <w:pPr>
              <w:pStyle w:val="ConsPlusNormal"/>
              <w:jc w:val="right"/>
            </w:pPr>
            <w:r>
              <w:t>1437,0</w:t>
            </w:r>
          </w:p>
        </w:tc>
        <w:tc>
          <w:tcPr>
            <w:tcW w:w="964" w:type="dxa"/>
            <w:vAlign w:val="bottom"/>
          </w:tcPr>
          <w:p w:rsidR="00125B46" w:rsidRDefault="00125B46">
            <w:pPr>
              <w:pStyle w:val="ConsPlusNormal"/>
              <w:jc w:val="right"/>
            </w:pPr>
            <w:r>
              <w:t>1537,6</w:t>
            </w:r>
          </w:p>
        </w:tc>
        <w:tc>
          <w:tcPr>
            <w:tcW w:w="907" w:type="dxa"/>
            <w:vAlign w:val="bottom"/>
          </w:tcPr>
          <w:p w:rsidR="00125B46" w:rsidRDefault="00125B46">
            <w:pPr>
              <w:pStyle w:val="ConsPlusNormal"/>
              <w:jc w:val="right"/>
            </w:pPr>
            <w:r>
              <w:t>1645,2</w:t>
            </w:r>
          </w:p>
        </w:tc>
        <w:tc>
          <w:tcPr>
            <w:tcW w:w="964" w:type="dxa"/>
            <w:vAlign w:val="bottom"/>
          </w:tcPr>
          <w:p w:rsidR="00125B46" w:rsidRDefault="00125B46">
            <w:pPr>
              <w:pStyle w:val="ConsPlusNormal"/>
              <w:jc w:val="right"/>
            </w:pPr>
            <w:r>
              <w:t>1760,4</w:t>
            </w:r>
          </w:p>
        </w:tc>
        <w:tc>
          <w:tcPr>
            <w:tcW w:w="964" w:type="dxa"/>
            <w:vAlign w:val="bottom"/>
          </w:tcPr>
          <w:p w:rsidR="00125B46" w:rsidRDefault="00125B46">
            <w:pPr>
              <w:pStyle w:val="ConsPlusNormal"/>
              <w:jc w:val="right"/>
            </w:pPr>
            <w:r>
              <w:t>1760,4</w:t>
            </w:r>
          </w:p>
        </w:tc>
        <w:tc>
          <w:tcPr>
            <w:tcW w:w="964" w:type="dxa"/>
            <w:vAlign w:val="bottom"/>
          </w:tcPr>
          <w:p w:rsidR="00125B46" w:rsidRDefault="00125B46">
            <w:pPr>
              <w:pStyle w:val="ConsPlusNormal"/>
              <w:jc w:val="right"/>
            </w:pPr>
            <w:r>
              <w:t>1883,6</w:t>
            </w:r>
          </w:p>
        </w:tc>
        <w:tc>
          <w:tcPr>
            <w:tcW w:w="907" w:type="dxa"/>
            <w:vAlign w:val="bottom"/>
          </w:tcPr>
          <w:p w:rsidR="00125B46" w:rsidRDefault="00125B46">
            <w:pPr>
              <w:pStyle w:val="ConsPlusNormal"/>
              <w:jc w:val="right"/>
            </w:pPr>
            <w:r>
              <w:t>2015,4</w:t>
            </w:r>
          </w:p>
        </w:tc>
        <w:tc>
          <w:tcPr>
            <w:tcW w:w="850" w:type="dxa"/>
            <w:vAlign w:val="bottom"/>
          </w:tcPr>
          <w:p w:rsidR="00125B46" w:rsidRDefault="00125B46">
            <w:pPr>
              <w:pStyle w:val="ConsPlusNormal"/>
              <w:jc w:val="right"/>
            </w:pPr>
            <w:r>
              <w:t>2156,5</w:t>
            </w:r>
          </w:p>
        </w:tc>
        <w:tc>
          <w:tcPr>
            <w:tcW w:w="850" w:type="dxa"/>
            <w:vAlign w:val="bottom"/>
          </w:tcPr>
          <w:p w:rsidR="00125B46" w:rsidRDefault="00125B46">
            <w:pPr>
              <w:pStyle w:val="ConsPlusNormal"/>
              <w:jc w:val="right"/>
            </w:pPr>
            <w:r>
              <w:t>2307,5</w:t>
            </w:r>
          </w:p>
        </w:tc>
      </w:tr>
      <w:tr w:rsidR="00125B46">
        <w:tc>
          <w:tcPr>
            <w:tcW w:w="616" w:type="dxa"/>
          </w:tcPr>
          <w:p w:rsidR="00125B46" w:rsidRDefault="00125B46">
            <w:pPr>
              <w:pStyle w:val="ConsPlusNormal"/>
              <w:jc w:val="center"/>
            </w:pPr>
            <w:r>
              <w:t>10</w:t>
            </w:r>
          </w:p>
        </w:tc>
        <w:tc>
          <w:tcPr>
            <w:tcW w:w="2506" w:type="dxa"/>
          </w:tcPr>
          <w:p w:rsidR="00125B46" w:rsidRDefault="00125B46">
            <w:pPr>
              <w:pStyle w:val="ConsPlusNormal"/>
            </w:pPr>
            <w:r>
              <w:t>- повышение заработной платы работников муниципальных образовательных организаций</w:t>
            </w:r>
          </w:p>
        </w:tc>
        <w:tc>
          <w:tcPr>
            <w:tcW w:w="907" w:type="dxa"/>
            <w:vAlign w:val="bottom"/>
          </w:tcPr>
          <w:p w:rsidR="00125B46" w:rsidRDefault="00125B46">
            <w:pPr>
              <w:pStyle w:val="ConsPlusNormal"/>
              <w:jc w:val="right"/>
            </w:pPr>
            <w:r>
              <w:t>219,5</w:t>
            </w:r>
          </w:p>
        </w:tc>
        <w:tc>
          <w:tcPr>
            <w:tcW w:w="1020" w:type="dxa"/>
            <w:vAlign w:val="bottom"/>
          </w:tcPr>
          <w:p w:rsidR="00125B46" w:rsidRDefault="00125B46">
            <w:pPr>
              <w:pStyle w:val="ConsPlusNormal"/>
              <w:jc w:val="right"/>
            </w:pPr>
            <w:r>
              <w:t>241,2</w:t>
            </w:r>
          </w:p>
        </w:tc>
        <w:tc>
          <w:tcPr>
            <w:tcW w:w="1020" w:type="dxa"/>
            <w:vAlign w:val="bottom"/>
          </w:tcPr>
          <w:p w:rsidR="00125B46" w:rsidRDefault="00125B46">
            <w:pPr>
              <w:pStyle w:val="ConsPlusNormal"/>
              <w:jc w:val="right"/>
            </w:pPr>
            <w:r>
              <w:t>272,4</w:t>
            </w:r>
          </w:p>
        </w:tc>
        <w:tc>
          <w:tcPr>
            <w:tcW w:w="964" w:type="dxa"/>
            <w:vAlign w:val="bottom"/>
          </w:tcPr>
          <w:p w:rsidR="00125B46" w:rsidRDefault="00125B46">
            <w:pPr>
              <w:pStyle w:val="ConsPlusNormal"/>
              <w:jc w:val="right"/>
            </w:pPr>
            <w:r>
              <w:t>294,5</w:t>
            </w:r>
          </w:p>
        </w:tc>
        <w:tc>
          <w:tcPr>
            <w:tcW w:w="964" w:type="dxa"/>
            <w:vAlign w:val="bottom"/>
          </w:tcPr>
          <w:p w:rsidR="00125B46" w:rsidRDefault="00125B46">
            <w:pPr>
              <w:pStyle w:val="ConsPlusNormal"/>
              <w:jc w:val="right"/>
            </w:pPr>
            <w:r>
              <w:t>294,5</w:t>
            </w:r>
          </w:p>
        </w:tc>
        <w:tc>
          <w:tcPr>
            <w:tcW w:w="964" w:type="dxa"/>
            <w:vAlign w:val="bottom"/>
          </w:tcPr>
          <w:p w:rsidR="00125B46" w:rsidRDefault="00125B46">
            <w:pPr>
              <w:pStyle w:val="ConsPlusNormal"/>
              <w:jc w:val="right"/>
            </w:pPr>
            <w:r>
              <w:t>298,0</w:t>
            </w:r>
          </w:p>
        </w:tc>
        <w:tc>
          <w:tcPr>
            <w:tcW w:w="907" w:type="dxa"/>
            <w:vAlign w:val="bottom"/>
          </w:tcPr>
          <w:p w:rsidR="00125B46" w:rsidRDefault="00125B46">
            <w:pPr>
              <w:pStyle w:val="ConsPlusNormal"/>
              <w:jc w:val="right"/>
            </w:pPr>
            <w:r>
              <w:t>323,9</w:t>
            </w:r>
          </w:p>
        </w:tc>
        <w:tc>
          <w:tcPr>
            <w:tcW w:w="964" w:type="dxa"/>
            <w:vAlign w:val="bottom"/>
          </w:tcPr>
          <w:p w:rsidR="00125B46" w:rsidRDefault="00125B46">
            <w:pPr>
              <w:pStyle w:val="ConsPlusNormal"/>
              <w:jc w:val="right"/>
            </w:pPr>
            <w:r>
              <w:t>323,9</w:t>
            </w:r>
          </w:p>
        </w:tc>
        <w:tc>
          <w:tcPr>
            <w:tcW w:w="964" w:type="dxa"/>
            <w:vAlign w:val="bottom"/>
          </w:tcPr>
          <w:p w:rsidR="00125B46" w:rsidRDefault="00125B46">
            <w:pPr>
              <w:pStyle w:val="ConsPlusNormal"/>
              <w:jc w:val="right"/>
            </w:pPr>
            <w:r>
              <w:t>323,9</w:t>
            </w:r>
          </w:p>
        </w:tc>
        <w:tc>
          <w:tcPr>
            <w:tcW w:w="964" w:type="dxa"/>
            <w:vAlign w:val="bottom"/>
          </w:tcPr>
          <w:p w:rsidR="00125B46" w:rsidRDefault="00125B46">
            <w:pPr>
              <w:pStyle w:val="ConsPlusNormal"/>
              <w:jc w:val="right"/>
            </w:pPr>
            <w:r>
              <w:t>356,3</w:t>
            </w:r>
          </w:p>
        </w:tc>
        <w:tc>
          <w:tcPr>
            <w:tcW w:w="907" w:type="dxa"/>
            <w:vAlign w:val="bottom"/>
          </w:tcPr>
          <w:p w:rsidR="00125B46" w:rsidRDefault="00125B46">
            <w:pPr>
              <w:pStyle w:val="ConsPlusNormal"/>
              <w:jc w:val="right"/>
            </w:pPr>
            <w:r>
              <w:t>356,3</w:t>
            </w:r>
          </w:p>
        </w:tc>
        <w:tc>
          <w:tcPr>
            <w:tcW w:w="850" w:type="dxa"/>
            <w:vAlign w:val="bottom"/>
          </w:tcPr>
          <w:p w:rsidR="00125B46" w:rsidRDefault="00125B46">
            <w:pPr>
              <w:pStyle w:val="ConsPlusNormal"/>
              <w:jc w:val="right"/>
            </w:pPr>
            <w:r>
              <w:t>356,3</w:t>
            </w:r>
          </w:p>
        </w:tc>
        <w:tc>
          <w:tcPr>
            <w:tcW w:w="850" w:type="dxa"/>
            <w:vAlign w:val="bottom"/>
          </w:tcPr>
          <w:p w:rsidR="00125B46" w:rsidRDefault="00125B46">
            <w:pPr>
              <w:pStyle w:val="ConsPlusNormal"/>
              <w:jc w:val="right"/>
            </w:pPr>
            <w:r>
              <w:t>392,0</w:t>
            </w:r>
          </w:p>
        </w:tc>
      </w:tr>
      <w:tr w:rsidR="00125B46">
        <w:tc>
          <w:tcPr>
            <w:tcW w:w="616" w:type="dxa"/>
          </w:tcPr>
          <w:p w:rsidR="00125B46" w:rsidRDefault="00125B46">
            <w:pPr>
              <w:pStyle w:val="ConsPlusNormal"/>
              <w:jc w:val="center"/>
            </w:pPr>
            <w:r>
              <w:t>11</w:t>
            </w:r>
          </w:p>
        </w:tc>
        <w:tc>
          <w:tcPr>
            <w:tcW w:w="2506" w:type="dxa"/>
          </w:tcPr>
          <w:p w:rsidR="00125B46" w:rsidRDefault="00125B46">
            <w:pPr>
              <w:pStyle w:val="ConsPlusNormal"/>
            </w:pPr>
            <w:r>
              <w:t>- на создание условий по обеспечению апробации федерального государственного образовательного стандарта для обучающихся с ограниченными возможностями здоровья</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12</w:t>
            </w:r>
          </w:p>
        </w:tc>
        <w:tc>
          <w:tcPr>
            <w:tcW w:w="2506" w:type="dxa"/>
          </w:tcPr>
          <w:p w:rsidR="00125B46" w:rsidRDefault="00125B46">
            <w:pPr>
              <w:pStyle w:val="ConsPlusNormal"/>
            </w:pPr>
            <w:r>
              <w:t xml:space="preserve">- на обеспечение </w:t>
            </w:r>
            <w:r>
              <w:lastRenderedPageBreak/>
              <w:t>безопасных условий использования территорий муниципальных образовательных организаций</w:t>
            </w:r>
          </w:p>
        </w:tc>
        <w:tc>
          <w:tcPr>
            <w:tcW w:w="907" w:type="dxa"/>
            <w:vAlign w:val="bottom"/>
          </w:tcPr>
          <w:p w:rsidR="00125B46" w:rsidRDefault="00125B46">
            <w:pPr>
              <w:pStyle w:val="ConsPlusNormal"/>
              <w:jc w:val="right"/>
            </w:pPr>
            <w:r>
              <w:lastRenderedPageBreak/>
              <w:t>10,0</w:t>
            </w:r>
          </w:p>
        </w:tc>
        <w:tc>
          <w:tcPr>
            <w:tcW w:w="1020" w:type="dxa"/>
            <w:vAlign w:val="bottom"/>
          </w:tcPr>
          <w:p w:rsidR="00125B46" w:rsidRDefault="00125B46">
            <w:pPr>
              <w:pStyle w:val="ConsPlusNormal"/>
              <w:jc w:val="right"/>
            </w:pPr>
            <w:r>
              <w:t>30,0</w:t>
            </w:r>
          </w:p>
        </w:tc>
        <w:tc>
          <w:tcPr>
            <w:tcW w:w="1020" w:type="dxa"/>
            <w:vAlign w:val="bottom"/>
          </w:tcPr>
          <w:p w:rsidR="00125B46" w:rsidRDefault="00125B46">
            <w:pPr>
              <w:pStyle w:val="ConsPlusNormal"/>
              <w:jc w:val="right"/>
            </w:pPr>
            <w:r>
              <w:t>32,1</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13</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3,2</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14</w:t>
            </w:r>
          </w:p>
        </w:tc>
        <w:tc>
          <w:tcPr>
            <w:tcW w:w="2506" w:type="dxa"/>
          </w:tcPr>
          <w:p w:rsidR="00125B46" w:rsidRDefault="00125B46">
            <w:pPr>
              <w:pStyle w:val="ConsPlusNormal"/>
            </w:pPr>
            <w:r>
              <w:t>- на организацию мероприятий по работе с детьми и молодежью в каникулярное время</w:t>
            </w:r>
          </w:p>
        </w:tc>
        <w:tc>
          <w:tcPr>
            <w:tcW w:w="907" w:type="dxa"/>
            <w:vAlign w:val="bottom"/>
          </w:tcPr>
          <w:p w:rsidR="00125B46" w:rsidRDefault="00125B46">
            <w:pPr>
              <w:pStyle w:val="ConsPlusNormal"/>
              <w:jc w:val="right"/>
            </w:pPr>
            <w:r>
              <w:t>115,7</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КУЛЬТУРА</w:t>
            </w:r>
          </w:p>
        </w:tc>
        <w:tc>
          <w:tcPr>
            <w:tcW w:w="907" w:type="dxa"/>
            <w:vAlign w:val="bottom"/>
          </w:tcPr>
          <w:p w:rsidR="00125B46" w:rsidRDefault="00125B46">
            <w:pPr>
              <w:pStyle w:val="ConsPlusNormal"/>
              <w:jc w:val="right"/>
            </w:pPr>
            <w:r>
              <w:t>161,6</w:t>
            </w:r>
          </w:p>
        </w:tc>
        <w:tc>
          <w:tcPr>
            <w:tcW w:w="1020" w:type="dxa"/>
            <w:vAlign w:val="bottom"/>
          </w:tcPr>
          <w:p w:rsidR="00125B46" w:rsidRDefault="00125B46">
            <w:pPr>
              <w:pStyle w:val="ConsPlusNormal"/>
              <w:jc w:val="right"/>
            </w:pPr>
            <w:r>
              <w:t>104,8</w:t>
            </w:r>
          </w:p>
        </w:tc>
        <w:tc>
          <w:tcPr>
            <w:tcW w:w="1020" w:type="dxa"/>
            <w:vAlign w:val="bottom"/>
          </w:tcPr>
          <w:p w:rsidR="00125B46" w:rsidRDefault="00125B46">
            <w:pPr>
              <w:pStyle w:val="ConsPlusNormal"/>
              <w:jc w:val="right"/>
            </w:pPr>
            <w:r>
              <w:t>130,6</w:t>
            </w:r>
          </w:p>
        </w:tc>
        <w:tc>
          <w:tcPr>
            <w:tcW w:w="964" w:type="dxa"/>
            <w:vAlign w:val="bottom"/>
          </w:tcPr>
          <w:p w:rsidR="00125B46" w:rsidRDefault="00125B46">
            <w:pPr>
              <w:pStyle w:val="ConsPlusNormal"/>
              <w:jc w:val="right"/>
            </w:pPr>
            <w:r>
              <w:t>122,0</w:t>
            </w:r>
          </w:p>
        </w:tc>
        <w:tc>
          <w:tcPr>
            <w:tcW w:w="964" w:type="dxa"/>
            <w:vAlign w:val="bottom"/>
          </w:tcPr>
          <w:p w:rsidR="00125B46" w:rsidRDefault="00125B46">
            <w:pPr>
              <w:pStyle w:val="ConsPlusNormal"/>
              <w:jc w:val="right"/>
            </w:pPr>
            <w:r>
              <w:t>47,0</w:t>
            </w:r>
          </w:p>
        </w:tc>
        <w:tc>
          <w:tcPr>
            <w:tcW w:w="964" w:type="dxa"/>
            <w:vAlign w:val="bottom"/>
          </w:tcPr>
          <w:p w:rsidR="00125B46" w:rsidRDefault="00125B46">
            <w:pPr>
              <w:pStyle w:val="ConsPlusNormal"/>
              <w:jc w:val="right"/>
            </w:pPr>
            <w:r>
              <w:t>13,7</w:t>
            </w:r>
          </w:p>
        </w:tc>
        <w:tc>
          <w:tcPr>
            <w:tcW w:w="907" w:type="dxa"/>
            <w:vAlign w:val="bottom"/>
          </w:tcPr>
          <w:p w:rsidR="00125B46" w:rsidRDefault="00125B46">
            <w:pPr>
              <w:pStyle w:val="ConsPlusNormal"/>
              <w:jc w:val="right"/>
            </w:pPr>
            <w:r>
              <w:t>26,2</w:t>
            </w:r>
          </w:p>
        </w:tc>
        <w:tc>
          <w:tcPr>
            <w:tcW w:w="964" w:type="dxa"/>
            <w:vAlign w:val="bottom"/>
          </w:tcPr>
          <w:p w:rsidR="00125B46" w:rsidRDefault="00125B46">
            <w:pPr>
              <w:pStyle w:val="ConsPlusNormal"/>
              <w:jc w:val="right"/>
            </w:pPr>
            <w:r>
              <w:t>0,7</w:t>
            </w:r>
          </w:p>
        </w:tc>
        <w:tc>
          <w:tcPr>
            <w:tcW w:w="964" w:type="dxa"/>
            <w:vAlign w:val="bottom"/>
          </w:tcPr>
          <w:p w:rsidR="00125B46" w:rsidRDefault="00125B46">
            <w:pPr>
              <w:pStyle w:val="ConsPlusNormal"/>
              <w:jc w:val="right"/>
            </w:pPr>
            <w:r>
              <w:t>0,8</w:t>
            </w:r>
          </w:p>
        </w:tc>
        <w:tc>
          <w:tcPr>
            <w:tcW w:w="964" w:type="dxa"/>
            <w:vAlign w:val="bottom"/>
          </w:tcPr>
          <w:p w:rsidR="00125B46" w:rsidRDefault="00125B46">
            <w:pPr>
              <w:pStyle w:val="ConsPlusNormal"/>
              <w:jc w:val="right"/>
            </w:pPr>
            <w:r>
              <w:t>0,8</w:t>
            </w:r>
          </w:p>
        </w:tc>
        <w:tc>
          <w:tcPr>
            <w:tcW w:w="907" w:type="dxa"/>
            <w:vAlign w:val="bottom"/>
          </w:tcPr>
          <w:p w:rsidR="00125B46" w:rsidRDefault="00125B46">
            <w:pPr>
              <w:pStyle w:val="ConsPlusNormal"/>
              <w:jc w:val="right"/>
            </w:pPr>
            <w:r>
              <w:t>0,8</w:t>
            </w:r>
          </w:p>
        </w:tc>
        <w:tc>
          <w:tcPr>
            <w:tcW w:w="850" w:type="dxa"/>
            <w:vAlign w:val="bottom"/>
          </w:tcPr>
          <w:p w:rsidR="00125B46" w:rsidRDefault="00125B46">
            <w:pPr>
              <w:pStyle w:val="ConsPlusNormal"/>
              <w:jc w:val="right"/>
            </w:pPr>
            <w:r>
              <w:t>0,8</w:t>
            </w:r>
          </w:p>
        </w:tc>
        <w:tc>
          <w:tcPr>
            <w:tcW w:w="850" w:type="dxa"/>
            <w:vAlign w:val="bottom"/>
          </w:tcPr>
          <w:p w:rsidR="00125B46" w:rsidRDefault="00125B46">
            <w:pPr>
              <w:pStyle w:val="ConsPlusNormal"/>
              <w:jc w:val="right"/>
            </w:pPr>
            <w:r>
              <w:t>0,9</w:t>
            </w:r>
          </w:p>
        </w:tc>
      </w:tr>
      <w:tr w:rsidR="00125B46">
        <w:tc>
          <w:tcPr>
            <w:tcW w:w="616" w:type="dxa"/>
          </w:tcPr>
          <w:p w:rsidR="00125B46" w:rsidRDefault="00125B46">
            <w:pPr>
              <w:pStyle w:val="ConsPlusNormal"/>
              <w:jc w:val="center"/>
            </w:pPr>
            <w:r>
              <w:t>15</w:t>
            </w:r>
          </w:p>
        </w:tc>
        <w:tc>
          <w:tcPr>
            <w:tcW w:w="2506" w:type="dxa"/>
          </w:tcPr>
          <w:p w:rsidR="00125B46" w:rsidRDefault="00125B46">
            <w:pPr>
              <w:pStyle w:val="ConsPlusNormal"/>
            </w:pPr>
            <w:r>
              <w:t>- на капитальный ремонт и материально-техническое оснащение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1,2</w:t>
            </w:r>
          </w:p>
        </w:tc>
        <w:tc>
          <w:tcPr>
            <w:tcW w:w="1020" w:type="dxa"/>
            <w:vAlign w:val="bottom"/>
          </w:tcPr>
          <w:p w:rsidR="00125B46" w:rsidRDefault="00125B46">
            <w:pPr>
              <w:pStyle w:val="ConsPlusNormal"/>
              <w:jc w:val="right"/>
            </w:pPr>
            <w:r>
              <w:t>104,5</w:t>
            </w:r>
          </w:p>
        </w:tc>
        <w:tc>
          <w:tcPr>
            <w:tcW w:w="1020" w:type="dxa"/>
            <w:vAlign w:val="bottom"/>
          </w:tcPr>
          <w:p w:rsidR="00125B46" w:rsidRDefault="00125B46">
            <w:pPr>
              <w:pStyle w:val="ConsPlusNormal"/>
              <w:jc w:val="right"/>
            </w:pPr>
            <w:r>
              <w:t>124,3</w:t>
            </w:r>
          </w:p>
        </w:tc>
        <w:tc>
          <w:tcPr>
            <w:tcW w:w="964" w:type="dxa"/>
            <w:vAlign w:val="bottom"/>
          </w:tcPr>
          <w:p w:rsidR="00125B46" w:rsidRDefault="00125B46">
            <w:pPr>
              <w:pStyle w:val="ConsPlusNormal"/>
              <w:jc w:val="right"/>
            </w:pPr>
            <w:r>
              <w:t>121,6</w:t>
            </w:r>
          </w:p>
        </w:tc>
        <w:tc>
          <w:tcPr>
            <w:tcW w:w="964" w:type="dxa"/>
            <w:vAlign w:val="bottom"/>
          </w:tcPr>
          <w:p w:rsidR="00125B46" w:rsidRDefault="00125B46">
            <w:pPr>
              <w:pStyle w:val="ConsPlusNormal"/>
              <w:jc w:val="right"/>
            </w:pPr>
            <w:r>
              <w:t>46,6</w:t>
            </w:r>
          </w:p>
        </w:tc>
        <w:tc>
          <w:tcPr>
            <w:tcW w:w="964" w:type="dxa"/>
            <w:vAlign w:val="bottom"/>
          </w:tcPr>
          <w:p w:rsidR="00125B46" w:rsidRDefault="00125B46">
            <w:pPr>
              <w:pStyle w:val="ConsPlusNormal"/>
              <w:jc w:val="right"/>
            </w:pPr>
            <w:r>
              <w:t>7,3</w:t>
            </w:r>
          </w:p>
        </w:tc>
        <w:tc>
          <w:tcPr>
            <w:tcW w:w="907" w:type="dxa"/>
            <w:vAlign w:val="bottom"/>
          </w:tcPr>
          <w:p w:rsidR="00125B46" w:rsidRDefault="00125B46">
            <w:pPr>
              <w:pStyle w:val="ConsPlusNormal"/>
              <w:jc w:val="right"/>
            </w:pPr>
            <w:r>
              <w:t>19,8</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16</w:t>
            </w:r>
          </w:p>
        </w:tc>
        <w:tc>
          <w:tcPr>
            <w:tcW w:w="2506" w:type="dxa"/>
          </w:tcPr>
          <w:p w:rsidR="00125B46" w:rsidRDefault="00125B46">
            <w:pPr>
              <w:pStyle w:val="ConsPlusNormal"/>
            </w:pPr>
            <w:r>
              <w:t>- на комплектование книжных фондов библиотек</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0,3</w:t>
            </w:r>
          </w:p>
        </w:tc>
        <w:tc>
          <w:tcPr>
            <w:tcW w:w="1020" w:type="dxa"/>
            <w:vAlign w:val="bottom"/>
          </w:tcPr>
          <w:p w:rsidR="00125B46" w:rsidRDefault="00125B46">
            <w:pPr>
              <w:pStyle w:val="ConsPlusNormal"/>
              <w:jc w:val="right"/>
            </w:pPr>
            <w:r>
              <w:t>0,3</w:t>
            </w:r>
          </w:p>
        </w:tc>
        <w:tc>
          <w:tcPr>
            <w:tcW w:w="964"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0,4</w:t>
            </w:r>
          </w:p>
        </w:tc>
        <w:tc>
          <w:tcPr>
            <w:tcW w:w="907"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0,4</w:t>
            </w:r>
          </w:p>
        </w:tc>
        <w:tc>
          <w:tcPr>
            <w:tcW w:w="964" w:type="dxa"/>
            <w:vAlign w:val="bottom"/>
          </w:tcPr>
          <w:p w:rsidR="00125B46" w:rsidRDefault="00125B46">
            <w:pPr>
              <w:pStyle w:val="ConsPlusNormal"/>
              <w:jc w:val="right"/>
            </w:pPr>
            <w:r>
              <w:t>0,5</w:t>
            </w:r>
          </w:p>
        </w:tc>
        <w:tc>
          <w:tcPr>
            <w:tcW w:w="964" w:type="dxa"/>
            <w:vAlign w:val="bottom"/>
          </w:tcPr>
          <w:p w:rsidR="00125B46" w:rsidRDefault="00125B46">
            <w:pPr>
              <w:pStyle w:val="ConsPlusNormal"/>
              <w:jc w:val="right"/>
            </w:pPr>
            <w:r>
              <w:t>0,5</w:t>
            </w:r>
          </w:p>
        </w:tc>
        <w:tc>
          <w:tcPr>
            <w:tcW w:w="907" w:type="dxa"/>
            <w:vAlign w:val="bottom"/>
          </w:tcPr>
          <w:p w:rsidR="00125B46" w:rsidRDefault="00125B46">
            <w:pPr>
              <w:pStyle w:val="ConsPlusNormal"/>
              <w:jc w:val="right"/>
            </w:pPr>
            <w:r>
              <w:t>0,5</w:t>
            </w:r>
          </w:p>
        </w:tc>
        <w:tc>
          <w:tcPr>
            <w:tcW w:w="850" w:type="dxa"/>
            <w:vAlign w:val="bottom"/>
          </w:tcPr>
          <w:p w:rsidR="00125B46" w:rsidRDefault="00125B46">
            <w:pPr>
              <w:pStyle w:val="ConsPlusNormal"/>
              <w:jc w:val="right"/>
            </w:pPr>
            <w:r>
              <w:t>0,5</w:t>
            </w:r>
          </w:p>
        </w:tc>
        <w:tc>
          <w:tcPr>
            <w:tcW w:w="850" w:type="dxa"/>
            <w:vAlign w:val="bottom"/>
          </w:tcPr>
          <w:p w:rsidR="00125B46" w:rsidRDefault="00125B46">
            <w:pPr>
              <w:pStyle w:val="ConsPlusNormal"/>
              <w:jc w:val="right"/>
            </w:pPr>
            <w:r>
              <w:t>0,5</w:t>
            </w:r>
          </w:p>
        </w:tc>
      </w:tr>
      <w:tr w:rsidR="00125B46">
        <w:tc>
          <w:tcPr>
            <w:tcW w:w="616" w:type="dxa"/>
          </w:tcPr>
          <w:p w:rsidR="00125B46" w:rsidRDefault="00125B46">
            <w:pPr>
              <w:pStyle w:val="ConsPlusNormal"/>
              <w:jc w:val="center"/>
            </w:pPr>
            <w:r>
              <w:t>17</w:t>
            </w:r>
          </w:p>
        </w:tc>
        <w:tc>
          <w:tcPr>
            <w:tcW w:w="2506" w:type="dxa"/>
          </w:tcPr>
          <w:p w:rsidR="00125B46" w:rsidRDefault="00125B46">
            <w:pPr>
              <w:pStyle w:val="ConsPlusNormal"/>
            </w:pPr>
            <w:r>
              <w:t xml:space="preserve">- на обеспечение детских школ искусств, </w:t>
            </w:r>
            <w:r>
              <w:lastRenderedPageBreak/>
              <w:t>художественных школ необходимыми инструментами, оборудованием и материалами</w:t>
            </w:r>
          </w:p>
        </w:tc>
        <w:tc>
          <w:tcPr>
            <w:tcW w:w="907" w:type="dxa"/>
            <w:vAlign w:val="bottom"/>
          </w:tcPr>
          <w:p w:rsidR="00125B46" w:rsidRDefault="00125B46">
            <w:pPr>
              <w:pStyle w:val="ConsPlusNormal"/>
              <w:jc w:val="right"/>
            </w:pPr>
            <w:r>
              <w:lastRenderedPageBreak/>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6,0</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6,0</w:t>
            </w:r>
          </w:p>
        </w:tc>
        <w:tc>
          <w:tcPr>
            <w:tcW w:w="907" w:type="dxa"/>
            <w:vAlign w:val="bottom"/>
          </w:tcPr>
          <w:p w:rsidR="00125B46" w:rsidRDefault="00125B46">
            <w:pPr>
              <w:pStyle w:val="ConsPlusNormal"/>
              <w:jc w:val="right"/>
            </w:pPr>
            <w:r>
              <w:t>6,0</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lastRenderedPageBreak/>
              <w:t>18</w:t>
            </w:r>
          </w:p>
        </w:tc>
        <w:tc>
          <w:tcPr>
            <w:tcW w:w="2506" w:type="dxa"/>
          </w:tcPr>
          <w:p w:rsidR="00125B46" w:rsidRDefault="00125B46">
            <w:pPr>
              <w:pStyle w:val="ConsPlusNormal"/>
            </w:pPr>
            <w:r>
              <w:t>- на строительство детских школ искусств</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0,3</w:t>
            </w:r>
          </w:p>
        </w:tc>
        <w:tc>
          <w:tcPr>
            <w:tcW w:w="964" w:type="dxa"/>
            <w:vAlign w:val="bottom"/>
          </w:tcPr>
          <w:p w:rsidR="00125B46" w:rsidRDefault="00125B46">
            <w:pPr>
              <w:pStyle w:val="ConsPlusNormal"/>
              <w:jc w:val="right"/>
            </w:pPr>
            <w:r>
              <w:t>0,3</w:t>
            </w:r>
          </w:p>
        </w:tc>
        <w:tc>
          <w:tcPr>
            <w:tcW w:w="964" w:type="dxa"/>
            <w:vAlign w:val="bottom"/>
          </w:tcPr>
          <w:p w:rsidR="00125B46" w:rsidRDefault="00125B46">
            <w:pPr>
              <w:pStyle w:val="ConsPlusNormal"/>
              <w:jc w:val="right"/>
            </w:pPr>
            <w:r>
              <w:t>0,3</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19</w:t>
            </w:r>
          </w:p>
        </w:tc>
        <w:tc>
          <w:tcPr>
            <w:tcW w:w="2506" w:type="dxa"/>
          </w:tcPr>
          <w:p w:rsidR="00125B46" w:rsidRDefault="00125B46">
            <w:pPr>
              <w:pStyle w:val="ConsPlusNormal"/>
            </w:pPr>
            <w:r>
              <w:t>- на строительство Центрального дворца культуры</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0,3</w:t>
            </w:r>
          </w:p>
        </w:tc>
        <w:tc>
          <w:tcPr>
            <w:tcW w:w="850" w:type="dxa"/>
            <w:vAlign w:val="bottom"/>
          </w:tcPr>
          <w:p w:rsidR="00125B46" w:rsidRDefault="00125B46">
            <w:pPr>
              <w:pStyle w:val="ConsPlusNormal"/>
              <w:jc w:val="right"/>
            </w:pPr>
            <w:r>
              <w:t>0,3</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20</w:t>
            </w:r>
          </w:p>
        </w:tc>
        <w:tc>
          <w:tcPr>
            <w:tcW w:w="2506" w:type="dxa"/>
          </w:tcPr>
          <w:p w:rsidR="00125B46" w:rsidRDefault="00125B46">
            <w:pPr>
              <w:pStyle w:val="ConsPlusNormal"/>
            </w:pPr>
            <w:r>
              <w:t>- на строительство Центральной городской библиотеки</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0,4</w:t>
            </w:r>
          </w:p>
        </w:tc>
      </w:tr>
      <w:tr w:rsidR="00125B46">
        <w:tc>
          <w:tcPr>
            <w:tcW w:w="616" w:type="dxa"/>
          </w:tcPr>
          <w:p w:rsidR="00125B46" w:rsidRDefault="00125B46">
            <w:pPr>
              <w:pStyle w:val="ConsPlusNormal"/>
              <w:jc w:val="center"/>
            </w:pPr>
            <w:r>
              <w:t>21</w:t>
            </w:r>
          </w:p>
        </w:tc>
        <w:tc>
          <w:tcPr>
            <w:tcW w:w="2506" w:type="dxa"/>
          </w:tcPr>
          <w:p w:rsidR="00125B46" w:rsidRDefault="00125B46">
            <w:pPr>
              <w:pStyle w:val="ConsPlusNormal"/>
            </w:pPr>
            <w:r>
              <w:t>- повышение заработной платы работников муниципальных учреждений, подведомственных департаменту культуры Администрации города Омска</w:t>
            </w:r>
          </w:p>
        </w:tc>
        <w:tc>
          <w:tcPr>
            <w:tcW w:w="907" w:type="dxa"/>
            <w:vAlign w:val="bottom"/>
          </w:tcPr>
          <w:p w:rsidR="00125B46" w:rsidRDefault="00125B46">
            <w:pPr>
              <w:pStyle w:val="ConsPlusNormal"/>
              <w:jc w:val="right"/>
            </w:pPr>
            <w:r>
              <w:t>160,4</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ФИЗИЧЕСКАЯ КУЛЬТУРА, СПОРТ</w:t>
            </w:r>
          </w:p>
        </w:tc>
        <w:tc>
          <w:tcPr>
            <w:tcW w:w="907" w:type="dxa"/>
            <w:vAlign w:val="bottom"/>
          </w:tcPr>
          <w:p w:rsidR="00125B46" w:rsidRDefault="00125B46">
            <w:pPr>
              <w:pStyle w:val="ConsPlusNormal"/>
              <w:jc w:val="right"/>
            </w:pPr>
            <w:r>
              <w:t>0,5</w:t>
            </w:r>
          </w:p>
        </w:tc>
        <w:tc>
          <w:tcPr>
            <w:tcW w:w="1020" w:type="dxa"/>
            <w:vAlign w:val="bottom"/>
          </w:tcPr>
          <w:p w:rsidR="00125B46" w:rsidRDefault="00125B46">
            <w:pPr>
              <w:pStyle w:val="ConsPlusNormal"/>
              <w:jc w:val="right"/>
            </w:pPr>
            <w:r>
              <w:t>37,7</w:t>
            </w:r>
          </w:p>
        </w:tc>
        <w:tc>
          <w:tcPr>
            <w:tcW w:w="1020" w:type="dxa"/>
            <w:vAlign w:val="bottom"/>
          </w:tcPr>
          <w:p w:rsidR="00125B46" w:rsidRDefault="00125B46">
            <w:pPr>
              <w:pStyle w:val="ConsPlusNormal"/>
              <w:jc w:val="right"/>
            </w:pPr>
            <w:r>
              <w:t>94,3</w:t>
            </w:r>
          </w:p>
        </w:tc>
        <w:tc>
          <w:tcPr>
            <w:tcW w:w="964" w:type="dxa"/>
            <w:vAlign w:val="bottom"/>
          </w:tcPr>
          <w:p w:rsidR="00125B46" w:rsidRDefault="00125B46">
            <w:pPr>
              <w:pStyle w:val="ConsPlusNormal"/>
              <w:jc w:val="right"/>
            </w:pPr>
            <w:r>
              <w:t>135,1</w:t>
            </w:r>
          </w:p>
        </w:tc>
        <w:tc>
          <w:tcPr>
            <w:tcW w:w="964" w:type="dxa"/>
            <w:vAlign w:val="bottom"/>
          </w:tcPr>
          <w:p w:rsidR="00125B46" w:rsidRDefault="00125B46">
            <w:pPr>
              <w:pStyle w:val="ConsPlusNormal"/>
              <w:jc w:val="right"/>
            </w:pPr>
            <w:r>
              <w:t>52,0</w:t>
            </w:r>
          </w:p>
        </w:tc>
        <w:tc>
          <w:tcPr>
            <w:tcW w:w="964" w:type="dxa"/>
            <w:vAlign w:val="bottom"/>
          </w:tcPr>
          <w:p w:rsidR="00125B46" w:rsidRDefault="00125B46">
            <w:pPr>
              <w:pStyle w:val="ConsPlusNormal"/>
              <w:jc w:val="right"/>
            </w:pPr>
            <w:r>
              <w:t>56,0</w:t>
            </w:r>
          </w:p>
        </w:tc>
        <w:tc>
          <w:tcPr>
            <w:tcW w:w="907" w:type="dxa"/>
            <w:vAlign w:val="bottom"/>
          </w:tcPr>
          <w:p w:rsidR="00125B46" w:rsidRDefault="00125B46">
            <w:pPr>
              <w:pStyle w:val="ConsPlusNormal"/>
              <w:jc w:val="right"/>
            </w:pPr>
            <w:r>
              <w:t>60,0</w:t>
            </w:r>
          </w:p>
        </w:tc>
        <w:tc>
          <w:tcPr>
            <w:tcW w:w="964" w:type="dxa"/>
            <w:vAlign w:val="bottom"/>
          </w:tcPr>
          <w:p w:rsidR="00125B46" w:rsidRDefault="00125B46">
            <w:pPr>
              <w:pStyle w:val="ConsPlusNormal"/>
              <w:jc w:val="right"/>
            </w:pPr>
            <w:r>
              <w:t>64,0</w:t>
            </w:r>
          </w:p>
        </w:tc>
        <w:tc>
          <w:tcPr>
            <w:tcW w:w="964" w:type="dxa"/>
            <w:vAlign w:val="bottom"/>
          </w:tcPr>
          <w:p w:rsidR="00125B46" w:rsidRDefault="00125B46">
            <w:pPr>
              <w:pStyle w:val="ConsPlusNormal"/>
              <w:jc w:val="right"/>
            </w:pPr>
            <w:r>
              <w:t>68,0</w:t>
            </w:r>
          </w:p>
        </w:tc>
        <w:tc>
          <w:tcPr>
            <w:tcW w:w="964" w:type="dxa"/>
            <w:vAlign w:val="bottom"/>
          </w:tcPr>
          <w:p w:rsidR="00125B46" w:rsidRDefault="00125B46">
            <w:pPr>
              <w:pStyle w:val="ConsPlusNormal"/>
              <w:jc w:val="right"/>
            </w:pPr>
            <w:r>
              <w:t>72,0</w:t>
            </w:r>
          </w:p>
        </w:tc>
        <w:tc>
          <w:tcPr>
            <w:tcW w:w="907" w:type="dxa"/>
            <w:vAlign w:val="bottom"/>
          </w:tcPr>
          <w:p w:rsidR="00125B46" w:rsidRDefault="00125B46">
            <w:pPr>
              <w:pStyle w:val="ConsPlusNormal"/>
              <w:jc w:val="right"/>
            </w:pPr>
            <w:r>
              <w:t>76,0</w:t>
            </w:r>
          </w:p>
        </w:tc>
        <w:tc>
          <w:tcPr>
            <w:tcW w:w="850" w:type="dxa"/>
            <w:vAlign w:val="bottom"/>
          </w:tcPr>
          <w:p w:rsidR="00125B46" w:rsidRDefault="00125B46">
            <w:pPr>
              <w:pStyle w:val="ConsPlusNormal"/>
              <w:jc w:val="right"/>
            </w:pPr>
            <w:r>
              <w:t>80,0</w:t>
            </w:r>
          </w:p>
        </w:tc>
        <w:tc>
          <w:tcPr>
            <w:tcW w:w="850" w:type="dxa"/>
            <w:vAlign w:val="bottom"/>
          </w:tcPr>
          <w:p w:rsidR="00125B46" w:rsidRDefault="00125B46">
            <w:pPr>
              <w:pStyle w:val="ConsPlusNormal"/>
              <w:jc w:val="right"/>
            </w:pPr>
            <w:r>
              <w:t>84,0</w:t>
            </w:r>
          </w:p>
        </w:tc>
      </w:tr>
      <w:tr w:rsidR="00125B46">
        <w:tc>
          <w:tcPr>
            <w:tcW w:w="616" w:type="dxa"/>
          </w:tcPr>
          <w:p w:rsidR="00125B46" w:rsidRDefault="00125B46">
            <w:pPr>
              <w:pStyle w:val="ConsPlusNormal"/>
              <w:jc w:val="center"/>
            </w:pPr>
            <w:r>
              <w:t>22</w:t>
            </w:r>
          </w:p>
        </w:tc>
        <w:tc>
          <w:tcPr>
            <w:tcW w:w="2506" w:type="dxa"/>
          </w:tcPr>
          <w:p w:rsidR="00125B46" w:rsidRDefault="00125B46">
            <w:pPr>
              <w:pStyle w:val="ConsPlusNormal"/>
            </w:pPr>
            <w:r>
              <w:t xml:space="preserve">- на адресную финансовую поддержку спортивных организаций, осуществляющих подготовку спортивного </w:t>
            </w:r>
            <w:r>
              <w:lastRenderedPageBreak/>
              <w:t>резерва для сборных команд России</w:t>
            </w:r>
          </w:p>
        </w:tc>
        <w:tc>
          <w:tcPr>
            <w:tcW w:w="907" w:type="dxa"/>
            <w:vAlign w:val="bottom"/>
          </w:tcPr>
          <w:p w:rsidR="00125B46" w:rsidRDefault="00125B46">
            <w:pPr>
              <w:pStyle w:val="ConsPlusNormal"/>
              <w:jc w:val="right"/>
            </w:pPr>
            <w:r>
              <w:lastRenderedPageBreak/>
              <w:t>-</w:t>
            </w:r>
          </w:p>
        </w:tc>
        <w:tc>
          <w:tcPr>
            <w:tcW w:w="1020" w:type="dxa"/>
            <w:vAlign w:val="bottom"/>
          </w:tcPr>
          <w:p w:rsidR="00125B46" w:rsidRDefault="00125B46">
            <w:pPr>
              <w:pStyle w:val="ConsPlusNormal"/>
              <w:jc w:val="right"/>
            </w:pPr>
            <w:r>
              <w:t>7,2</w:t>
            </w:r>
          </w:p>
        </w:tc>
        <w:tc>
          <w:tcPr>
            <w:tcW w:w="1020" w:type="dxa"/>
            <w:vAlign w:val="bottom"/>
          </w:tcPr>
          <w:p w:rsidR="00125B46" w:rsidRDefault="00125B46">
            <w:pPr>
              <w:pStyle w:val="ConsPlusNormal"/>
              <w:jc w:val="right"/>
            </w:pPr>
            <w:r>
              <w:t>9,2</w:t>
            </w:r>
          </w:p>
        </w:tc>
        <w:tc>
          <w:tcPr>
            <w:tcW w:w="964" w:type="dxa"/>
            <w:vAlign w:val="bottom"/>
          </w:tcPr>
          <w:p w:rsidR="00125B46" w:rsidRDefault="00125B46">
            <w:pPr>
              <w:pStyle w:val="ConsPlusNormal"/>
              <w:jc w:val="right"/>
            </w:pPr>
            <w:r>
              <w:t>11,2</w:t>
            </w:r>
          </w:p>
        </w:tc>
        <w:tc>
          <w:tcPr>
            <w:tcW w:w="964" w:type="dxa"/>
            <w:vAlign w:val="bottom"/>
          </w:tcPr>
          <w:p w:rsidR="00125B46" w:rsidRDefault="00125B46">
            <w:pPr>
              <w:pStyle w:val="ConsPlusNormal"/>
              <w:jc w:val="right"/>
            </w:pPr>
            <w:r>
              <w:t>13,2</w:t>
            </w:r>
          </w:p>
        </w:tc>
        <w:tc>
          <w:tcPr>
            <w:tcW w:w="964" w:type="dxa"/>
            <w:vAlign w:val="bottom"/>
          </w:tcPr>
          <w:p w:rsidR="00125B46" w:rsidRDefault="00125B46">
            <w:pPr>
              <w:pStyle w:val="ConsPlusNormal"/>
              <w:jc w:val="right"/>
            </w:pPr>
            <w:r>
              <w:t>15,2</w:t>
            </w:r>
          </w:p>
        </w:tc>
        <w:tc>
          <w:tcPr>
            <w:tcW w:w="907" w:type="dxa"/>
            <w:vAlign w:val="bottom"/>
          </w:tcPr>
          <w:p w:rsidR="00125B46" w:rsidRDefault="00125B46">
            <w:pPr>
              <w:pStyle w:val="ConsPlusNormal"/>
              <w:jc w:val="right"/>
            </w:pPr>
            <w:r>
              <w:t>17,2</w:t>
            </w:r>
          </w:p>
        </w:tc>
        <w:tc>
          <w:tcPr>
            <w:tcW w:w="964" w:type="dxa"/>
            <w:vAlign w:val="bottom"/>
          </w:tcPr>
          <w:p w:rsidR="00125B46" w:rsidRDefault="00125B46">
            <w:pPr>
              <w:pStyle w:val="ConsPlusNormal"/>
              <w:jc w:val="right"/>
            </w:pPr>
            <w:r>
              <w:t>19,2</w:t>
            </w:r>
          </w:p>
        </w:tc>
        <w:tc>
          <w:tcPr>
            <w:tcW w:w="964" w:type="dxa"/>
            <w:vAlign w:val="bottom"/>
          </w:tcPr>
          <w:p w:rsidR="00125B46" w:rsidRDefault="00125B46">
            <w:pPr>
              <w:pStyle w:val="ConsPlusNormal"/>
              <w:jc w:val="right"/>
            </w:pPr>
            <w:r>
              <w:t>21,2</w:t>
            </w:r>
          </w:p>
        </w:tc>
        <w:tc>
          <w:tcPr>
            <w:tcW w:w="964" w:type="dxa"/>
            <w:vAlign w:val="bottom"/>
          </w:tcPr>
          <w:p w:rsidR="00125B46" w:rsidRDefault="00125B46">
            <w:pPr>
              <w:pStyle w:val="ConsPlusNormal"/>
              <w:jc w:val="right"/>
            </w:pPr>
            <w:r>
              <w:t>23,2</w:t>
            </w:r>
          </w:p>
        </w:tc>
        <w:tc>
          <w:tcPr>
            <w:tcW w:w="907" w:type="dxa"/>
            <w:vAlign w:val="bottom"/>
          </w:tcPr>
          <w:p w:rsidR="00125B46" w:rsidRDefault="00125B46">
            <w:pPr>
              <w:pStyle w:val="ConsPlusNormal"/>
              <w:jc w:val="right"/>
            </w:pPr>
            <w:r>
              <w:t>25,2</w:t>
            </w:r>
          </w:p>
        </w:tc>
        <w:tc>
          <w:tcPr>
            <w:tcW w:w="850" w:type="dxa"/>
            <w:vAlign w:val="bottom"/>
          </w:tcPr>
          <w:p w:rsidR="00125B46" w:rsidRDefault="00125B46">
            <w:pPr>
              <w:pStyle w:val="ConsPlusNormal"/>
              <w:jc w:val="right"/>
            </w:pPr>
            <w:r>
              <w:t>27,2</w:t>
            </w:r>
          </w:p>
        </w:tc>
        <w:tc>
          <w:tcPr>
            <w:tcW w:w="850" w:type="dxa"/>
            <w:vAlign w:val="bottom"/>
          </w:tcPr>
          <w:p w:rsidR="00125B46" w:rsidRDefault="00125B46">
            <w:pPr>
              <w:pStyle w:val="ConsPlusNormal"/>
              <w:jc w:val="right"/>
            </w:pPr>
            <w:r>
              <w:t>29,2</w:t>
            </w:r>
          </w:p>
        </w:tc>
      </w:tr>
      <w:tr w:rsidR="00125B46">
        <w:tc>
          <w:tcPr>
            <w:tcW w:w="616" w:type="dxa"/>
          </w:tcPr>
          <w:p w:rsidR="00125B46" w:rsidRDefault="00125B46">
            <w:pPr>
              <w:pStyle w:val="ConsPlusNormal"/>
              <w:jc w:val="center"/>
            </w:pPr>
            <w:r>
              <w:lastRenderedPageBreak/>
              <w:t>23</w:t>
            </w:r>
          </w:p>
        </w:tc>
        <w:tc>
          <w:tcPr>
            <w:tcW w:w="2506" w:type="dxa"/>
          </w:tcPr>
          <w:p w:rsidR="00125B46" w:rsidRDefault="00125B46">
            <w:pPr>
              <w:pStyle w:val="ConsPlusNormal"/>
            </w:pPr>
            <w:r>
              <w:t>- на приобретение спортивного оборудования для специализированных детско-юношеских спортивных школ олимпийского резерва и училищ олимпийского резерва</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3,7</w:t>
            </w:r>
          </w:p>
        </w:tc>
        <w:tc>
          <w:tcPr>
            <w:tcW w:w="1020" w:type="dxa"/>
            <w:vAlign w:val="bottom"/>
          </w:tcPr>
          <w:p w:rsidR="00125B46" w:rsidRDefault="00125B46">
            <w:pPr>
              <w:pStyle w:val="ConsPlusNormal"/>
              <w:jc w:val="right"/>
            </w:pPr>
            <w:r>
              <w:t>4,7</w:t>
            </w:r>
          </w:p>
        </w:tc>
        <w:tc>
          <w:tcPr>
            <w:tcW w:w="964" w:type="dxa"/>
            <w:vAlign w:val="bottom"/>
          </w:tcPr>
          <w:p w:rsidR="00125B46" w:rsidRDefault="00125B46">
            <w:pPr>
              <w:pStyle w:val="ConsPlusNormal"/>
              <w:jc w:val="right"/>
            </w:pPr>
            <w:r>
              <w:t>5,7</w:t>
            </w:r>
          </w:p>
        </w:tc>
        <w:tc>
          <w:tcPr>
            <w:tcW w:w="964" w:type="dxa"/>
            <w:vAlign w:val="bottom"/>
          </w:tcPr>
          <w:p w:rsidR="00125B46" w:rsidRDefault="00125B46">
            <w:pPr>
              <w:pStyle w:val="ConsPlusNormal"/>
              <w:jc w:val="right"/>
            </w:pPr>
            <w:r>
              <w:t>6,7</w:t>
            </w:r>
          </w:p>
        </w:tc>
        <w:tc>
          <w:tcPr>
            <w:tcW w:w="964" w:type="dxa"/>
            <w:vAlign w:val="bottom"/>
          </w:tcPr>
          <w:p w:rsidR="00125B46" w:rsidRDefault="00125B46">
            <w:pPr>
              <w:pStyle w:val="ConsPlusNormal"/>
              <w:jc w:val="right"/>
            </w:pPr>
            <w:r>
              <w:t>7,7</w:t>
            </w:r>
          </w:p>
        </w:tc>
        <w:tc>
          <w:tcPr>
            <w:tcW w:w="907" w:type="dxa"/>
            <w:vAlign w:val="bottom"/>
          </w:tcPr>
          <w:p w:rsidR="00125B46" w:rsidRDefault="00125B46">
            <w:pPr>
              <w:pStyle w:val="ConsPlusNormal"/>
              <w:jc w:val="right"/>
            </w:pPr>
            <w:r>
              <w:t>8,7</w:t>
            </w:r>
          </w:p>
        </w:tc>
        <w:tc>
          <w:tcPr>
            <w:tcW w:w="964" w:type="dxa"/>
            <w:vAlign w:val="bottom"/>
          </w:tcPr>
          <w:p w:rsidR="00125B46" w:rsidRDefault="00125B46">
            <w:pPr>
              <w:pStyle w:val="ConsPlusNormal"/>
              <w:jc w:val="right"/>
            </w:pPr>
            <w:r>
              <w:t>9,7</w:t>
            </w:r>
          </w:p>
        </w:tc>
        <w:tc>
          <w:tcPr>
            <w:tcW w:w="964" w:type="dxa"/>
            <w:vAlign w:val="bottom"/>
          </w:tcPr>
          <w:p w:rsidR="00125B46" w:rsidRDefault="00125B46">
            <w:pPr>
              <w:pStyle w:val="ConsPlusNormal"/>
              <w:jc w:val="right"/>
            </w:pPr>
            <w:r>
              <w:t>10,7</w:t>
            </w:r>
          </w:p>
        </w:tc>
        <w:tc>
          <w:tcPr>
            <w:tcW w:w="964" w:type="dxa"/>
            <w:vAlign w:val="bottom"/>
          </w:tcPr>
          <w:p w:rsidR="00125B46" w:rsidRDefault="00125B46">
            <w:pPr>
              <w:pStyle w:val="ConsPlusNormal"/>
              <w:jc w:val="right"/>
            </w:pPr>
            <w:r>
              <w:t>11,7</w:t>
            </w:r>
          </w:p>
        </w:tc>
        <w:tc>
          <w:tcPr>
            <w:tcW w:w="907" w:type="dxa"/>
            <w:vAlign w:val="bottom"/>
          </w:tcPr>
          <w:p w:rsidR="00125B46" w:rsidRDefault="00125B46">
            <w:pPr>
              <w:pStyle w:val="ConsPlusNormal"/>
              <w:jc w:val="right"/>
            </w:pPr>
            <w:r>
              <w:t>12,7</w:t>
            </w:r>
          </w:p>
        </w:tc>
        <w:tc>
          <w:tcPr>
            <w:tcW w:w="850" w:type="dxa"/>
            <w:vAlign w:val="bottom"/>
          </w:tcPr>
          <w:p w:rsidR="00125B46" w:rsidRDefault="00125B46">
            <w:pPr>
              <w:pStyle w:val="ConsPlusNormal"/>
              <w:jc w:val="right"/>
            </w:pPr>
            <w:r>
              <w:t>13,7</w:t>
            </w:r>
          </w:p>
        </w:tc>
        <w:tc>
          <w:tcPr>
            <w:tcW w:w="850" w:type="dxa"/>
            <w:vAlign w:val="bottom"/>
          </w:tcPr>
          <w:p w:rsidR="00125B46" w:rsidRDefault="00125B46">
            <w:pPr>
              <w:pStyle w:val="ConsPlusNormal"/>
              <w:jc w:val="right"/>
            </w:pPr>
            <w:r>
              <w:t>14,7</w:t>
            </w:r>
          </w:p>
        </w:tc>
      </w:tr>
      <w:tr w:rsidR="00125B46">
        <w:tc>
          <w:tcPr>
            <w:tcW w:w="616" w:type="dxa"/>
          </w:tcPr>
          <w:p w:rsidR="00125B46" w:rsidRDefault="00125B46">
            <w:pPr>
              <w:pStyle w:val="ConsPlusNormal"/>
              <w:jc w:val="center"/>
            </w:pPr>
            <w:r>
              <w:t>24</w:t>
            </w:r>
          </w:p>
        </w:tc>
        <w:tc>
          <w:tcPr>
            <w:tcW w:w="2506" w:type="dxa"/>
          </w:tcPr>
          <w:p w:rsidR="00125B46" w:rsidRDefault="00125B46">
            <w:pPr>
              <w:pStyle w:val="ConsPlusNormal"/>
            </w:pPr>
            <w:r>
              <w:t>- на приобретение комплектов искусственных покрытий для футбольных полей для спортивных детско-юношеских школ</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10,0</w:t>
            </w:r>
          </w:p>
        </w:tc>
        <w:tc>
          <w:tcPr>
            <w:tcW w:w="1020" w:type="dxa"/>
            <w:vAlign w:val="bottom"/>
          </w:tcPr>
          <w:p w:rsidR="00125B46" w:rsidRDefault="00125B46">
            <w:pPr>
              <w:pStyle w:val="ConsPlusNormal"/>
              <w:jc w:val="right"/>
            </w:pPr>
            <w:r>
              <w:t>30,0</w:t>
            </w:r>
          </w:p>
        </w:tc>
        <w:tc>
          <w:tcPr>
            <w:tcW w:w="964" w:type="dxa"/>
            <w:vAlign w:val="bottom"/>
          </w:tcPr>
          <w:p w:rsidR="00125B46" w:rsidRDefault="00125B46">
            <w:pPr>
              <w:pStyle w:val="ConsPlusNormal"/>
              <w:jc w:val="right"/>
            </w:pPr>
            <w:r>
              <w:t>31,0</w:t>
            </w:r>
          </w:p>
        </w:tc>
        <w:tc>
          <w:tcPr>
            <w:tcW w:w="964" w:type="dxa"/>
            <w:vAlign w:val="bottom"/>
          </w:tcPr>
          <w:p w:rsidR="00125B46" w:rsidRDefault="00125B46">
            <w:pPr>
              <w:pStyle w:val="ConsPlusNormal"/>
              <w:jc w:val="right"/>
            </w:pPr>
            <w:r>
              <w:t>32,0</w:t>
            </w:r>
          </w:p>
        </w:tc>
        <w:tc>
          <w:tcPr>
            <w:tcW w:w="964" w:type="dxa"/>
            <w:vAlign w:val="bottom"/>
          </w:tcPr>
          <w:p w:rsidR="00125B46" w:rsidRDefault="00125B46">
            <w:pPr>
              <w:pStyle w:val="ConsPlusNormal"/>
              <w:jc w:val="right"/>
            </w:pPr>
            <w:r>
              <w:t>33,0</w:t>
            </w:r>
          </w:p>
        </w:tc>
        <w:tc>
          <w:tcPr>
            <w:tcW w:w="907" w:type="dxa"/>
            <w:vAlign w:val="bottom"/>
          </w:tcPr>
          <w:p w:rsidR="00125B46" w:rsidRDefault="00125B46">
            <w:pPr>
              <w:pStyle w:val="ConsPlusNormal"/>
              <w:jc w:val="right"/>
            </w:pPr>
            <w:r>
              <w:t>34,0</w:t>
            </w:r>
          </w:p>
        </w:tc>
        <w:tc>
          <w:tcPr>
            <w:tcW w:w="964" w:type="dxa"/>
            <w:vAlign w:val="bottom"/>
          </w:tcPr>
          <w:p w:rsidR="00125B46" w:rsidRDefault="00125B46">
            <w:pPr>
              <w:pStyle w:val="ConsPlusNormal"/>
              <w:jc w:val="right"/>
            </w:pPr>
            <w:r>
              <w:t>35,0</w:t>
            </w:r>
          </w:p>
        </w:tc>
        <w:tc>
          <w:tcPr>
            <w:tcW w:w="964" w:type="dxa"/>
            <w:vAlign w:val="bottom"/>
          </w:tcPr>
          <w:p w:rsidR="00125B46" w:rsidRDefault="00125B46">
            <w:pPr>
              <w:pStyle w:val="ConsPlusNormal"/>
              <w:jc w:val="right"/>
            </w:pPr>
            <w:r>
              <w:t>36,0</w:t>
            </w:r>
          </w:p>
        </w:tc>
        <w:tc>
          <w:tcPr>
            <w:tcW w:w="964" w:type="dxa"/>
            <w:vAlign w:val="bottom"/>
          </w:tcPr>
          <w:p w:rsidR="00125B46" w:rsidRDefault="00125B46">
            <w:pPr>
              <w:pStyle w:val="ConsPlusNormal"/>
              <w:jc w:val="right"/>
            </w:pPr>
            <w:r>
              <w:t>37,0</w:t>
            </w:r>
          </w:p>
        </w:tc>
        <w:tc>
          <w:tcPr>
            <w:tcW w:w="907" w:type="dxa"/>
            <w:vAlign w:val="bottom"/>
          </w:tcPr>
          <w:p w:rsidR="00125B46" w:rsidRDefault="00125B46">
            <w:pPr>
              <w:pStyle w:val="ConsPlusNormal"/>
              <w:jc w:val="right"/>
            </w:pPr>
            <w:r>
              <w:t>38,0</w:t>
            </w:r>
          </w:p>
        </w:tc>
        <w:tc>
          <w:tcPr>
            <w:tcW w:w="850" w:type="dxa"/>
            <w:vAlign w:val="bottom"/>
          </w:tcPr>
          <w:p w:rsidR="00125B46" w:rsidRDefault="00125B46">
            <w:pPr>
              <w:pStyle w:val="ConsPlusNormal"/>
              <w:jc w:val="right"/>
            </w:pPr>
            <w:r>
              <w:t>39,0</w:t>
            </w:r>
          </w:p>
        </w:tc>
        <w:tc>
          <w:tcPr>
            <w:tcW w:w="850" w:type="dxa"/>
            <w:vAlign w:val="bottom"/>
          </w:tcPr>
          <w:p w:rsidR="00125B46" w:rsidRDefault="00125B46">
            <w:pPr>
              <w:pStyle w:val="ConsPlusNormal"/>
              <w:jc w:val="right"/>
            </w:pPr>
            <w:r>
              <w:t>40,0</w:t>
            </w:r>
          </w:p>
        </w:tc>
      </w:tr>
      <w:tr w:rsidR="00125B46">
        <w:tc>
          <w:tcPr>
            <w:tcW w:w="616" w:type="dxa"/>
          </w:tcPr>
          <w:p w:rsidR="00125B46" w:rsidRDefault="00125B46">
            <w:pPr>
              <w:pStyle w:val="ConsPlusNormal"/>
              <w:jc w:val="center"/>
            </w:pPr>
            <w:r>
              <w:t>25</w:t>
            </w:r>
          </w:p>
        </w:tc>
        <w:tc>
          <w:tcPr>
            <w:tcW w:w="2506" w:type="dxa"/>
          </w:tcPr>
          <w:p w:rsidR="00125B46" w:rsidRDefault="00125B46">
            <w:pPr>
              <w:pStyle w:val="ConsPlusNormal"/>
            </w:pPr>
            <w:r>
              <w:t>- на строительство спортивных объектов в рамках приоритетного национального проекта "Демография"</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16,7</w:t>
            </w:r>
          </w:p>
        </w:tc>
        <w:tc>
          <w:tcPr>
            <w:tcW w:w="1020" w:type="dxa"/>
            <w:vAlign w:val="bottom"/>
          </w:tcPr>
          <w:p w:rsidR="00125B46" w:rsidRDefault="00125B46">
            <w:pPr>
              <w:pStyle w:val="ConsPlusNormal"/>
              <w:jc w:val="right"/>
            </w:pPr>
            <w:r>
              <w:t>50,4</w:t>
            </w:r>
          </w:p>
        </w:tc>
        <w:tc>
          <w:tcPr>
            <w:tcW w:w="964" w:type="dxa"/>
            <w:vAlign w:val="bottom"/>
          </w:tcPr>
          <w:p w:rsidR="00125B46" w:rsidRDefault="00125B46">
            <w:pPr>
              <w:pStyle w:val="ConsPlusNormal"/>
              <w:jc w:val="right"/>
            </w:pPr>
            <w:r>
              <w:t>87,1</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26</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0,5</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ДОРОЖНОЕ ХОЗЯЙСТВО</w:t>
            </w:r>
          </w:p>
        </w:tc>
        <w:tc>
          <w:tcPr>
            <w:tcW w:w="907" w:type="dxa"/>
            <w:vAlign w:val="bottom"/>
          </w:tcPr>
          <w:p w:rsidR="00125B46" w:rsidRDefault="00125B46">
            <w:pPr>
              <w:pStyle w:val="ConsPlusNormal"/>
              <w:jc w:val="right"/>
            </w:pPr>
            <w:r>
              <w:t>1366,6</w:t>
            </w:r>
          </w:p>
        </w:tc>
        <w:tc>
          <w:tcPr>
            <w:tcW w:w="1020" w:type="dxa"/>
            <w:vAlign w:val="bottom"/>
          </w:tcPr>
          <w:p w:rsidR="00125B46" w:rsidRDefault="00125B46">
            <w:pPr>
              <w:pStyle w:val="ConsPlusNormal"/>
              <w:jc w:val="right"/>
            </w:pPr>
            <w:r>
              <w:t>1673,8</w:t>
            </w:r>
          </w:p>
        </w:tc>
        <w:tc>
          <w:tcPr>
            <w:tcW w:w="1020" w:type="dxa"/>
            <w:vAlign w:val="bottom"/>
          </w:tcPr>
          <w:p w:rsidR="00125B46" w:rsidRDefault="00125B46">
            <w:pPr>
              <w:pStyle w:val="ConsPlusNormal"/>
              <w:jc w:val="right"/>
            </w:pPr>
            <w:r>
              <w:t>1675,8</w:t>
            </w:r>
          </w:p>
        </w:tc>
        <w:tc>
          <w:tcPr>
            <w:tcW w:w="964" w:type="dxa"/>
            <w:vAlign w:val="bottom"/>
          </w:tcPr>
          <w:p w:rsidR="00125B46" w:rsidRDefault="00125B46">
            <w:pPr>
              <w:pStyle w:val="ConsPlusNormal"/>
              <w:jc w:val="right"/>
            </w:pPr>
            <w:r>
              <w:t>1664,8</w:t>
            </w:r>
          </w:p>
        </w:tc>
        <w:tc>
          <w:tcPr>
            <w:tcW w:w="964" w:type="dxa"/>
            <w:vAlign w:val="bottom"/>
          </w:tcPr>
          <w:p w:rsidR="00125B46" w:rsidRDefault="00125B46">
            <w:pPr>
              <w:pStyle w:val="ConsPlusNormal"/>
              <w:jc w:val="right"/>
            </w:pPr>
            <w:r>
              <w:t>1664,8</w:t>
            </w:r>
          </w:p>
        </w:tc>
        <w:tc>
          <w:tcPr>
            <w:tcW w:w="964" w:type="dxa"/>
            <w:vAlign w:val="bottom"/>
          </w:tcPr>
          <w:p w:rsidR="00125B46" w:rsidRDefault="00125B46">
            <w:pPr>
              <w:pStyle w:val="ConsPlusNormal"/>
              <w:jc w:val="right"/>
            </w:pPr>
            <w:r>
              <w:t>1664,8</w:t>
            </w:r>
          </w:p>
        </w:tc>
        <w:tc>
          <w:tcPr>
            <w:tcW w:w="907" w:type="dxa"/>
            <w:vAlign w:val="bottom"/>
          </w:tcPr>
          <w:p w:rsidR="00125B46" w:rsidRDefault="00125B46">
            <w:pPr>
              <w:pStyle w:val="ConsPlusNormal"/>
              <w:jc w:val="right"/>
            </w:pPr>
            <w:r>
              <w:t>1664,8</w:t>
            </w:r>
          </w:p>
        </w:tc>
        <w:tc>
          <w:tcPr>
            <w:tcW w:w="964" w:type="dxa"/>
            <w:vAlign w:val="bottom"/>
          </w:tcPr>
          <w:p w:rsidR="00125B46" w:rsidRDefault="00125B46">
            <w:pPr>
              <w:pStyle w:val="ConsPlusNormal"/>
              <w:jc w:val="right"/>
            </w:pPr>
            <w:r>
              <w:t>1669,8</w:t>
            </w:r>
          </w:p>
        </w:tc>
        <w:tc>
          <w:tcPr>
            <w:tcW w:w="964" w:type="dxa"/>
            <w:vAlign w:val="bottom"/>
          </w:tcPr>
          <w:p w:rsidR="00125B46" w:rsidRDefault="00125B46">
            <w:pPr>
              <w:pStyle w:val="ConsPlusNormal"/>
              <w:jc w:val="right"/>
            </w:pPr>
            <w:r>
              <w:t>1664,8</w:t>
            </w:r>
          </w:p>
        </w:tc>
        <w:tc>
          <w:tcPr>
            <w:tcW w:w="964" w:type="dxa"/>
            <w:vAlign w:val="bottom"/>
          </w:tcPr>
          <w:p w:rsidR="00125B46" w:rsidRDefault="00125B46">
            <w:pPr>
              <w:pStyle w:val="ConsPlusNormal"/>
              <w:jc w:val="right"/>
            </w:pPr>
            <w:r>
              <w:t>1664,8</w:t>
            </w:r>
          </w:p>
        </w:tc>
        <w:tc>
          <w:tcPr>
            <w:tcW w:w="907" w:type="dxa"/>
            <w:vAlign w:val="bottom"/>
          </w:tcPr>
          <w:p w:rsidR="00125B46" w:rsidRDefault="00125B46">
            <w:pPr>
              <w:pStyle w:val="ConsPlusNormal"/>
              <w:jc w:val="right"/>
            </w:pPr>
            <w:r>
              <w:t>1664,8</w:t>
            </w:r>
          </w:p>
        </w:tc>
        <w:tc>
          <w:tcPr>
            <w:tcW w:w="850" w:type="dxa"/>
            <w:vAlign w:val="bottom"/>
          </w:tcPr>
          <w:p w:rsidR="00125B46" w:rsidRDefault="00125B46">
            <w:pPr>
              <w:pStyle w:val="ConsPlusNormal"/>
              <w:jc w:val="right"/>
            </w:pPr>
            <w:r>
              <w:t>1664,8</w:t>
            </w:r>
          </w:p>
        </w:tc>
        <w:tc>
          <w:tcPr>
            <w:tcW w:w="850" w:type="dxa"/>
            <w:vAlign w:val="bottom"/>
          </w:tcPr>
          <w:p w:rsidR="00125B46" w:rsidRDefault="00125B46">
            <w:pPr>
              <w:pStyle w:val="ConsPlusNormal"/>
              <w:jc w:val="right"/>
            </w:pPr>
            <w:r>
              <w:t>1664,8</w:t>
            </w:r>
          </w:p>
        </w:tc>
      </w:tr>
      <w:tr w:rsidR="00125B46">
        <w:tc>
          <w:tcPr>
            <w:tcW w:w="616" w:type="dxa"/>
          </w:tcPr>
          <w:p w:rsidR="00125B46" w:rsidRDefault="00125B46">
            <w:pPr>
              <w:pStyle w:val="ConsPlusNormal"/>
              <w:jc w:val="center"/>
            </w:pPr>
            <w:r>
              <w:t>27</w:t>
            </w:r>
          </w:p>
        </w:tc>
        <w:tc>
          <w:tcPr>
            <w:tcW w:w="2506" w:type="dxa"/>
          </w:tcPr>
          <w:p w:rsidR="00125B46" w:rsidRDefault="00125B46">
            <w:pPr>
              <w:pStyle w:val="ConsPlusNormal"/>
            </w:pPr>
            <w:r>
              <w:t xml:space="preserve">- на ремонт автомобильных дорог в </w:t>
            </w:r>
            <w:r>
              <w:lastRenderedPageBreak/>
              <w:t>рамках приоритетного проекта "Безопасные и качественные дороги"</w:t>
            </w:r>
          </w:p>
        </w:tc>
        <w:tc>
          <w:tcPr>
            <w:tcW w:w="907" w:type="dxa"/>
            <w:vAlign w:val="bottom"/>
          </w:tcPr>
          <w:p w:rsidR="00125B46" w:rsidRDefault="00125B46">
            <w:pPr>
              <w:pStyle w:val="ConsPlusNormal"/>
              <w:jc w:val="right"/>
            </w:pPr>
            <w:r>
              <w:lastRenderedPageBreak/>
              <w:t>931,4</w:t>
            </w:r>
          </w:p>
        </w:tc>
        <w:tc>
          <w:tcPr>
            <w:tcW w:w="1020" w:type="dxa"/>
            <w:vAlign w:val="bottom"/>
          </w:tcPr>
          <w:p w:rsidR="00125B46" w:rsidRDefault="00125B46">
            <w:pPr>
              <w:pStyle w:val="ConsPlusNormal"/>
              <w:jc w:val="right"/>
            </w:pPr>
            <w:r>
              <w:t>1634,9</w:t>
            </w:r>
          </w:p>
        </w:tc>
        <w:tc>
          <w:tcPr>
            <w:tcW w:w="1020" w:type="dxa"/>
            <w:vAlign w:val="bottom"/>
          </w:tcPr>
          <w:p w:rsidR="00125B46" w:rsidRDefault="00125B46">
            <w:pPr>
              <w:pStyle w:val="ConsPlusNormal"/>
              <w:jc w:val="right"/>
            </w:pPr>
            <w:r>
              <w:t>1612,8</w:t>
            </w:r>
          </w:p>
        </w:tc>
        <w:tc>
          <w:tcPr>
            <w:tcW w:w="964" w:type="dxa"/>
            <w:vAlign w:val="bottom"/>
          </w:tcPr>
          <w:p w:rsidR="00125B46" w:rsidRDefault="00125B46">
            <w:pPr>
              <w:pStyle w:val="ConsPlusNormal"/>
              <w:jc w:val="right"/>
            </w:pPr>
            <w:r>
              <w:t>1598,0</w:t>
            </w:r>
          </w:p>
        </w:tc>
        <w:tc>
          <w:tcPr>
            <w:tcW w:w="964" w:type="dxa"/>
            <w:vAlign w:val="bottom"/>
          </w:tcPr>
          <w:p w:rsidR="00125B46" w:rsidRDefault="00125B46">
            <w:pPr>
              <w:pStyle w:val="ConsPlusNormal"/>
              <w:jc w:val="right"/>
            </w:pPr>
            <w:r>
              <w:t>1598,0</w:t>
            </w:r>
          </w:p>
        </w:tc>
        <w:tc>
          <w:tcPr>
            <w:tcW w:w="964" w:type="dxa"/>
            <w:vAlign w:val="bottom"/>
          </w:tcPr>
          <w:p w:rsidR="00125B46" w:rsidRDefault="00125B46">
            <w:pPr>
              <w:pStyle w:val="ConsPlusNormal"/>
              <w:jc w:val="right"/>
            </w:pPr>
            <w:r>
              <w:t>1598,0</w:t>
            </w:r>
          </w:p>
        </w:tc>
        <w:tc>
          <w:tcPr>
            <w:tcW w:w="907" w:type="dxa"/>
            <w:vAlign w:val="bottom"/>
          </w:tcPr>
          <w:p w:rsidR="00125B46" w:rsidRDefault="00125B46">
            <w:pPr>
              <w:pStyle w:val="ConsPlusNormal"/>
              <w:jc w:val="right"/>
            </w:pPr>
            <w:r>
              <w:t>1598,0</w:t>
            </w:r>
          </w:p>
        </w:tc>
        <w:tc>
          <w:tcPr>
            <w:tcW w:w="964" w:type="dxa"/>
            <w:vAlign w:val="bottom"/>
          </w:tcPr>
          <w:p w:rsidR="00125B46" w:rsidRDefault="00125B46">
            <w:pPr>
              <w:pStyle w:val="ConsPlusNormal"/>
              <w:jc w:val="right"/>
            </w:pPr>
            <w:r>
              <w:t>1580,0</w:t>
            </w:r>
          </w:p>
        </w:tc>
        <w:tc>
          <w:tcPr>
            <w:tcW w:w="964" w:type="dxa"/>
            <w:vAlign w:val="bottom"/>
          </w:tcPr>
          <w:p w:rsidR="00125B46" w:rsidRDefault="00125B46">
            <w:pPr>
              <w:pStyle w:val="ConsPlusNormal"/>
              <w:jc w:val="right"/>
            </w:pPr>
            <w:r>
              <w:t>1580,0</w:t>
            </w:r>
          </w:p>
        </w:tc>
        <w:tc>
          <w:tcPr>
            <w:tcW w:w="964" w:type="dxa"/>
            <w:vAlign w:val="bottom"/>
          </w:tcPr>
          <w:p w:rsidR="00125B46" w:rsidRDefault="00125B46">
            <w:pPr>
              <w:pStyle w:val="ConsPlusNormal"/>
              <w:jc w:val="right"/>
            </w:pPr>
            <w:r>
              <w:t>1580,0</w:t>
            </w:r>
          </w:p>
        </w:tc>
        <w:tc>
          <w:tcPr>
            <w:tcW w:w="907" w:type="dxa"/>
            <w:vAlign w:val="bottom"/>
          </w:tcPr>
          <w:p w:rsidR="00125B46" w:rsidRDefault="00125B46">
            <w:pPr>
              <w:pStyle w:val="ConsPlusNormal"/>
              <w:jc w:val="right"/>
            </w:pPr>
            <w:r>
              <w:t>1580,0</w:t>
            </w:r>
          </w:p>
        </w:tc>
        <w:tc>
          <w:tcPr>
            <w:tcW w:w="850" w:type="dxa"/>
            <w:vAlign w:val="bottom"/>
          </w:tcPr>
          <w:p w:rsidR="00125B46" w:rsidRDefault="00125B46">
            <w:pPr>
              <w:pStyle w:val="ConsPlusNormal"/>
              <w:jc w:val="right"/>
            </w:pPr>
            <w:r>
              <w:t>1580,0</w:t>
            </w:r>
          </w:p>
        </w:tc>
        <w:tc>
          <w:tcPr>
            <w:tcW w:w="850" w:type="dxa"/>
            <w:vAlign w:val="bottom"/>
          </w:tcPr>
          <w:p w:rsidR="00125B46" w:rsidRDefault="00125B46">
            <w:pPr>
              <w:pStyle w:val="ConsPlusNormal"/>
              <w:jc w:val="right"/>
            </w:pPr>
            <w:r>
              <w:t>1580,0</w:t>
            </w:r>
          </w:p>
        </w:tc>
      </w:tr>
      <w:tr w:rsidR="00125B46">
        <w:tc>
          <w:tcPr>
            <w:tcW w:w="616" w:type="dxa"/>
          </w:tcPr>
          <w:p w:rsidR="00125B46" w:rsidRDefault="00125B46">
            <w:pPr>
              <w:pStyle w:val="ConsPlusNormal"/>
              <w:jc w:val="center"/>
            </w:pPr>
            <w:r>
              <w:lastRenderedPageBreak/>
              <w:t>28</w:t>
            </w:r>
          </w:p>
        </w:tc>
        <w:tc>
          <w:tcPr>
            <w:tcW w:w="2506" w:type="dxa"/>
          </w:tcPr>
          <w:p w:rsidR="00125B46" w:rsidRDefault="00125B46">
            <w:pPr>
              <w:pStyle w:val="ConsPlusNormal"/>
            </w:pPr>
            <w:r>
              <w:t>- на реализацию мероприятий по обеспечению безопасности дорожного движения</w:t>
            </w:r>
          </w:p>
        </w:tc>
        <w:tc>
          <w:tcPr>
            <w:tcW w:w="907" w:type="dxa"/>
            <w:vAlign w:val="bottom"/>
          </w:tcPr>
          <w:p w:rsidR="00125B46" w:rsidRDefault="00125B46">
            <w:pPr>
              <w:pStyle w:val="ConsPlusNormal"/>
              <w:jc w:val="right"/>
            </w:pPr>
            <w:r>
              <w:t>0,4</w:t>
            </w:r>
          </w:p>
        </w:tc>
        <w:tc>
          <w:tcPr>
            <w:tcW w:w="1020" w:type="dxa"/>
            <w:vAlign w:val="bottom"/>
          </w:tcPr>
          <w:p w:rsidR="00125B46" w:rsidRDefault="00125B46">
            <w:pPr>
              <w:pStyle w:val="ConsPlusNormal"/>
              <w:jc w:val="right"/>
            </w:pPr>
            <w:r>
              <w:t>38,9</w:t>
            </w:r>
          </w:p>
        </w:tc>
        <w:tc>
          <w:tcPr>
            <w:tcW w:w="1020" w:type="dxa"/>
            <w:vAlign w:val="bottom"/>
          </w:tcPr>
          <w:p w:rsidR="00125B46" w:rsidRDefault="00125B46">
            <w:pPr>
              <w:pStyle w:val="ConsPlusNormal"/>
              <w:jc w:val="right"/>
            </w:pPr>
            <w:r>
              <w:t>63,0</w:t>
            </w:r>
          </w:p>
        </w:tc>
        <w:tc>
          <w:tcPr>
            <w:tcW w:w="964" w:type="dxa"/>
            <w:vAlign w:val="bottom"/>
          </w:tcPr>
          <w:p w:rsidR="00125B46" w:rsidRDefault="00125B46">
            <w:pPr>
              <w:pStyle w:val="ConsPlusNormal"/>
              <w:jc w:val="right"/>
            </w:pPr>
            <w:r>
              <w:t>66,8</w:t>
            </w:r>
          </w:p>
        </w:tc>
        <w:tc>
          <w:tcPr>
            <w:tcW w:w="964" w:type="dxa"/>
            <w:vAlign w:val="bottom"/>
          </w:tcPr>
          <w:p w:rsidR="00125B46" w:rsidRDefault="00125B46">
            <w:pPr>
              <w:pStyle w:val="ConsPlusNormal"/>
              <w:jc w:val="right"/>
            </w:pPr>
            <w:r>
              <w:t>66,8</w:t>
            </w:r>
          </w:p>
        </w:tc>
        <w:tc>
          <w:tcPr>
            <w:tcW w:w="964" w:type="dxa"/>
            <w:vAlign w:val="bottom"/>
          </w:tcPr>
          <w:p w:rsidR="00125B46" w:rsidRDefault="00125B46">
            <w:pPr>
              <w:pStyle w:val="ConsPlusNormal"/>
              <w:jc w:val="right"/>
            </w:pPr>
            <w:r>
              <w:t>66,8</w:t>
            </w:r>
          </w:p>
        </w:tc>
        <w:tc>
          <w:tcPr>
            <w:tcW w:w="907" w:type="dxa"/>
            <w:vAlign w:val="bottom"/>
          </w:tcPr>
          <w:p w:rsidR="00125B46" w:rsidRDefault="00125B46">
            <w:pPr>
              <w:pStyle w:val="ConsPlusNormal"/>
              <w:jc w:val="right"/>
            </w:pPr>
            <w:r>
              <w:t>66,8</w:t>
            </w:r>
          </w:p>
        </w:tc>
        <w:tc>
          <w:tcPr>
            <w:tcW w:w="964" w:type="dxa"/>
            <w:vAlign w:val="bottom"/>
          </w:tcPr>
          <w:p w:rsidR="00125B46" w:rsidRDefault="00125B46">
            <w:pPr>
              <w:pStyle w:val="ConsPlusNormal"/>
              <w:jc w:val="right"/>
            </w:pPr>
            <w:r>
              <w:t>89,8</w:t>
            </w:r>
          </w:p>
        </w:tc>
        <w:tc>
          <w:tcPr>
            <w:tcW w:w="964" w:type="dxa"/>
            <w:vAlign w:val="bottom"/>
          </w:tcPr>
          <w:p w:rsidR="00125B46" w:rsidRDefault="00125B46">
            <w:pPr>
              <w:pStyle w:val="ConsPlusNormal"/>
              <w:jc w:val="right"/>
            </w:pPr>
            <w:r>
              <w:t>84,8</w:t>
            </w:r>
          </w:p>
        </w:tc>
        <w:tc>
          <w:tcPr>
            <w:tcW w:w="964" w:type="dxa"/>
            <w:vAlign w:val="bottom"/>
          </w:tcPr>
          <w:p w:rsidR="00125B46" w:rsidRDefault="00125B46">
            <w:pPr>
              <w:pStyle w:val="ConsPlusNormal"/>
              <w:jc w:val="right"/>
            </w:pPr>
            <w:r>
              <w:t>84,8</w:t>
            </w:r>
          </w:p>
        </w:tc>
        <w:tc>
          <w:tcPr>
            <w:tcW w:w="907" w:type="dxa"/>
            <w:vAlign w:val="bottom"/>
          </w:tcPr>
          <w:p w:rsidR="00125B46" w:rsidRDefault="00125B46">
            <w:pPr>
              <w:pStyle w:val="ConsPlusNormal"/>
              <w:jc w:val="right"/>
            </w:pPr>
            <w:r>
              <w:t>84,8</w:t>
            </w:r>
          </w:p>
        </w:tc>
        <w:tc>
          <w:tcPr>
            <w:tcW w:w="850" w:type="dxa"/>
            <w:vAlign w:val="bottom"/>
          </w:tcPr>
          <w:p w:rsidR="00125B46" w:rsidRDefault="00125B46">
            <w:pPr>
              <w:pStyle w:val="ConsPlusNormal"/>
              <w:jc w:val="right"/>
            </w:pPr>
            <w:r>
              <w:t>84,8</w:t>
            </w:r>
          </w:p>
        </w:tc>
        <w:tc>
          <w:tcPr>
            <w:tcW w:w="850" w:type="dxa"/>
            <w:vAlign w:val="bottom"/>
          </w:tcPr>
          <w:p w:rsidR="00125B46" w:rsidRDefault="00125B46">
            <w:pPr>
              <w:pStyle w:val="ConsPlusNormal"/>
              <w:jc w:val="right"/>
            </w:pPr>
            <w:r>
              <w:t>84,8</w:t>
            </w:r>
          </w:p>
        </w:tc>
      </w:tr>
      <w:tr w:rsidR="00125B46">
        <w:tc>
          <w:tcPr>
            <w:tcW w:w="616" w:type="dxa"/>
          </w:tcPr>
          <w:p w:rsidR="00125B46" w:rsidRDefault="00125B46">
            <w:pPr>
              <w:pStyle w:val="ConsPlusNormal"/>
              <w:jc w:val="center"/>
            </w:pPr>
            <w:r>
              <w:t>29</w:t>
            </w:r>
          </w:p>
        </w:tc>
        <w:tc>
          <w:tcPr>
            <w:tcW w:w="2506" w:type="dxa"/>
          </w:tcPr>
          <w:p w:rsidR="00125B46" w:rsidRDefault="00125B46">
            <w:pPr>
              <w:pStyle w:val="ConsPlusNormal"/>
            </w:pPr>
            <w:r>
              <w:t>- на содержание автомобильных дорог</w:t>
            </w:r>
          </w:p>
        </w:tc>
        <w:tc>
          <w:tcPr>
            <w:tcW w:w="907" w:type="dxa"/>
            <w:vAlign w:val="bottom"/>
          </w:tcPr>
          <w:p w:rsidR="00125B46" w:rsidRDefault="00125B46">
            <w:pPr>
              <w:pStyle w:val="ConsPlusNormal"/>
              <w:jc w:val="right"/>
            </w:pPr>
            <w:r>
              <w:t>227,4</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30</w:t>
            </w:r>
          </w:p>
        </w:tc>
        <w:tc>
          <w:tcPr>
            <w:tcW w:w="2506" w:type="dxa"/>
          </w:tcPr>
          <w:p w:rsidR="00125B46" w:rsidRDefault="00125B46">
            <w:pPr>
              <w:pStyle w:val="ConsPlusNormal"/>
            </w:pPr>
            <w:r>
              <w:t>- на капитальный ремонт и ремонт автомобильных дорог</w:t>
            </w:r>
          </w:p>
        </w:tc>
        <w:tc>
          <w:tcPr>
            <w:tcW w:w="907" w:type="dxa"/>
            <w:vAlign w:val="bottom"/>
          </w:tcPr>
          <w:p w:rsidR="00125B46" w:rsidRDefault="00125B46">
            <w:pPr>
              <w:pStyle w:val="ConsPlusNormal"/>
              <w:jc w:val="right"/>
            </w:pPr>
            <w:r>
              <w:t>207,5</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ЖИЛИЩНО-КОММУНАЛЬНОЕ ХОЗЯЙСТВО, БЛАГОУСТРОЙСТВО</w:t>
            </w:r>
          </w:p>
        </w:tc>
        <w:tc>
          <w:tcPr>
            <w:tcW w:w="907" w:type="dxa"/>
            <w:vAlign w:val="bottom"/>
          </w:tcPr>
          <w:p w:rsidR="00125B46" w:rsidRDefault="00125B46">
            <w:pPr>
              <w:pStyle w:val="ConsPlusNormal"/>
              <w:jc w:val="right"/>
            </w:pPr>
            <w:r>
              <w:t>296,2</w:t>
            </w:r>
          </w:p>
        </w:tc>
        <w:tc>
          <w:tcPr>
            <w:tcW w:w="1020" w:type="dxa"/>
            <w:vAlign w:val="bottom"/>
          </w:tcPr>
          <w:p w:rsidR="00125B46" w:rsidRDefault="00125B46">
            <w:pPr>
              <w:pStyle w:val="ConsPlusNormal"/>
              <w:jc w:val="right"/>
            </w:pPr>
            <w:r>
              <w:t>1517,2</w:t>
            </w:r>
          </w:p>
        </w:tc>
        <w:tc>
          <w:tcPr>
            <w:tcW w:w="1020" w:type="dxa"/>
            <w:vAlign w:val="bottom"/>
          </w:tcPr>
          <w:p w:rsidR="00125B46" w:rsidRDefault="00125B46">
            <w:pPr>
              <w:pStyle w:val="ConsPlusNormal"/>
              <w:jc w:val="right"/>
            </w:pPr>
            <w:r>
              <w:t>1517,2</w:t>
            </w:r>
          </w:p>
        </w:tc>
        <w:tc>
          <w:tcPr>
            <w:tcW w:w="964" w:type="dxa"/>
            <w:vAlign w:val="bottom"/>
          </w:tcPr>
          <w:p w:rsidR="00125B46" w:rsidRDefault="00125B46">
            <w:pPr>
              <w:pStyle w:val="ConsPlusNormal"/>
              <w:jc w:val="right"/>
            </w:pPr>
            <w:r>
              <w:t>1524,6</w:t>
            </w:r>
          </w:p>
        </w:tc>
        <w:tc>
          <w:tcPr>
            <w:tcW w:w="964" w:type="dxa"/>
            <w:vAlign w:val="bottom"/>
          </w:tcPr>
          <w:p w:rsidR="00125B46" w:rsidRDefault="00125B46">
            <w:pPr>
              <w:pStyle w:val="ConsPlusNormal"/>
              <w:jc w:val="right"/>
            </w:pPr>
            <w:r>
              <w:t>1524,6</w:t>
            </w:r>
          </w:p>
        </w:tc>
        <w:tc>
          <w:tcPr>
            <w:tcW w:w="964" w:type="dxa"/>
            <w:vAlign w:val="bottom"/>
          </w:tcPr>
          <w:p w:rsidR="00125B46" w:rsidRDefault="00125B46">
            <w:pPr>
              <w:pStyle w:val="ConsPlusNormal"/>
              <w:jc w:val="right"/>
            </w:pPr>
            <w:r>
              <w:t>1524,6</w:t>
            </w:r>
          </w:p>
        </w:tc>
        <w:tc>
          <w:tcPr>
            <w:tcW w:w="907" w:type="dxa"/>
            <w:vAlign w:val="bottom"/>
          </w:tcPr>
          <w:p w:rsidR="00125B46" w:rsidRDefault="00125B46">
            <w:pPr>
              <w:pStyle w:val="ConsPlusNormal"/>
              <w:jc w:val="right"/>
            </w:pPr>
            <w:r>
              <w:t>1524,6</w:t>
            </w:r>
          </w:p>
        </w:tc>
        <w:tc>
          <w:tcPr>
            <w:tcW w:w="964" w:type="dxa"/>
            <w:vAlign w:val="bottom"/>
          </w:tcPr>
          <w:p w:rsidR="00125B46" w:rsidRDefault="00125B46">
            <w:pPr>
              <w:pStyle w:val="ConsPlusNormal"/>
              <w:jc w:val="right"/>
            </w:pPr>
            <w:r>
              <w:t>378,6</w:t>
            </w:r>
          </w:p>
        </w:tc>
        <w:tc>
          <w:tcPr>
            <w:tcW w:w="964" w:type="dxa"/>
            <w:vAlign w:val="bottom"/>
          </w:tcPr>
          <w:p w:rsidR="00125B46" w:rsidRDefault="00125B46">
            <w:pPr>
              <w:pStyle w:val="ConsPlusNormal"/>
              <w:jc w:val="right"/>
            </w:pPr>
            <w:r>
              <w:t>378,6</w:t>
            </w:r>
          </w:p>
        </w:tc>
        <w:tc>
          <w:tcPr>
            <w:tcW w:w="964" w:type="dxa"/>
            <w:vAlign w:val="bottom"/>
          </w:tcPr>
          <w:p w:rsidR="00125B46" w:rsidRDefault="00125B46">
            <w:pPr>
              <w:pStyle w:val="ConsPlusNormal"/>
              <w:jc w:val="right"/>
            </w:pPr>
            <w:r>
              <w:t>378,6</w:t>
            </w:r>
          </w:p>
        </w:tc>
        <w:tc>
          <w:tcPr>
            <w:tcW w:w="907" w:type="dxa"/>
            <w:vAlign w:val="bottom"/>
          </w:tcPr>
          <w:p w:rsidR="00125B46" w:rsidRDefault="00125B46">
            <w:pPr>
              <w:pStyle w:val="ConsPlusNormal"/>
              <w:jc w:val="right"/>
            </w:pPr>
            <w:r>
              <w:t>378,6</w:t>
            </w:r>
          </w:p>
        </w:tc>
        <w:tc>
          <w:tcPr>
            <w:tcW w:w="850" w:type="dxa"/>
            <w:vAlign w:val="bottom"/>
          </w:tcPr>
          <w:p w:rsidR="00125B46" w:rsidRDefault="00125B46">
            <w:pPr>
              <w:pStyle w:val="ConsPlusNormal"/>
              <w:jc w:val="right"/>
            </w:pPr>
            <w:r>
              <w:t>378,6</w:t>
            </w:r>
          </w:p>
        </w:tc>
        <w:tc>
          <w:tcPr>
            <w:tcW w:w="850" w:type="dxa"/>
            <w:vAlign w:val="bottom"/>
          </w:tcPr>
          <w:p w:rsidR="00125B46" w:rsidRDefault="00125B46">
            <w:pPr>
              <w:pStyle w:val="ConsPlusNormal"/>
              <w:jc w:val="right"/>
            </w:pPr>
            <w:r>
              <w:t>378,6</w:t>
            </w:r>
          </w:p>
        </w:tc>
      </w:tr>
      <w:tr w:rsidR="00125B46">
        <w:tc>
          <w:tcPr>
            <w:tcW w:w="616" w:type="dxa"/>
          </w:tcPr>
          <w:p w:rsidR="00125B46" w:rsidRDefault="00125B46">
            <w:pPr>
              <w:pStyle w:val="ConsPlusNormal"/>
              <w:jc w:val="center"/>
            </w:pPr>
            <w:r>
              <w:t>31</w:t>
            </w:r>
          </w:p>
        </w:tc>
        <w:tc>
          <w:tcPr>
            <w:tcW w:w="2506" w:type="dxa"/>
          </w:tcPr>
          <w:p w:rsidR="00125B46" w:rsidRDefault="00125B46">
            <w:pPr>
              <w:pStyle w:val="ConsPlusNormal"/>
            </w:pPr>
            <w:r>
              <w:t>- на обеспечение устойчивого сокращения непригодного для проживания жилищного фонда</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1146,0</w:t>
            </w:r>
          </w:p>
        </w:tc>
        <w:tc>
          <w:tcPr>
            <w:tcW w:w="1020" w:type="dxa"/>
            <w:vAlign w:val="bottom"/>
          </w:tcPr>
          <w:p w:rsidR="00125B46" w:rsidRDefault="00125B46">
            <w:pPr>
              <w:pStyle w:val="ConsPlusNormal"/>
              <w:jc w:val="right"/>
            </w:pPr>
            <w:r>
              <w:t>1146,0</w:t>
            </w:r>
          </w:p>
        </w:tc>
        <w:tc>
          <w:tcPr>
            <w:tcW w:w="964" w:type="dxa"/>
            <w:vAlign w:val="bottom"/>
          </w:tcPr>
          <w:p w:rsidR="00125B46" w:rsidRDefault="00125B46">
            <w:pPr>
              <w:pStyle w:val="ConsPlusNormal"/>
              <w:jc w:val="right"/>
            </w:pPr>
            <w:r>
              <w:t>1146,0</w:t>
            </w:r>
          </w:p>
        </w:tc>
        <w:tc>
          <w:tcPr>
            <w:tcW w:w="964" w:type="dxa"/>
            <w:vAlign w:val="bottom"/>
          </w:tcPr>
          <w:p w:rsidR="00125B46" w:rsidRDefault="00125B46">
            <w:pPr>
              <w:pStyle w:val="ConsPlusNormal"/>
              <w:jc w:val="right"/>
            </w:pPr>
            <w:r>
              <w:t>1146,0</w:t>
            </w:r>
          </w:p>
        </w:tc>
        <w:tc>
          <w:tcPr>
            <w:tcW w:w="964" w:type="dxa"/>
            <w:vAlign w:val="bottom"/>
          </w:tcPr>
          <w:p w:rsidR="00125B46" w:rsidRDefault="00125B46">
            <w:pPr>
              <w:pStyle w:val="ConsPlusNormal"/>
              <w:jc w:val="right"/>
            </w:pPr>
            <w:r>
              <w:t>1146,0</w:t>
            </w:r>
          </w:p>
        </w:tc>
        <w:tc>
          <w:tcPr>
            <w:tcW w:w="907" w:type="dxa"/>
            <w:vAlign w:val="bottom"/>
          </w:tcPr>
          <w:p w:rsidR="00125B46" w:rsidRDefault="00125B46">
            <w:pPr>
              <w:pStyle w:val="ConsPlusNormal"/>
              <w:jc w:val="right"/>
            </w:pPr>
            <w:r>
              <w:t>1146,0</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32</w:t>
            </w:r>
          </w:p>
        </w:tc>
        <w:tc>
          <w:tcPr>
            <w:tcW w:w="2506" w:type="dxa"/>
            <w:vAlign w:val="center"/>
          </w:tcPr>
          <w:p w:rsidR="00125B46" w:rsidRDefault="00125B46">
            <w:pPr>
              <w:pStyle w:val="ConsPlusNormal"/>
            </w:pPr>
            <w:r>
              <w:t xml:space="preserve">- на благоустройство дворовых и общественных территорий в рамках приоритетного проекта "Формирование комфортной городской </w:t>
            </w:r>
            <w:r>
              <w:lastRenderedPageBreak/>
              <w:t>среды"</w:t>
            </w:r>
          </w:p>
        </w:tc>
        <w:tc>
          <w:tcPr>
            <w:tcW w:w="907" w:type="dxa"/>
            <w:vAlign w:val="bottom"/>
          </w:tcPr>
          <w:p w:rsidR="00125B46" w:rsidRDefault="00125B46">
            <w:pPr>
              <w:pStyle w:val="ConsPlusNormal"/>
              <w:jc w:val="right"/>
            </w:pPr>
            <w:r>
              <w:lastRenderedPageBreak/>
              <w:t>295,0</w:t>
            </w:r>
          </w:p>
        </w:tc>
        <w:tc>
          <w:tcPr>
            <w:tcW w:w="1020" w:type="dxa"/>
            <w:vAlign w:val="bottom"/>
          </w:tcPr>
          <w:p w:rsidR="00125B46" w:rsidRDefault="00125B46">
            <w:pPr>
              <w:pStyle w:val="ConsPlusNormal"/>
              <w:jc w:val="right"/>
            </w:pPr>
            <w:r>
              <w:t>350,0</w:t>
            </w:r>
          </w:p>
        </w:tc>
        <w:tc>
          <w:tcPr>
            <w:tcW w:w="1020"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07"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64" w:type="dxa"/>
            <w:vAlign w:val="bottom"/>
          </w:tcPr>
          <w:p w:rsidR="00125B46" w:rsidRDefault="00125B46">
            <w:pPr>
              <w:pStyle w:val="ConsPlusNormal"/>
              <w:jc w:val="right"/>
            </w:pPr>
            <w:r>
              <w:t>350,0</w:t>
            </w:r>
          </w:p>
        </w:tc>
        <w:tc>
          <w:tcPr>
            <w:tcW w:w="907" w:type="dxa"/>
            <w:vAlign w:val="bottom"/>
          </w:tcPr>
          <w:p w:rsidR="00125B46" w:rsidRDefault="00125B46">
            <w:pPr>
              <w:pStyle w:val="ConsPlusNormal"/>
              <w:jc w:val="right"/>
            </w:pPr>
            <w:r>
              <w:t>350,0</w:t>
            </w:r>
          </w:p>
        </w:tc>
        <w:tc>
          <w:tcPr>
            <w:tcW w:w="850" w:type="dxa"/>
            <w:vAlign w:val="bottom"/>
          </w:tcPr>
          <w:p w:rsidR="00125B46" w:rsidRDefault="00125B46">
            <w:pPr>
              <w:pStyle w:val="ConsPlusNormal"/>
              <w:jc w:val="right"/>
            </w:pPr>
            <w:r>
              <w:t>350,0</w:t>
            </w:r>
          </w:p>
        </w:tc>
        <w:tc>
          <w:tcPr>
            <w:tcW w:w="850" w:type="dxa"/>
            <w:vAlign w:val="bottom"/>
          </w:tcPr>
          <w:p w:rsidR="00125B46" w:rsidRDefault="00125B46">
            <w:pPr>
              <w:pStyle w:val="ConsPlusNormal"/>
              <w:jc w:val="right"/>
            </w:pPr>
            <w:r>
              <w:t>350,0</w:t>
            </w:r>
          </w:p>
        </w:tc>
      </w:tr>
      <w:tr w:rsidR="00125B46">
        <w:tc>
          <w:tcPr>
            <w:tcW w:w="616" w:type="dxa"/>
          </w:tcPr>
          <w:p w:rsidR="00125B46" w:rsidRDefault="00125B46">
            <w:pPr>
              <w:pStyle w:val="ConsPlusNormal"/>
              <w:jc w:val="center"/>
            </w:pPr>
            <w:r>
              <w:lastRenderedPageBreak/>
              <w:t>33</w:t>
            </w:r>
          </w:p>
        </w:tc>
        <w:tc>
          <w:tcPr>
            <w:tcW w:w="2506" w:type="dxa"/>
          </w:tcPr>
          <w:p w:rsidR="00125B46" w:rsidRDefault="00125B46">
            <w:pPr>
              <w:pStyle w:val="ConsPlusNormal"/>
            </w:pPr>
            <w:r>
              <w:t>- на озеленение в рамках приоритетного проекта "Экология"</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7,5</w:t>
            </w:r>
          </w:p>
        </w:tc>
        <w:tc>
          <w:tcPr>
            <w:tcW w:w="1020" w:type="dxa"/>
            <w:vAlign w:val="bottom"/>
          </w:tcPr>
          <w:p w:rsidR="00125B46" w:rsidRDefault="00125B46">
            <w:pPr>
              <w:pStyle w:val="ConsPlusNormal"/>
              <w:jc w:val="right"/>
            </w:pPr>
            <w:r>
              <w:t>7,5</w:t>
            </w:r>
          </w:p>
        </w:tc>
        <w:tc>
          <w:tcPr>
            <w:tcW w:w="964" w:type="dxa"/>
            <w:vAlign w:val="bottom"/>
          </w:tcPr>
          <w:p w:rsidR="00125B46" w:rsidRDefault="00125B46">
            <w:pPr>
              <w:pStyle w:val="ConsPlusNormal"/>
              <w:jc w:val="right"/>
            </w:pPr>
            <w:r>
              <w:t>14,9</w:t>
            </w:r>
          </w:p>
        </w:tc>
        <w:tc>
          <w:tcPr>
            <w:tcW w:w="964" w:type="dxa"/>
            <w:vAlign w:val="bottom"/>
          </w:tcPr>
          <w:p w:rsidR="00125B46" w:rsidRDefault="00125B46">
            <w:pPr>
              <w:pStyle w:val="ConsPlusNormal"/>
              <w:jc w:val="right"/>
            </w:pPr>
            <w:r>
              <w:t>14,9</w:t>
            </w:r>
          </w:p>
        </w:tc>
        <w:tc>
          <w:tcPr>
            <w:tcW w:w="964" w:type="dxa"/>
            <w:vAlign w:val="bottom"/>
          </w:tcPr>
          <w:p w:rsidR="00125B46" w:rsidRDefault="00125B46">
            <w:pPr>
              <w:pStyle w:val="ConsPlusNormal"/>
              <w:jc w:val="right"/>
            </w:pPr>
            <w:r>
              <w:t>14,9</w:t>
            </w:r>
          </w:p>
        </w:tc>
        <w:tc>
          <w:tcPr>
            <w:tcW w:w="907" w:type="dxa"/>
            <w:vAlign w:val="bottom"/>
          </w:tcPr>
          <w:p w:rsidR="00125B46" w:rsidRDefault="00125B46">
            <w:pPr>
              <w:pStyle w:val="ConsPlusNormal"/>
              <w:jc w:val="right"/>
            </w:pPr>
            <w:r>
              <w:t>14,9</w:t>
            </w:r>
          </w:p>
        </w:tc>
        <w:tc>
          <w:tcPr>
            <w:tcW w:w="964" w:type="dxa"/>
            <w:vAlign w:val="bottom"/>
          </w:tcPr>
          <w:p w:rsidR="00125B46" w:rsidRDefault="00125B46">
            <w:pPr>
              <w:pStyle w:val="ConsPlusNormal"/>
              <w:jc w:val="right"/>
            </w:pPr>
            <w:r>
              <w:t>14,9</w:t>
            </w:r>
          </w:p>
        </w:tc>
        <w:tc>
          <w:tcPr>
            <w:tcW w:w="964" w:type="dxa"/>
            <w:vAlign w:val="bottom"/>
          </w:tcPr>
          <w:p w:rsidR="00125B46" w:rsidRDefault="00125B46">
            <w:pPr>
              <w:pStyle w:val="ConsPlusNormal"/>
              <w:jc w:val="right"/>
            </w:pPr>
            <w:r>
              <w:t>14,9</w:t>
            </w:r>
          </w:p>
        </w:tc>
        <w:tc>
          <w:tcPr>
            <w:tcW w:w="964" w:type="dxa"/>
            <w:vAlign w:val="bottom"/>
          </w:tcPr>
          <w:p w:rsidR="00125B46" w:rsidRDefault="00125B46">
            <w:pPr>
              <w:pStyle w:val="ConsPlusNormal"/>
              <w:jc w:val="right"/>
            </w:pPr>
            <w:r>
              <w:t>14,9</w:t>
            </w:r>
          </w:p>
        </w:tc>
        <w:tc>
          <w:tcPr>
            <w:tcW w:w="907" w:type="dxa"/>
            <w:vAlign w:val="bottom"/>
          </w:tcPr>
          <w:p w:rsidR="00125B46" w:rsidRDefault="00125B46">
            <w:pPr>
              <w:pStyle w:val="ConsPlusNormal"/>
              <w:jc w:val="right"/>
            </w:pPr>
            <w:r>
              <w:t>14,9</w:t>
            </w:r>
          </w:p>
        </w:tc>
        <w:tc>
          <w:tcPr>
            <w:tcW w:w="850" w:type="dxa"/>
            <w:vAlign w:val="bottom"/>
          </w:tcPr>
          <w:p w:rsidR="00125B46" w:rsidRDefault="00125B46">
            <w:pPr>
              <w:pStyle w:val="ConsPlusNormal"/>
              <w:jc w:val="right"/>
            </w:pPr>
            <w:r>
              <w:t>14,9</w:t>
            </w:r>
          </w:p>
        </w:tc>
        <w:tc>
          <w:tcPr>
            <w:tcW w:w="850" w:type="dxa"/>
            <w:vAlign w:val="bottom"/>
          </w:tcPr>
          <w:p w:rsidR="00125B46" w:rsidRDefault="00125B46">
            <w:pPr>
              <w:pStyle w:val="ConsPlusNormal"/>
              <w:jc w:val="right"/>
            </w:pPr>
            <w:r>
              <w:t>14,9</w:t>
            </w:r>
          </w:p>
        </w:tc>
      </w:tr>
      <w:tr w:rsidR="00125B46">
        <w:tc>
          <w:tcPr>
            <w:tcW w:w="616" w:type="dxa"/>
          </w:tcPr>
          <w:p w:rsidR="00125B46" w:rsidRDefault="00125B46">
            <w:pPr>
              <w:pStyle w:val="ConsPlusNormal"/>
              <w:jc w:val="center"/>
            </w:pPr>
            <w:r>
              <w:t>34</w:t>
            </w:r>
          </w:p>
        </w:tc>
        <w:tc>
          <w:tcPr>
            <w:tcW w:w="2506" w:type="dxa"/>
          </w:tcPr>
          <w:p w:rsidR="00125B46" w:rsidRDefault="00125B46">
            <w:pPr>
              <w:pStyle w:val="ConsPlusNormal"/>
            </w:pPr>
            <w:r>
              <w:t>- на реализацию мероприятий в рамках приоритетного проекта "Доступная среда"</w:t>
            </w:r>
          </w:p>
        </w:tc>
        <w:tc>
          <w:tcPr>
            <w:tcW w:w="907" w:type="dxa"/>
            <w:vAlign w:val="bottom"/>
          </w:tcPr>
          <w:p w:rsidR="00125B46" w:rsidRDefault="00125B46">
            <w:pPr>
              <w:pStyle w:val="ConsPlusNormal"/>
              <w:jc w:val="right"/>
            </w:pPr>
            <w:r>
              <w:t>1,2</w:t>
            </w:r>
          </w:p>
        </w:tc>
        <w:tc>
          <w:tcPr>
            <w:tcW w:w="1020" w:type="dxa"/>
            <w:vAlign w:val="bottom"/>
          </w:tcPr>
          <w:p w:rsidR="00125B46" w:rsidRDefault="00125B46">
            <w:pPr>
              <w:pStyle w:val="ConsPlusNormal"/>
              <w:jc w:val="right"/>
            </w:pPr>
            <w:r>
              <w:t>13,7</w:t>
            </w:r>
          </w:p>
        </w:tc>
        <w:tc>
          <w:tcPr>
            <w:tcW w:w="1020"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07"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64" w:type="dxa"/>
            <w:vAlign w:val="bottom"/>
          </w:tcPr>
          <w:p w:rsidR="00125B46" w:rsidRDefault="00125B46">
            <w:pPr>
              <w:pStyle w:val="ConsPlusNormal"/>
              <w:jc w:val="right"/>
            </w:pPr>
            <w:r>
              <w:t>13,7</w:t>
            </w:r>
          </w:p>
        </w:tc>
        <w:tc>
          <w:tcPr>
            <w:tcW w:w="907" w:type="dxa"/>
            <w:vAlign w:val="bottom"/>
          </w:tcPr>
          <w:p w:rsidR="00125B46" w:rsidRDefault="00125B46">
            <w:pPr>
              <w:pStyle w:val="ConsPlusNormal"/>
              <w:jc w:val="right"/>
            </w:pPr>
            <w:r>
              <w:t>13,7</w:t>
            </w:r>
          </w:p>
        </w:tc>
        <w:tc>
          <w:tcPr>
            <w:tcW w:w="850" w:type="dxa"/>
            <w:vAlign w:val="bottom"/>
          </w:tcPr>
          <w:p w:rsidR="00125B46" w:rsidRDefault="00125B46">
            <w:pPr>
              <w:pStyle w:val="ConsPlusNormal"/>
              <w:jc w:val="right"/>
            </w:pPr>
            <w:r>
              <w:t>13,7</w:t>
            </w:r>
          </w:p>
        </w:tc>
        <w:tc>
          <w:tcPr>
            <w:tcW w:w="850" w:type="dxa"/>
            <w:vAlign w:val="bottom"/>
          </w:tcPr>
          <w:p w:rsidR="00125B46" w:rsidRDefault="00125B46">
            <w:pPr>
              <w:pStyle w:val="ConsPlusNormal"/>
              <w:jc w:val="right"/>
            </w:pPr>
            <w:r>
              <w:t>13,7</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НАЦИОНАЛЬНАЯ ЭКОНОМИКА</w:t>
            </w:r>
          </w:p>
        </w:tc>
        <w:tc>
          <w:tcPr>
            <w:tcW w:w="907" w:type="dxa"/>
            <w:vAlign w:val="bottom"/>
          </w:tcPr>
          <w:p w:rsidR="00125B46" w:rsidRDefault="00125B46">
            <w:pPr>
              <w:pStyle w:val="ConsPlusNormal"/>
              <w:jc w:val="right"/>
            </w:pPr>
            <w:r>
              <w:t>62,5</w:t>
            </w:r>
          </w:p>
        </w:tc>
        <w:tc>
          <w:tcPr>
            <w:tcW w:w="1020" w:type="dxa"/>
            <w:vAlign w:val="bottom"/>
          </w:tcPr>
          <w:p w:rsidR="00125B46" w:rsidRDefault="00125B46">
            <w:pPr>
              <w:pStyle w:val="ConsPlusNormal"/>
              <w:jc w:val="right"/>
            </w:pPr>
            <w:r>
              <w:t>124,0</w:t>
            </w:r>
          </w:p>
        </w:tc>
        <w:tc>
          <w:tcPr>
            <w:tcW w:w="1020" w:type="dxa"/>
            <w:vAlign w:val="bottom"/>
          </w:tcPr>
          <w:p w:rsidR="00125B46" w:rsidRDefault="00125B46">
            <w:pPr>
              <w:pStyle w:val="ConsPlusNormal"/>
              <w:jc w:val="right"/>
            </w:pPr>
            <w:r>
              <w:t>144,0</w:t>
            </w:r>
          </w:p>
        </w:tc>
        <w:tc>
          <w:tcPr>
            <w:tcW w:w="964" w:type="dxa"/>
            <w:vAlign w:val="bottom"/>
          </w:tcPr>
          <w:p w:rsidR="00125B46" w:rsidRDefault="00125B46">
            <w:pPr>
              <w:pStyle w:val="ConsPlusNormal"/>
              <w:jc w:val="right"/>
            </w:pPr>
            <w:r>
              <w:t>138,0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07"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07" w:type="dxa"/>
            <w:vAlign w:val="bottom"/>
          </w:tcPr>
          <w:p w:rsidR="00125B46" w:rsidRDefault="00125B46">
            <w:pPr>
              <w:pStyle w:val="ConsPlusNormal"/>
              <w:jc w:val="right"/>
            </w:pPr>
            <w:r>
              <w:t>100,0</w:t>
            </w:r>
          </w:p>
        </w:tc>
        <w:tc>
          <w:tcPr>
            <w:tcW w:w="850" w:type="dxa"/>
            <w:vAlign w:val="bottom"/>
          </w:tcPr>
          <w:p w:rsidR="00125B46" w:rsidRDefault="00125B46">
            <w:pPr>
              <w:pStyle w:val="ConsPlusNormal"/>
              <w:jc w:val="right"/>
            </w:pPr>
            <w:r>
              <w:t>100,0</w:t>
            </w:r>
          </w:p>
        </w:tc>
        <w:tc>
          <w:tcPr>
            <w:tcW w:w="850" w:type="dxa"/>
            <w:vAlign w:val="bottom"/>
          </w:tcPr>
          <w:p w:rsidR="00125B46" w:rsidRDefault="00125B46">
            <w:pPr>
              <w:pStyle w:val="ConsPlusNormal"/>
              <w:jc w:val="right"/>
            </w:pPr>
            <w:r>
              <w:t>100,0</w:t>
            </w:r>
          </w:p>
        </w:tc>
      </w:tr>
      <w:tr w:rsidR="00125B46">
        <w:tc>
          <w:tcPr>
            <w:tcW w:w="616" w:type="dxa"/>
          </w:tcPr>
          <w:p w:rsidR="00125B46" w:rsidRDefault="00125B46">
            <w:pPr>
              <w:pStyle w:val="ConsPlusNormal"/>
              <w:jc w:val="center"/>
            </w:pPr>
            <w:r>
              <w:t>35</w:t>
            </w:r>
          </w:p>
        </w:tc>
        <w:tc>
          <w:tcPr>
            <w:tcW w:w="2506" w:type="dxa"/>
          </w:tcPr>
          <w:p w:rsidR="00125B46" w:rsidRDefault="00125B46">
            <w:pPr>
              <w:pStyle w:val="ConsPlusNormal"/>
            </w:pPr>
            <w:r>
              <w:t>- на проведение комплексных кадастровых работ</w:t>
            </w:r>
          </w:p>
        </w:tc>
        <w:tc>
          <w:tcPr>
            <w:tcW w:w="907"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6,0</w:t>
            </w:r>
          </w:p>
        </w:tc>
        <w:tc>
          <w:tcPr>
            <w:tcW w:w="1020" w:type="dxa"/>
            <w:vAlign w:val="bottom"/>
          </w:tcPr>
          <w:p w:rsidR="00125B46" w:rsidRDefault="00125B46">
            <w:pPr>
              <w:pStyle w:val="ConsPlusNormal"/>
              <w:jc w:val="right"/>
            </w:pPr>
            <w:r>
              <w:t>6,0</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jc w:val="center"/>
            </w:pPr>
            <w:r>
              <w:t>36</w:t>
            </w:r>
          </w:p>
        </w:tc>
        <w:tc>
          <w:tcPr>
            <w:tcW w:w="2506" w:type="dxa"/>
          </w:tcPr>
          <w:p w:rsidR="00125B46" w:rsidRDefault="00125B46">
            <w:pPr>
              <w:pStyle w:val="ConsPlusNormal"/>
            </w:pPr>
            <w:r>
              <w:t xml:space="preserve">- на софинансирование выполнения мероприятия по разработке документов территориального планирования, градостроительного зонирования (в том числе внесение изменений), включая подготовку документации для внесения сведений о границах территориальных зон в Единый государственный реестр </w:t>
            </w:r>
            <w:r>
              <w:lastRenderedPageBreak/>
              <w:t>недвижимости</w:t>
            </w:r>
          </w:p>
        </w:tc>
        <w:tc>
          <w:tcPr>
            <w:tcW w:w="907" w:type="dxa"/>
            <w:vAlign w:val="bottom"/>
          </w:tcPr>
          <w:p w:rsidR="00125B46" w:rsidRDefault="00125B46">
            <w:pPr>
              <w:pStyle w:val="ConsPlusNormal"/>
              <w:jc w:val="right"/>
            </w:pPr>
            <w:r>
              <w:lastRenderedPageBreak/>
              <w:t>20,0</w:t>
            </w:r>
          </w:p>
        </w:tc>
        <w:tc>
          <w:tcPr>
            <w:tcW w:w="1020" w:type="dxa"/>
            <w:vAlign w:val="bottom"/>
          </w:tcPr>
          <w:p w:rsidR="00125B46" w:rsidRDefault="00125B46">
            <w:pPr>
              <w:pStyle w:val="ConsPlusNormal"/>
              <w:jc w:val="right"/>
            </w:pPr>
            <w:r>
              <w:t>50,0</w:t>
            </w:r>
          </w:p>
        </w:tc>
        <w:tc>
          <w:tcPr>
            <w:tcW w:w="1020" w:type="dxa"/>
            <w:vAlign w:val="bottom"/>
          </w:tcPr>
          <w:p w:rsidR="00125B46" w:rsidRDefault="00125B46">
            <w:pPr>
              <w:pStyle w:val="ConsPlusNormal"/>
              <w:jc w:val="right"/>
            </w:pPr>
            <w:r>
              <w:t>60,0</w:t>
            </w:r>
          </w:p>
        </w:tc>
        <w:tc>
          <w:tcPr>
            <w:tcW w:w="964" w:type="dxa"/>
            <w:vAlign w:val="bottom"/>
          </w:tcPr>
          <w:p w:rsidR="00125B46" w:rsidRDefault="00125B46">
            <w:pPr>
              <w:pStyle w:val="ConsPlusNormal"/>
              <w:jc w:val="right"/>
            </w:pPr>
            <w:r>
              <w:t>60,0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r>
      <w:tr w:rsidR="00125B46">
        <w:tc>
          <w:tcPr>
            <w:tcW w:w="616" w:type="dxa"/>
          </w:tcPr>
          <w:p w:rsidR="00125B46" w:rsidRDefault="00125B46">
            <w:pPr>
              <w:pStyle w:val="ConsPlusNormal"/>
              <w:jc w:val="center"/>
            </w:pPr>
            <w:r>
              <w:lastRenderedPageBreak/>
              <w:t>37</w:t>
            </w:r>
          </w:p>
        </w:tc>
        <w:tc>
          <w:tcPr>
            <w:tcW w:w="2506" w:type="dxa"/>
          </w:tcPr>
          <w:p w:rsidR="00125B46" w:rsidRDefault="00125B46">
            <w:pPr>
              <w:pStyle w:val="ConsPlusNormal"/>
            </w:pPr>
            <w:r>
              <w:t>- на софинансирование выполнения мероприятия по подготовке документации по планировке территории - проектов планировки, проектов межевания</w:t>
            </w:r>
          </w:p>
        </w:tc>
        <w:tc>
          <w:tcPr>
            <w:tcW w:w="907" w:type="dxa"/>
            <w:vAlign w:val="bottom"/>
          </w:tcPr>
          <w:p w:rsidR="00125B46" w:rsidRDefault="00125B46">
            <w:pPr>
              <w:pStyle w:val="ConsPlusNormal"/>
              <w:jc w:val="right"/>
            </w:pPr>
            <w:r>
              <w:t>40,0</w:t>
            </w:r>
          </w:p>
        </w:tc>
        <w:tc>
          <w:tcPr>
            <w:tcW w:w="1020" w:type="dxa"/>
            <w:vAlign w:val="bottom"/>
          </w:tcPr>
          <w:p w:rsidR="00125B46" w:rsidRDefault="00125B46">
            <w:pPr>
              <w:pStyle w:val="ConsPlusNormal"/>
              <w:jc w:val="right"/>
            </w:pPr>
            <w:r>
              <w:t>68,0</w:t>
            </w:r>
          </w:p>
        </w:tc>
        <w:tc>
          <w:tcPr>
            <w:tcW w:w="1020" w:type="dxa"/>
            <w:vAlign w:val="bottom"/>
          </w:tcPr>
          <w:p w:rsidR="00125B46" w:rsidRDefault="00125B46">
            <w:pPr>
              <w:pStyle w:val="ConsPlusNormal"/>
              <w:jc w:val="right"/>
            </w:pPr>
            <w:r>
              <w:t>78,0</w:t>
            </w:r>
          </w:p>
        </w:tc>
        <w:tc>
          <w:tcPr>
            <w:tcW w:w="964" w:type="dxa"/>
            <w:vAlign w:val="bottom"/>
          </w:tcPr>
          <w:p w:rsidR="00125B46" w:rsidRDefault="00125B46">
            <w:pPr>
              <w:pStyle w:val="ConsPlusNormal"/>
              <w:jc w:val="right"/>
            </w:pPr>
            <w:r>
              <w:t>780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07"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64" w:type="dxa"/>
            <w:vAlign w:val="bottom"/>
          </w:tcPr>
          <w:p w:rsidR="00125B46" w:rsidRDefault="00125B46">
            <w:pPr>
              <w:pStyle w:val="ConsPlusNormal"/>
              <w:jc w:val="right"/>
            </w:pPr>
            <w:r>
              <w:t>100,0</w:t>
            </w:r>
          </w:p>
        </w:tc>
        <w:tc>
          <w:tcPr>
            <w:tcW w:w="907" w:type="dxa"/>
            <w:vAlign w:val="bottom"/>
          </w:tcPr>
          <w:p w:rsidR="00125B46" w:rsidRDefault="00125B46">
            <w:pPr>
              <w:pStyle w:val="ConsPlusNormal"/>
              <w:jc w:val="right"/>
            </w:pPr>
            <w:r>
              <w:t>100,0</w:t>
            </w:r>
          </w:p>
        </w:tc>
        <w:tc>
          <w:tcPr>
            <w:tcW w:w="850" w:type="dxa"/>
            <w:vAlign w:val="bottom"/>
          </w:tcPr>
          <w:p w:rsidR="00125B46" w:rsidRDefault="00125B46">
            <w:pPr>
              <w:pStyle w:val="ConsPlusNormal"/>
              <w:jc w:val="right"/>
            </w:pPr>
            <w:r>
              <w:t>100,0</w:t>
            </w:r>
          </w:p>
        </w:tc>
        <w:tc>
          <w:tcPr>
            <w:tcW w:w="850" w:type="dxa"/>
            <w:vAlign w:val="bottom"/>
          </w:tcPr>
          <w:p w:rsidR="00125B46" w:rsidRDefault="00125B46">
            <w:pPr>
              <w:pStyle w:val="ConsPlusNormal"/>
              <w:jc w:val="right"/>
            </w:pPr>
            <w:r>
              <w:t>100,0</w:t>
            </w:r>
          </w:p>
        </w:tc>
      </w:tr>
      <w:tr w:rsidR="00125B46">
        <w:tc>
          <w:tcPr>
            <w:tcW w:w="616" w:type="dxa"/>
          </w:tcPr>
          <w:p w:rsidR="00125B46" w:rsidRDefault="00125B46">
            <w:pPr>
              <w:pStyle w:val="ConsPlusNormal"/>
              <w:jc w:val="center"/>
            </w:pPr>
            <w:r>
              <w:t>38</w:t>
            </w:r>
          </w:p>
        </w:tc>
        <w:tc>
          <w:tcPr>
            <w:tcW w:w="2506" w:type="dxa"/>
          </w:tcPr>
          <w:p w:rsidR="00125B46" w:rsidRDefault="00125B46">
            <w:pPr>
              <w:pStyle w:val="ConsPlusNormal"/>
            </w:pPr>
            <w:r>
              <w:t>- на поддержку малого предпринимательства</w:t>
            </w:r>
          </w:p>
        </w:tc>
        <w:tc>
          <w:tcPr>
            <w:tcW w:w="907" w:type="dxa"/>
            <w:vAlign w:val="bottom"/>
          </w:tcPr>
          <w:p w:rsidR="00125B46" w:rsidRDefault="00125B46">
            <w:pPr>
              <w:pStyle w:val="ConsPlusNormal"/>
              <w:jc w:val="right"/>
            </w:pPr>
            <w:r>
              <w:t>2,5</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tcPr>
          <w:p w:rsidR="00125B46" w:rsidRDefault="00125B46">
            <w:pPr>
              <w:pStyle w:val="ConsPlusNormal"/>
              <w:outlineLvl w:val="3"/>
            </w:pPr>
            <w:r>
              <w:t>СОЦИАЛЬНАЯ ПОЛИТИКА</w:t>
            </w:r>
          </w:p>
        </w:tc>
        <w:tc>
          <w:tcPr>
            <w:tcW w:w="907" w:type="dxa"/>
            <w:vAlign w:val="bottom"/>
          </w:tcPr>
          <w:p w:rsidR="00125B46" w:rsidRDefault="00125B46">
            <w:pPr>
              <w:pStyle w:val="ConsPlusNormal"/>
              <w:jc w:val="right"/>
            </w:pPr>
            <w:r>
              <w:t>9,9</w:t>
            </w:r>
          </w:p>
        </w:tc>
        <w:tc>
          <w:tcPr>
            <w:tcW w:w="1020"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r>
      <w:tr w:rsidR="00125B46">
        <w:tc>
          <w:tcPr>
            <w:tcW w:w="616" w:type="dxa"/>
          </w:tcPr>
          <w:p w:rsidR="00125B46" w:rsidRDefault="00125B46">
            <w:pPr>
              <w:pStyle w:val="ConsPlusNormal"/>
              <w:jc w:val="center"/>
            </w:pPr>
            <w:r>
              <w:t>39</w:t>
            </w:r>
          </w:p>
        </w:tc>
        <w:tc>
          <w:tcPr>
            <w:tcW w:w="2506" w:type="dxa"/>
          </w:tcPr>
          <w:p w:rsidR="00125B46" w:rsidRDefault="00125B46">
            <w:pPr>
              <w:pStyle w:val="ConsPlusNormal"/>
            </w:pPr>
            <w:r>
              <w:t>- на предоставление молодым семьям социальных выплат на приобретение или строительство жилья</w:t>
            </w:r>
          </w:p>
        </w:tc>
        <w:tc>
          <w:tcPr>
            <w:tcW w:w="907" w:type="dxa"/>
            <w:vAlign w:val="bottom"/>
          </w:tcPr>
          <w:p w:rsidR="00125B46" w:rsidRDefault="00125B46">
            <w:pPr>
              <w:pStyle w:val="ConsPlusNormal"/>
              <w:jc w:val="right"/>
            </w:pPr>
            <w:r>
              <w:t>9,9</w:t>
            </w:r>
          </w:p>
        </w:tc>
        <w:tc>
          <w:tcPr>
            <w:tcW w:w="1020" w:type="dxa"/>
            <w:vAlign w:val="bottom"/>
          </w:tcPr>
          <w:p w:rsidR="00125B46" w:rsidRDefault="00125B46">
            <w:pPr>
              <w:pStyle w:val="ConsPlusNormal"/>
              <w:jc w:val="right"/>
            </w:pPr>
            <w:r>
              <w:t>-</w:t>
            </w:r>
          </w:p>
        </w:tc>
        <w:tc>
          <w:tcPr>
            <w:tcW w:w="1020"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64" w:type="dxa"/>
            <w:vAlign w:val="bottom"/>
          </w:tcPr>
          <w:p w:rsidR="00125B46" w:rsidRDefault="00125B46">
            <w:pPr>
              <w:pStyle w:val="ConsPlusNormal"/>
              <w:jc w:val="right"/>
            </w:pPr>
            <w:r>
              <w:t>-</w:t>
            </w:r>
          </w:p>
        </w:tc>
        <w:tc>
          <w:tcPr>
            <w:tcW w:w="907"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c>
          <w:tcPr>
            <w:tcW w:w="850" w:type="dxa"/>
            <w:vAlign w:val="bottom"/>
          </w:tcPr>
          <w:p w:rsidR="00125B46" w:rsidRDefault="00125B46">
            <w:pPr>
              <w:pStyle w:val="ConsPlusNormal"/>
              <w:jc w:val="right"/>
            </w:pPr>
            <w:r>
              <w:t>-</w:t>
            </w:r>
          </w:p>
        </w:tc>
      </w:tr>
      <w:tr w:rsidR="00125B46">
        <w:tc>
          <w:tcPr>
            <w:tcW w:w="616" w:type="dxa"/>
          </w:tcPr>
          <w:p w:rsidR="00125B46" w:rsidRDefault="00125B46">
            <w:pPr>
              <w:pStyle w:val="ConsPlusNormal"/>
            </w:pPr>
          </w:p>
        </w:tc>
        <w:tc>
          <w:tcPr>
            <w:tcW w:w="2506" w:type="dxa"/>
            <w:vAlign w:val="center"/>
          </w:tcPr>
          <w:p w:rsidR="00125B46" w:rsidRDefault="00125B46">
            <w:pPr>
              <w:pStyle w:val="ConsPlusNormal"/>
            </w:pPr>
            <w:r>
              <w:t>Всего межбюджетных трансфертов</w:t>
            </w:r>
          </w:p>
        </w:tc>
        <w:tc>
          <w:tcPr>
            <w:tcW w:w="907" w:type="dxa"/>
            <w:vAlign w:val="bottom"/>
          </w:tcPr>
          <w:p w:rsidR="00125B46" w:rsidRDefault="00125B46">
            <w:pPr>
              <w:pStyle w:val="ConsPlusNormal"/>
              <w:jc w:val="right"/>
            </w:pPr>
            <w:r>
              <w:t>2490,4</w:t>
            </w:r>
          </w:p>
        </w:tc>
        <w:tc>
          <w:tcPr>
            <w:tcW w:w="1020" w:type="dxa"/>
            <w:vAlign w:val="bottom"/>
          </w:tcPr>
          <w:p w:rsidR="00125B46" w:rsidRDefault="00125B46">
            <w:pPr>
              <w:pStyle w:val="ConsPlusNormal"/>
              <w:jc w:val="right"/>
            </w:pPr>
            <w:r>
              <w:t>6807,9</w:t>
            </w:r>
          </w:p>
        </w:tc>
        <w:tc>
          <w:tcPr>
            <w:tcW w:w="1020" w:type="dxa"/>
            <w:vAlign w:val="bottom"/>
          </w:tcPr>
          <w:p w:rsidR="00125B46" w:rsidRDefault="00125B46">
            <w:pPr>
              <w:pStyle w:val="ConsPlusNormal"/>
              <w:jc w:val="right"/>
            </w:pPr>
            <w:r>
              <w:t>7829,4</w:t>
            </w:r>
          </w:p>
        </w:tc>
        <w:tc>
          <w:tcPr>
            <w:tcW w:w="964" w:type="dxa"/>
            <w:vAlign w:val="bottom"/>
          </w:tcPr>
          <w:p w:rsidR="00125B46" w:rsidRDefault="00125B46">
            <w:pPr>
              <w:pStyle w:val="ConsPlusNormal"/>
              <w:jc w:val="right"/>
            </w:pPr>
            <w:r>
              <w:t>6460,6</w:t>
            </w:r>
          </w:p>
        </w:tc>
        <w:tc>
          <w:tcPr>
            <w:tcW w:w="964" w:type="dxa"/>
            <w:vAlign w:val="bottom"/>
          </w:tcPr>
          <w:p w:rsidR="00125B46" w:rsidRDefault="00125B46">
            <w:pPr>
              <w:pStyle w:val="ConsPlusNormal"/>
              <w:jc w:val="right"/>
            </w:pPr>
            <w:r>
              <w:t>6640,0</w:t>
            </w:r>
          </w:p>
        </w:tc>
        <w:tc>
          <w:tcPr>
            <w:tcW w:w="964" w:type="dxa"/>
            <w:vAlign w:val="bottom"/>
          </w:tcPr>
          <w:p w:rsidR="00125B46" w:rsidRDefault="00125B46">
            <w:pPr>
              <w:pStyle w:val="ConsPlusNormal"/>
              <w:jc w:val="right"/>
            </w:pPr>
            <w:r>
              <w:t>7111,4</w:t>
            </w:r>
          </w:p>
        </w:tc>
        <w:tc>
          <w:tcPr>
            <w:tcW w:w="907" w:type="dxa"/>
            <w:vAlign w:val="bottom"/>
          </w:tcPr>
          <w:p w:rsidR="00125B46" w:rsidRDefault="00125B46">
            <w:pPr>
              <w:pStyle w:val="ConsPlusNormal"/>
              <w:jc w:val="right"/>
            </w:pPr>
            <w:r>
              <w:t>7676,7</w:t>
            </w:r>
          </w:p>
        </w:tc>
        <w:tc>
          <w:tcPr>
            <w:tcW w:w="964" w:type="dxa"/>
            <w:vAlign w:val="bottom"/>
          </w:tcPr>
          <w:p w:rsidR="00125B46" w:rsidRDefault="00125B46">
            <w:pPr>
              <w:pStyle w:val="ConsPlusNormal"/>
              <w:jc w:val="right"/>
            </w:pPr>
            <w:r>
              <w:t>5301,8</w:t>
            </w:r>
          </w:p>
        </w:tc>
        <w:tc>
          <w:tcPr>
            <w:tcW w:w="964" w:type="dxa"/>
            <w:vAlign w:val="bottom"/>
          </w:tcPr>
          <w:p w:rsidR="00125B46" w:rsidRDefault="00125B46">
            <w:pPr>
              <w:pStyle w:val="ConsPlusNormal"/>
              <w:jc w:val="right"/>
            </w:pPr>
            <w:r>
              <w:t>5757,0</w:t>
            </w:r>
          </w:p>
        </w:tc>
        <w:tc>
          <w:tcPr>
            <w:tcW w:w="964" w:type="dxa"/>
            <w:vAlign w:val="bottom"/>
          </w:tcPr>
          <w:p w:rsidR="00125B46" w:rsidRDefault="00125B46">
            <w:pPr>
              <w:pStyle w:val="ConsPlusNormal"/>
              <w:jc w:val="right"/>
            </w:pPr>
            <w:r>
              <w:t>5633,1</w:t>
            </w:r>
          </w:p>
        </w:tc>
        <w:tc>
          <w:tcPr>
            <w:tcW w:w="907" w:type="dxa"/>
            <w:vAlign w:val="bottom"/>
          </w:tcPr>
          <w:p w:rsidR="00125B46" w:rsidRDefault="00125B46">
            <w:pPr>
              <w:pStyle w:val="ConsPlusNormal"/>
              <w:jc w:val="right"/>
            </w:pPr>
            <w:r>
              <w:t>6321,2</w:t>
            </w:r>
          </w:p>
        </w:tc>
        <w:tc>
          <w:tcPr>
            <w:tcW w:w="850" w:type="dxa"/>
            <w:vAlign w:val="bottom"/>
          </w:tcPr>
          <w:p w:rsidR="00125B46" w:rsidRDefault="00125B46">
            <w:pPr>
              <w:pStyle w:val="ConsPlusNormal"/>
              <w:jc w:val="right"/>
            </w:pPr>
            <w:r>
              <w:t>5928,5</w:t>
            </w:r>
          </w:p>
        </w:tc>
        <w:tc>
          <w:tcPr>
            <w:tcW w:w="850" w:type="dxa"/>
            <w:vAlign w:val="bottom"/>
          </w:tcPr>
          <w:p w:rsidR="00125B46" w:rsidRDefault="00125B46">
            <w:pPr>
              <w:pStyle w:val="ConsPlusNormal"/>
              <w:jc w:val="right"/>
            </w:pPr>
            <w:r>
              <w:t>6661,1</w:t>
            </w:r>
          </w:p>
        </w:tc>
      </w:tr>
      <w:tr w:rsidR="00125B46">
        <w:tc>
          <w:tcPr>
            <w:tcW w:w="616" w:type="dxa"/>
          </w:tcPr>
          <w:p w:rsidR="00125B46" w:rsidRDefault="00125B46">
            <w:pPr>
              <w:pStyle w:val="ConsPlusNormal"/>
            </w:pPr>
          </w:p>
        </w:tc>
        <w:tc>
          <w:tcPr>
            <w:tcW w:w="14751" w:type="dxa"/>
            <w:gridSpan w:val="14"/>
            <w:vAlign w:val="bottom"/>
          </w:tcPr>
          <w:p w:rsidR="00125B46" w:rsidRDefault="00125B46">
            <w:pPr>
              <w:pStyle w:val="ConsPlusNormal"/>
              <w:outlineLvl w:val="3"/>
            </w:pPr>
            <w:r>
              <w:t>Мероприятия, реализация которых возможна за счет финансирования из областного бюджета в рамках полномочий Омской области</w:t>
            </w:r>
          </w:p>
        </w:tc>
      </w:tr>
      <w:tr w:rsidR="00125B46">
        <w:tc>
          <w:tcPr>
            <w:tcW w:w="616" w:type="dxa"/>
          </w:tcPr>
          <w:p w:rsidR="00125B46" w:rsidRDefault="00125B46">
            <w:pPr>
              <w:pStyle w:val="ConsPlusNormal"/>
            </w:pPr>
          </w:p>
        </w:tc>
        <w:tc>
          <w:tcPr>
            <w:tcW w:w="2506" w:type="dxa"/>
            <w:vAlign w:val="center"/>
          </w:tcPr>
          <w:p w:rsidR="00125B46" w:rsidRDefault="00125B46">
            <w:pPr>
              <w:pStyle w:val="ConsPlusNormal"/>
            </w:pPr>
            <w:r>
              <w:t>Газификация сектора индивидуальной жилой застройки, расположенного в городе Омске, в рамках приоритетного проекта "Экология"</w:t>
            </w:r>
          </w:p>
        </w:tc>
        <w:tc>
          <w:tcPr>
            <w:tcW w:w="907"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34,5</w:t>
            </w:r>
          </w:p>
        </w:tc>
        <w:tc>
          <w:tcPr>
            <w:tcW w:w="1020"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07"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07" w:type="dxa"/>
            <w:vAlign w:val="bottom"/>
          </w:tcPr>
          <w:p w:rsidR="00125B46" w:rsidRDefault="00125B46">
            <w:pPr>
              <w:pStyle w:val="ConsPlusNormal"/>
              <w:jc w:val="right"/>
            </w:pPr>
            <w:r>
              <w:t>34,5</w:t>
            </w:r>
          </w:p>
        </w:tc>
        <w:tc>
          <w:tcPr>
            <w:tcW w:w="850" w:type="dxa"/>
            <w:vAlign w:val="bottom"/>
          </w:tcPr>
          <w:p w:rsidR="00125B46" w:rsidRDefault="00125B46">
            <w:pPr>
              <w:pStyle w:val="ConsPlusNormal"/>
              <w:jc w:val="right"/>
            </w:pPr>
            <w:r>
              <w:t>34,5</w:t>
            </w:r>
          </w:p>
        </w:tc>
        <w:tc>
          <w:tcPr>
            <w:tcW w:w="850" w:type="dxa"/>
            <w:vAlign w:val="bottom"/>
          </w:tcPr>
          <w:p w:rsidR="00125B46" w:rsidRDefault="00125B46">
            <w:pPr>
              <w:pStyle w:val="ConsPlusNormal"/>
              <w:jc w:val="right"/>
            </w:pPr>
            <w:r>
              <w:t>34,5</w:t>
            </w:r>
          </w:p>
        </w:tc>
      </w:tr>
      <w:tr w:rsidR="00125B46">
        <w:tc>
          <w:tcPr>
            <w:tcW w:w="616" w:type="dxa"/>
          </w:tcPr>
          <w:p w:rsidR="00125B46" w:rsidRDefault="00125B46">
            <w:pPr>
              <w:pStyle w:val="ConsPlusNormal"/>
            </w:pPr>
          </w:p>
        </w:tc>
        <w:tc>
          <w:tcPr>
            <w:tcW w:w="2506" w:type="dxa"/>
          </w:tcPr>
          <w:p w:rsidR="00125B46" w:rsidRDefault="00125B46">
            <w:pPr>
              <w:pStyle w:val="ConsPlusNormal"/>
            </w:pPr>
            <w:r>
              <w:t>Рекультивация свалок в рамках приоритетного проекта "Экология"</w:t>
            </w:r>
          </w:p>
        </w:tc>
        <w:tc>
          <w:tcPr>
            <w:tcW w:w="907"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82,4</w:t>
            </w:r>
          </w:p>
        </w:tc>
        <w:tc>
          <w:tcPr>
            <w:tcW w:w="1020" w:type="dxa"/>
            <w:vAlign w:val="bottom"/>
          </w:tcPr>
          <w:p w:rsidR="00125B46" w:rsidRDefault="00125B46">
            <w:pPr>
              <w:pStyle w:val="ConsPlusNormal"/>
              <w:jc w:val="right"/>
            </w:pPr>
            <w:r>
              <w:t>412,0</w:t>
            </w:r>
          </w:p>
        </w:tc>
        <w:tc>
          <w:tcPr>
            <w:tcW w:w="964" w:type="dxa"/>
            <w:vAlign w:val="bottom"/>
          </w:tcPr>
          <w:p w:rsidR="00125B46" w:rsidRDefault="00125B46">
            <w:pPr>
              <w:pStyle w:val="ConsPlusNormal"/>
              <w:jc w:val="right"/>
            </w:pPr>
            <w:r>
              <w:t>309,0</w:t>
            </w:r>
          </w:p>
        </w:tc>
        <w:tc>
          <w:tcPr>
            <w:tcW w:w="964" w:type="dxa"/>
            <w:vAlign w:val="bottom"/>
          </w:tcPr>
          <w:p w:rsidR="00125B46" w:rsidRDefault="00125B46">
            <w:pPr>
              <w:pStyle w:val="ConsPlusNormal"/>
              <w:jc w:val="right"/>
            </w:pPr>
            <w:r>
              <w:t>231,7</w:t>
            </w:r>
          </w:p>
        </w:tc>
        <w:tc>
          <w:tcPr>
            <w:tcW w:w="964" w:type="dxa"/>
            <w:vAlign w:val="bottom"/>
          </w:tcPr>
          <w:p w:rsidR="00125B46" w:rsidRDefault="00125B46">
            <w:pPr>
              <w:pStyle w:val="ConsPlusNormal"/>
              <w:jc w:val="right"/>
            </w:pPr>
            <w:r>
              <w:t>173,8</w:t>
            </w:r>
          </w:p>
        </w:tc>
        <w:tc>
          <w:tcPr>
            <w:tcW w:w="907" w:type="dxa"/>
            <w:vAlign w:val="bottom"/>
          </w:tcPr>
          <w:p w:rsidR="00125B46" w:rsidRDefault="00125B46">
            <w:pPr>
              <w:pStyle w:val="ConsPlusNormal"/>
              <w:jc w:val="right"/>
            </w:pPr>
            <w:r>
              <w:t>130,3</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64" w:type="dxa"/>
            <w:vAlign w:val="bottom"/>
          </w:tcPr>
          <w:p w:rsidR="00125B46" w:rsidRDefault="00125B46">
            <w:pPr>
              <w:pStyle w:val="ConsPlusNormal"/>
              <w:jc w:val="right"/>
            </w:pPr>
            <w:r>
              <w:t>0,00</w:t>
            </w:r>
          </w:p>
        </w:tc>
        <w:tc>
          <w:tcPr>
            <w:tcW w:w="907"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c>
          <w:tcPr>
            <w:tcW w:w="850" w:type="dxa"/>
            <w:vAlign w:val="bottom"/>
          </w:tcPr>
          <w:p w:rsidR="00125B46" w:rsidRDefault="00125B46">
            <w:pPr>
              <w:pStyle w:val="ConsPlusNormal"/>
              <w:jc w:val="right"/>
            </w:pPr>
            <w:r>
              <w:t>0,00</w:t>
            </w:r>
          </w:p>
        </w:tc>
      </w:tr>
      <w:tr w:rsidR="00125B46">
        <w:tc>
          <w:tcPr>
            <w:tcW w:w="616" w:type="dxa"/>
          </w:tcPr>
          <w:p w:rsidR="00125B46" w:rsidRDefault="00125B46">
            <w:pPr>
              <w:pStyle w:val="ConsPlusNormal"/>
            </w:pPr>
          </w:p>
        </w:tc>
        <w:tc>
          <w:tcPr>
            <w:tcW w:w="2506" w:type="dxa"/>
            <w:vAlign w:val="center"/>
          </w:tcPr>
          <w:p w:rsidR="00125B46" w:rsidRDefault="00125B46">
            <w:pPr>
              <w:pStyle w:val="ConsPlusNormal"/>
            </w:pPr>
            <w:r>
              <w:t>Итого</w:t>
            </w:r>
          </w:p>
        </w:tc>
        <w:tc>
          <w:tcPr>
            <w:tcW w:w="907" w:type="dxa"/>
            <w:vAlign w:val="bottom"/>
          </w:tcPr>
          <w:p w:rsidR="00125B46" w:rsidRDefault="00125B46">
            <w:pPr>
              <w:pStyle w:val="ConsPlusNormal"/>
              <w:jc w:val="right"/>
            </w:pPr>
            <w:r>
              <w:t>0,00</w:t>
            </w:r>
          </w:p>
        </w:tc>
        <w:tc>
          <w:tcPr>
            <w:tcW w:w="1020" w:type="dxa"/>
            <w:vAlign w:val="bottom"/>
          </w:tcPr>
          <w:p w:rsidR="00125B46" w:rsidRDefault="00125B46">
            <w:pPr>
              <w:pStyle w:val="ConsPlusNormal"/>
              <w:jc w:val="right"/>
            </w:pPr>
            <w:r>
              <w:t>116,9</w:t>
            </w:r>
          </w:p>
        </w:tc>
        <w:tc>
          <w:tcPr>
            <w:tcW w:w="1020" w:type="dxa"/>
            <w:vAlign w:val="bottom"/>
          </w:tcPr>
          <w:p w:rsidR="00125B46" w:rsidRDefault="00125B46">
            <w:pPr>
              <w:pStyle w:val="ConsPlusNormal"/>
              <w:jc w:val="right"/>
            </w:pPr>
            <w:r>
              <w:t>446,4</w:t>
            </w:r>
          </w:p>
        </w:tc>
        <w:tc>
          <w:tcPr>
            <w:tcW w:w="964" w:type="dxa"/>
            <w:vAlign w:val="bottom"/>
          </w:tcPr>
          <w:p w:rsidR="00125B46" w:rsidRDefault="00125B46">
            <w:pPr>
              <w:pStyle w:val="ConsPlusNormal"/>
              <w:jc w:val="right"/>
            </w:pPr>
            <w:r>
              <w:t>343,4</w:t>
            </w:r>
          </w:p>
        </w:tc>
        <w:tc>
          <w:tcPr>
            <w:tcW w:w="964" w:type="dxa"/>
            <w:vAlign w:val="bottom"/>
          </w:tcPr>
          <w:p w:rsidR="00125B46" w:rsidRDefault="00125B46">
            <w:pPr>
              <w:pStyle w:val="ConsPlusNormal"/>
              <w:jc w:val="right"/>
            </w:pPr>
            <w:r>
              <w:t>266,2</w:t>
            </w:r>
          </w:p>
        </w:tc>
        <w:tc>
          <w:tcPr>
            <w:tcW w:w="964" w:type="dxa"/>
            <w:vAlign w:val="bottom"/>
          </w:tcPr>
          <w:p w:rsidR="00125B46" w:rsidRDefault="00125B46">
            <w:pPr>
              <w:pStyle w:val="ConsPlusNormal"/>
              <w:jc w:val="right"/>
            </w:pPr>
            <w:r>
              <w:t>208,3</w:t>
            </w:r>
          </w:p>
        </w:tc>
        <w:tc>
          <w:tcPr>
            <w:tcW w:w="907" w:type="dxa"/>
            <w:vAlign w:val="bottom"/>
          </w:tcPr>
          <w:p w:rsidR="00125B46" w:rsidRDefault="00125B46">
            <w:pPr>
              <w:pStyle w:val="ConsPlusNormal"/>
              <w:jc w:val="right"/>
            </w:pPr>
            <w:r>
              <w:t>164,8</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64" w:type="dxa"/>
            <w:vAlign w:val="bottom"/>
          </w:tcPr>
          <w:p w:rsidR="00125B46" w:rsidRDefault="00125B46">
            <w:pPr>
              <w:pStyle w:val="ConsPlusNormal"/>
              <w:jc w:val="right"/>
            </w:pPr>
            <w:r>
              <w:t>34,5</w:t>
            </w:r>
          </w:p>
        </w:tc>
        <w:tc>
          <w:tcPr>
            <w:tcW w:w="907" w:type="dxa"/>
            <w:vAlign w:val="bottom"/>
          </w:tcPr>
          <w:p w:rsidR="00125B46" w:rsidRDefault="00125B46">
            <w:pPr>
              <w:pStyle w:val="ConsPlusNormal"/>
              <w:jc w:val="right"/>
            </w:pPr>
            <w:r>
              <w:t>34,5</w:t>
            </w:r>
          </w:p>
        </w:tc>
        <w:tc>
          <w:tcPr>
            <w:tcW w:w="850" w:type="dxa"/>
            <w:vAlign w:val="bottom"/>
          </w:tcPr>
          <w:p w:rsidR="00125B46" w:rsidRDefault="00125B46">
            <w:pPr>
              <w:pStyle w:val="ConsPlusNormal"/>
              <w:jc w:val="right"/>
            </w:pPr>
            <w:r>
              <w:t>34,5</w:t>
            </w:r>
          </w:p>
        </w:tc>
        <w:tc>
          <w:tcPr>
            <w:tcW w:w="850" w:type="dxa"/>
            <w:vAlign w:val="bottom"/>
          </w:tcPr>
          <w:p w:rsidR="00125B46" w:rsidRDefault="00125B46">
            <w:pPr>
              <w:pStyle w:val="ConsPlusNormal"/>
              <w:jc w:val="right"/>
            </w:pPr>
            <w:r>
              <w:t>34,5</w:t>
            </w:r>
          </w:p>
        </w:tc>
      </w:tr>
    </w:tbl>
    <w:p w:rsidR="00125B46" w:rsidRDefault="00125B46">
      <w:pPr>
        <w:pStyle w:val="ConsPlusNormal"/>
        <w:jc w:val="both"/>
      </w:pPr>
    </w:p>
    <w:p w:rsidR="00125B46" w:rsidRDefault="00125B46">
      <w:pPr>
        <w:pStyle w:val="ConsPlusNormal"/>
        <w:jc w:val="both"/>
      </w:pPr>
    </w:p>
    <w:p w:rsidR="00125B46" w:rsidRDefault="00125B46">
      <w:pPr>
        <w:pStyle w:val="ConsPlusNormal"/>
        <w:pBdr>
          <w:bottom w:val="single" w:sz="6" w:space="0" w:color="auto"/>
        </w:pBdr>
        <w:spacing w:before="100" w:after="100"/>
        <w:jc w:val="both"/>
        <w:rPr>
          <w:sz w:val="2"/>
          <w:szCs w:val="2"/>
        </w:rPr>
      </w:pPr>
    </w:p>
    <w:p w:rsidR="00692487" w:rsidRDefault="00692487">
      <w:bookmarkStart w:id="18" w:name="_GoBack"/>
      <w:bookmarkEnd w:id="18"/>
    </w:p>
    <w:sectPr w:rsidR="0069248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46"/>
    <w:rsid w:val="00125B46"/>
    <w:rsid w:val="0069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B8AC-824A-496F-9AF8-508D6765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B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5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5B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5B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5B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5B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5B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5B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png"/><Relationship Id="rId21" Type="http://schemas.openxmlformats.org/officeDocument/2006/relationships/image" Target="media/image12.png"/><Relationship Id="rId42" Type="http://schemas.openxmlformats.org/officeDocument/2006/relationships/image" Target="media/image26.png"/><Relationship Id="rId63" Type="http://schemas.openxmlformats.org/officeDocument/2006/relationships/hyperlink" Target="https://login.consultant.ru/link/?req=doc&amp;base=LAW&amp;n=466145" TargetMode="External"/><Relationship Id="rId84" Type="http://schemas.openxmlformats.org/officeDocument/2006/relationships/image" Target="media/image42.png"/><Relationship Id="rId138" Type="http://schemas.openxmlformats.org/officeDocument/2006/relationships/hyperlink" Target="https://login.consultant.ru/link/?req=doc&amp;base=RLAW148&amp;n=151427&amp;dst=100654" TargetMode="External"/><Relationship Id="rId159" Type="http://schemas.openxmlformats.org/officeDocument/2006/relationships/hyperlink" Target="https://login.consultant.ru/link/?req=doc&amp;base=RLAW148&amp;n=192987&amp;dst=100403" TargetMode="External"/><Relationship Id="rId170" Type="http://schemas.openxmlformats.org/officeDocument/2006/relationships/hyperlink" Target="https://login.consultant.ru/link/?req=doc&amp;base=RLAW148&amp;n=195489&amp;dst=175362" TargetMode="External"/><Relationship Id="rId191" Type="http://schemas.openxmlformats.org/officeDocument/2006/relationships/fontTable" Target="fontTable.xml"/><Relationship Id="rId107" Type="http://schemas.openxmlformats.org/officeDocument/2006/relationships/hyperlink" Target="https://login.consultant.ru/link/?req=doc&amp;base=RLAW148&amp;n=192761" TargetMode="External"/><Relationship Id="rId11" Type="http://schemas.openxmlformats.org/officeDocument/2006/relationships/image" Target="media/image2.png"/><Relationship Id="rId32" Type="http://schemas.openxmlformats.org/officeDocument/2006/relationships/image" Target="media/image20.png"/><Relationship Id="rId53" Type="http://schemas.openxmlformats.org/officeDocument/2006/relationships/hyperlink" Target="https://login.consultant.ru/link/?req=doc&amp;base=RLAW148&amp;n=162071&amp;dst=100013" TargetMode="External"/><Relationship Id="rId74" Type="http://schemas.openxmlformats.org/officeDocument/2006/relationships/hyperlink" Target="https://login.consultant.ru/link/?req=doc&amp;base=RLAW148&amp;n=215108&amp;dst=141853" TargetMode="External"/><Relationship Id="rId128" Type="http://schemas.openxmlformats.org/officeDocument/2006/relationships/hyperlink" Target="https://login.consultant.ru/link/?req=doc&amp;base=RLAW148&amp;n=151428&amp;dst=110537" TargetMode="External"/><Relationship Id="rId149" Type="http://schemas.openxmlformats.org/officeDocument/2006/relationships/hyperlink" Target="https://login.consultant.ru/link/?req=doc&amp;base=RLAW148&amp;n=195374&amp;dst=147767" TargetMode="External"/><Relationship Id="rId5" Type="http://schemas.openxmlformats.org/officeDocument/2006/relationships/hyperlink" Target="https://login.consultant.ru/link/?req=doc&amp;base=RLAW148&amp;n=200935&amp;dst=100005" TargetMode="External"/><Relationship Id="rId95" Type="http://schemas.openxmlformats.org/officeDocument/2006/relationships/hyperlink" Target="https://login.consultant.ru/link/?req=doc&amp;base=RLAW148&amp;n=200027" TargetMode="External"/><Relationship Id="rId160" Type="http://schemas.openxmlformats.org/officeDocument/2006/relationships/hyperlink" Target="https://login.consultant.ru/link/?req=doc&amp;base=RLAW148&amp;n=192987&amp;dst=100435" TargetMode="External"/><Relationship Id="rId181" Type="http://schemas.openxmlformats.org/officeDocument/2006/relationships/hyperlink" Target="https://login.consultant.ru/link/?req=doc&amp;base=RLAW148&amp;n=200935&amp;dst=100013" TargetMode="External"/><Relationship Id="rId22" Type="http://schemas.openxmlformats.org/officeDocument/2006/relationships/image" Target="media/image13.png"/><Relationship Id="rId43" Type="http://schemas.openxmlformats.org/officeDocument/2006/relationships/image" Target="media/image27.png"/><Relationship Id="rId64" Type="http://schemas.openxmlformats.org/officeDocument/2006/relationships/hyperlink" Target="https://login.consultant.ru/link/?req=doc&amp;base=RLAW148&amp;n=138155&amp;dst=102432" TargetMode="External"/><Relationship Id="rId118" Type="http://schemas.openxmlformats.org/officeDocument/2006/relationships/image" Target="media/image50.png"/><Relationship Id="rId139" Type="http://schemas.openxmlformats.org/officeDocument/2006/relationships/hyperlink" Target="https://login.consultant.ru/link/?req=doc&amp;base=RLAW148&amp;n=138760&amp;dst=115504" TargetMode="External"/><Relationship Id="rId85" Type="http://schemas.openxmlformats.org/officeDocument/2006/relationships/hyperlink" Target="https://login.consultant.ru/link/?req=doc&amp;base=LAW&amp;n=480453" TargetMode="External"/><Relationship Id="rId150" Type="http://schemas.openxmlformats.org/officeDocument/2006/relationships/hyperlink" Target="https://login.consultant.ru/link/?req=doc&amp;base=RLAW148&amp;n=195374&amp;dst=147786" TargetMode="External"/><Relationship Id="rId171" Type="http://schemas.openxmlformats.org/officeDocument/2006/relationships/hyperlink" Target="https://login.consultant.ru/link/?req=doc&amp;base=RLAW148&amp;n=195489&amp;dst=175394" TargetMode="External"/><Relationship Id="rId192" Type="http://schemas.openxmlformats.org/officeDocument/2006/relationships/theme" Target="theme/theme1.xml"/><Relationship Id="rId12" Type="http://schemas.openxmlformats.org/officeDocument/2006/relationships/image" Target="media/image3.png"/><Relationship Id="rId33" Type="http://schemas.openxmlformats.org/officeDocument/2006/relationships/image" Target="media/image21.png"/><Relationship Id="rId108" Type="http://schemas.openxmlformats.org/officeDocument/2006/relationships/hyperlink" Target="https://login.consultant.ru/link/?req=doc&amp;base=RLAW148&amp;n=208397&amp;dst=100014" TargetMode="External"/><Relationship Id="rId129" Type="http://schemas.openxmlformats.org/officeDocument/2006/relationships/hyperlink" Target="https://login.consultant.ru/link/?req=doc&amp;base=RLAW148&amp;n=151428&amp;dst=110986" TargetMode="External"/><Relationship Id="rId54" Type="http://schemas.openxmlformats.org/officeDocument/2006/relationships/image" Target="media/image33.png"/><Relationship Id="rId75" Type="http://schemas.openxmlformats.org/officeDocument/2006/relationships/image" Target="media/image38.png"/><Relationship Id="rId96" Type="http://schemas.openxmlformats.org/officeDocument/2006/relationships/image" Target="media/image44.png"/><Relationship Id="rId140" Type="http://schemas.openxmlformats.org/officeDocument/2006/relationships/hyperlink" Target="https://login.consultant.ru/link/?req=doc&amp;base=RLAW148&amp;n=138760&amp;dst=100167" TargetMode="External"/><Relationship Id="rId161" Type="http://schemas.openxmlformats.org/officeDocument/2006/relationships/hyperlink" Target="https://login.consultant.ru/link/?req=doc&amp;base=RLAW148&amp;n=195491&amp;dst=144559" TargetMode="External"/><Relationship Id="rId182" Type="http://schemas.openxmlformats.org/officeDocument/2006/relationships/hyperlink" Target="https://login.consultant.ru/link/?req=doc&amp;base=RLAW148&amp;n=200935&amp;dst=100013" TargetMode="External"/><Relationship Id="rId6" Type="http://schemas.openxmlformats.org/officeDocument/2006/relationships/hyperlink" Target="https://login.consultant.ru/link/?req=doc&amp;base=RLAW148&amp;n=200935&amp;dst=100005" TargetMode="External"/><Relationship Id="rId23" Type="http://schemas.openxmlformats.org/officeDocument/2006/relationships/image" Target="media/image14.png"/><Relationship Id="rId119" Type="http://schemas.openxmlformats.org/officeDocument/2006/relationships/image" Target="media/image51.png"/><Relationship Id="rId44" Type="http://schemas.openxmlformats.org/officeDocument/2006/relationships/image" Target="media/image28.png"/><Relationship Id="rId65" Type="http://schemas.openxmlformats.org/officeDocument/2006/relationships/hyperlink" Target="https://login.consultant.ru/link/?req=doc&amp;base=RLAW148&amp;n=200935&amp;dst=100006" TargetMode="External"/><Relationship Id="rId86" Type="http://schemas.openxmlformats.org/officeDocument/2006/relationships/hyperlink" Target="https://login.consultant.ru/link/?req=doc&amp;base=LAW&amp;n=129336" TargetMode="External"/><Relationship Id="rId130" Type="http://schemas.openxmlformats.org/officeDocument/2006/relationships/hyperlink" Target="https://login.consultant.ru/link/?req=doc&amp;base=RLAW148&amp;n=151428&amp;dst=111002" TargetMode="External"/><Relationship Id="rId151" Type="http://schemas.openxmlformats.org/officeDocument/2006/relationships/hyperlink" Target="https://login.consultant.ru/link/?req=doc&amp;base=RLAW148&amp;n=195374&amp;dst=147804" TargetMode="External"/><Relationship Id="rId172" Type="http://schemas.openxmlformats.org/officeDocument/2006/relationships/hyperlink" Target="https://login.consultant.ru/link/?req=doc&amp;base=RLAW148&amp;n=195489&amp;dst=175424"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s://login.consultant.ru/link/?req=doc&amp;base=RLAW148&amp;n=114490&amp;dst=100009" TargetMode="External"/><Relationship Id="rId109" Type="http://schemas.openxmlformats.org/officeDocument/2006/relationships/image" Target="media/image47.png"/><Relationship Id="rId34" Type="http://schemas.openxmlformats.org/officeDocument/2006/relationships/image" Target="media/image22.png"/><Relationship Id="rId50" Type="http://schemas.openxmlformats.org/officeDocument/2006/relationships/image" Target="media/image31.png"/><Relationship Id="rId55" Type="http://schemas.openxmlformats.org/officeDocument/2006/relationships/hyperlink" Target="https://login.consultant.ru/link/?req=doc&amp;base=LAW&amp;n=463210" TargetMode="External"/><Relationship Id="rId76" Type="http://schemas.openxmlformats.org/officeDocument/2006/relationships/image" Target="media/image39.png"/><Relationship Id="rId97" Type="http://schemas.openxmlformats.org/officeDocument/2006/relationships/hyperlink" Target="https://login.consultant.ru/link/?req=doc&amp;base=LAW&amp;n=483131&amp;dst=101256" TargetMode="External"/><Relationship Id="rId104" Type="http://schemas.openxmlformats.org/officeDocument/2006/relationships/hyperlink" Target="https://login.consultant.ru/link/?req=doc&amp;base=RLAW148&amp;n=213525&amp;dst=100009" TargetMode="External"/><Relationship Id="rId120" Type="http://schemas.openxmlformats.org/officeDocument/2006/relationships/hyperlink" Target="https://login.consultant.ru/link/?req=doc&amp;base=RLAW148&amp;n=200935&amp;dst=100011" TargetMode="External"/><Relationship Id="rId125" Type="http://schemas.openxmlformats.org/officeDocument/2006/relationships/hyperlink" Target="https://login.consultant.ru/link/?req=doc&amp;base=RLAW148&amp;n=194926&amp;dst=111099" TargetMode="External"/><Relationship Id="rId141" Type="http://schemas.openxmlformats.org/officeDocument/2006/relationships/hyperlink" Target="https://login.consultant.ru/link/?req=doc&amp;base=RLAW148&amp;n=138760&amp;dst=100294" TargetMode="External"/><Relationship Id="rId146" Type="http://schemas.openxmlformats.org/officeDocument/2006/relationships/hyperlink" Target="https://login.consultant.ru/link/?req=doc&amp;base=RLAW148&amp;n=195280&amp;dst=130639" TargetMode="External"/><Relationship Id="rId167" Type="http://schemas.openxmlformats.org/officeDocument/2006/relationships/hyperlink" Target="https://login.consultant.ru/link/?req=doc&amp;base=RLAW148&amp;n=195491&amp;dst=145258" TargetMode="External"/><Relationship Id="rId188" Type="http://schemas.openxmlformats.org/officeDocument/2006/relationships/hyperlink" Target="https://login.consultant.ru/link/?req=doc&amp;base=RLAW148&amp;n=200935&amp;dst=100013" TargetMode="External"/><Relationship Id="rId7" Type="http://schemas.openxmlformats.org/officeDocument/2006/relationships/hyperlink" Target="https://login.consultant.ru/link/?req=doc&amp;base=LAW&amp;n=480785&amp;dst=100082" TargetMode="External"/><Relationship Id="rId71" Type="http://schemas.openxmlformats.org/officeDocument/2006/relationships/hyperlink" Target="https://login.consultant.ru/link/?req=doc&amp;base=LAW&amp;n=471025&amp;dst=100425" TargetMode="External"/><Relationship Id="rId92" Type="http://schemas.openxmlformats.org/officeDocument/2006/relationships/image" Target="media/image43.png"/><Relationship Id="rId162" Type="http://schemas.openxmlformats.org/officeDocument/2006/relationships/hyperlink" Target="https://login.consultant.ru/link/?req=doc&amp;base=RLAW148&amp;n=195491&amp;dst=145127" TargetMode="External"/><Relationship Id="rId183" Type="http://schemas.openxmlformats.org/officeDocument/2006/relationships/hyperlink" Target="https://login.consultant.ru/link/?req=doc&amp;base=RLAW148&amp;n=200935&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148&amp;n=195491&amp;dst=144559" TargetMode="External"/><Relationship Id="rId24" Type="http://schemas.openxmlformats.org/officeDocument/2006/relationships/image" Target="media/image15.png"/><Relationship Id="rId40" Type="http://schemas.openxmlformats.org/officeDocument/2006/relationships/image" Target="media/image25.png"/><Relationship Id="rId45" Type="http://schemas.openxmlformats.org/officeDocument/2006/relationships/image" Target="media/image29.png"/><Relationship Id="rId66" Type="http://schemas.openxmlformats.org/officeDocument/2006/relationships/image" Target="media/image35.png"/><Relationship Id="rId87" Type="http://schemas.openxmlformats.org/officeDocument/2006/relationships/hyperlink" Target="https://login.consultant.ru/link/?req=doc&amp;base=RLAW148&amp;n=202378&amp;dst=100020" TargetMode="External"/><Relationship Id="rId110" Type="http://schemas.openxmlformats.org/officeDocument/2006/relationships/hyperlink" Target="https://login.consultant.ru/link/?req=doc&amp;base=LAW&amp;n=358026" TargetMode="External"/><Relationship Id="rId115" Type="http://schemas.openxmlformats.org/officeDocument/2006/relationships/hyperlink" Target="https://login.consultant.ru/link/?req=doc&amp;base=LAW&amp;n=469774" TargetMode="External"/><Relationship Id="rId131" Type="http://schemas.openxmlformats.org/officeDocument/2006/relationships/hyperlink" Target="https://login.consultant.ru/link/?req=doc&amp;base=RLAW148&amp;n=151427&amp;dst=137323" TargetMode="External"/><Relationship Id="rId136" Type="http://schemas.openxmlformats.org/officeDocument/2006/relationships/hyperlink" Target="https://login.consultant.ru/link/?req=doc&amp;base=RLAW148&amp;n=151427&amp;dst=100585" TargetMode="External"/><Relationship Id="rId157" Type="http://schemas.openxmlformats.org/officeDocument/2006/relationships/hyperlink" Target="https://login.consultant.ru/link/?req=doc&amp;base=RLAW148&amp;n=192987&amp;dst=100276" TargetMode="External"/><Relationship Id="rId178" Type="http://schemas.openxmlformats.org/officeDocument/2006/relationships/hyperlink" Target="https://login.consultant.ru/link/?req=doc&amp;base=RLAW148&amp;n=217617&amp;dst=100242" TargetMode="External"/><Relationship Id="rId61" Type="http://schemas.openxmlformats.org/officeDocument/2006/relationships/hyperlink" Target="https://login.consultant.ru/link/?req=doc&amp;base=RLAW148&amp;n=101256&amp;dst=100010" TargetMode="External"/><Relationship Id="rId82" Type="http://schemas.openxmlformats.org/officeDocument/2006/relationships/hyperlink" Target="https://login.consultant.ru/link/?req=doc&amp;base=RLAW148&amp;n=151428&amp;dst=110537" TargetMode="External"/><Relationship Id="rId152" Type="http://schemas.openxmlformats.org/officeDocument/2006/relationships/hyperlink" Target="https://login.consultant.ru/link/?req=doc&amp;base=RLAW148&amp;n=195374&amp;dst=147827" TargetMode="External"/><Relationship Id="rId173" Type="http://schemas.openxmlformats.org/officeDocument/2006/relationships/hyperlink" Target="https://login.consultant.ru/link/?req=doc&amp;base=RLAW148&amp;n=195489&amp;dst=187690" TargetMode="Externa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19.png"/><Relationship Id="rId35" Type="http://schemas.openxmlformats.org/officeDocument/2006/relationships/image" Target="media/image23.png"/><Relationship Id="rId56" Type="http://schemas.openxmlformats.org/officeDocument/2006/relationships/hyperlink" Target="https://login.consultant.ru/link/?req=doc&amp;base=LAW&amp;n=482877" TargetMode="External"/><Relationship Id="rId77" Type="http://schemas.openxmlformats.org/officeDocument/2006/relationships/image" Target="media/image40.png"/><Relationship Id="rId100" Type="http://schemas.openxmlformats.org/officeDocument/2006/relationships/image" Target="media/image45.png"/><Relationship Id="rId105" Type="http://schemas.openxmlformats.org/officeDocument/2006/relationships/hyperlink" Target="https://login.consultant.ru/link/?req=doc&amp;base=RLAW148&amp;n=123754&amp;dst=100016" TargetMode="External"/><Relationship Id="rId126" Type="http://schemas.openxmlformats.org/officeDocument/2006/relationships/hyperlink" Target="https://login.consultant.ru/link/?req=doc&amp;base=RLAW148&amp;n=194926&amp;dst=111123" TargetMode="External"/><Relationship Id="rId147" Type="http://schemas.openxmlformats.org/officeDocument/2006/relationships/hyperlink" Target="https://login.consultant.ru/link/?req=doc&amp;base=RLAW148&amp;n=195280&amp;dst=130788" TargetMode="External"/><Relationship Id="rId168" Type="http://schemas.openxmlformats.org/officeDocument/2006/relationships/hyperlink" Target="https://login.consultant.ru/link/?req=doc&amp;base=RLAW148&amp;n=195489&amp;dst=175207" TargetMode="External"/><Relationship Id="rId8" Type="http://schemas.openxmlformats.org/officeDocument/2006/relationships/hyperlink" Target="https://login.consultant.ru/link/?req=doc&amp;base=LAW&amp;n=471024&amp;dst=770" TargetMode="External"/><Relationship Id="rId51" Type="http://schemas.openxmlformats.org/officeDocument/2006/relationships/image" Target="media/image32.png"/><Relationship Id="rId72" Type="http://schemas.openxmlformats.org/officeDocument/2006/relationships/image" Target="media/image36.png"/><Relationship Id="rId93" Type="http://schemas.openxmlformats.org/officeDocument/2006/relationships/hyperlink" Target="https://login.consultant.ru/link/?req=doc&amp;base=RLAW148&amp;n=217614&amp;dst=100009" TargetMode="External"/><Relationship Id="rId98" Type="http://schemas.openxmlformats.org/officeDocument/2006/relationships/hyperlink" Target="https://login.consultant.ru/link/?req=doc&amp;base=LAW&amp;n=437463" TargetMode="External"/><Relationship Id="rId121" Type="http://schemas.openxmlformats.org/officeDocument/2006/relationships/hyperlink" Target="https://login.consultant.ru/link/?req=doc&amp;base=RLAW148&amp;n=129106&amp;dst=100012" TargetMode="External"/><Relationship Id="rId142" Type="http://schemas.openxmlformats.org/officeDocument/2006/relationships/hyperlink" Target="https://login.consultant.ru/link/?req=doc&amp;base=RLAW148&amp;n=194300&amp;dst=116781" TargetMode="External"/><Relationship Id="rId163" Type="http://schemas.openxmlformats.org/officeDocument/2006/relationships/hyperlink" Target="https://login.consultant.ru/link/?req=doc&amp;base=RLAW148&amp;n=195491&amp;dst=145178" TargetMode="External"/><Relationship Id="rId184" Type="http://schemas.openxmlformats.org/officeDocument/2006/relationships/hyperlink" Target="https://login.consultant.ru/link/?req=doc&amp;base=RLAW148&amp;n=200935&amp;dst=100013" TargetMode="External"/><Relationship Id="rId189" Type="http://schemas.openxmlformats.org/officeDocument/2006/relationships/hyperlink" Target="https://login.consultant.ru/link/?req=doc&amp;base=RLAW148&amp;n=200935&amp;dst=100013" TargetMode="External"/><Relationship Id="rId3" Type="http://schemas.openxmlformats.org/officeDocument/2006/relationships/webSettings" Target="webSettings.xml"/><Relationship Id="rId25" Type="http://schemas.openxmlformats.org/officeDocument/2006/relationships/image" Target="media/image16.png"/><Relationship Id="rId46" Type="http://schemas.openxmlformats.org/officeDocument/2006/relationships/hyperlink" Target="https://login.consultant.ru/link/?req=doc&amp;base=RLAW148&amp;n=138155" TargetMode="External"/><Relationship Id="rId67" Type="http://schemas.openxmlformats.org/officeDocument/2006/relationships/hyperlink" Target="https://login.consultant.ru/link/?req=doc&amp;base=RLAW148&amp;n=212863&amp;dst=520647" TargetMode="External"/><Relationship Id="rId116" Type="http://schemas.openxmlformats.org/officeDocument/2006/relationships/image" Target="media/image48.png"/><Relationship Id="rId137" Type="http://schemas.openxmlformats.org/officeDocument/2006/relationships/hyperlink" Target="https://login.consultant.ru/link/?req=doc&amp;base=RLAW148&amp;n=151427&amp;dst=164971" TargetMode="External"/><Relationship Id="rId158" Type="http://schemas.openxmlformats.org/officeDocument/2006/relationships/hyperlink" Target="https://login.consultant.ru/link/?req=doc&amp;base=RLAW148&amp;n=192987&amp;dst=100344" TargetMode="External"/><Relationship Id="rId20" Type="http://schemas.openxmlformats.org/officeDocument/2006/relationships/image" Target="media/image11.png"/><Relationship Id="rId41" Type="http://schemas.openxmlformats.org/officeDocument/2006/relationships/hyperlink" Target="https://login.consultant.ru/link/?req=doc&amp;base=LAW&amp;n=400221&amp;dst=100013" TargetMode="External"/><Relationship Id="rId62" Type="http://schemas.openxmlformats.org/officeDocument/2006/relationships/hyperlink" Target="https://login.consultant.ru/link/?req=doc&amp;base=RLAW148&amp;n=96612&amp;dst=100009" TargetMode="External"/><Relationship Id="rId83" Type="http://schemas.openxmlformats.org/officeDocument/2006/relationships/image" Target="media/image41.png"/><Relationship Id="rId88" Type="http://schemas.openxmlformats.org/officeDocument/2006/relationships/hyperlink" Target="https://login.consultant.ru/link/?req=doc&amp;base=LAW&amp;n=129336" TargetMode="External"/><Relationship Id="rId111" Type="http://schemas.openxmlformats.org/officeDocument/2006/relationships/hyperlink" Target="https://login.consultant.ru/link/?req=doc&amp;base=RLAW148&amp;n=200935&amp;dst=100009" TargetMode="External"/><Relationship Id="rId132" Type="http://schemas.openxmlformats.org/officeDocument/2006/relationships/hyperlink" Target="https://login.consultant.ru/link/?req=doc&amp;base=RLAW148&amp;n=151427&amp;dst=100277" TargetMode="External"/><Relationship Id="rId153" Type="http://schemas.openxmlformats.org/officeDocument/2006/relationships/hyperlink" Target="https://login.consultant.ru/link/?req=doc&amp;base=RLAW148&amp;n=195374&amp;dst=147840" TargetMode="External"/><Relationship Id="rId174" Type="http://schemas.openxmlformats.org/officeDocument/2006/relationships/hyperlink" Target="https://login.consultant.ru/link/?req=doc&amp;base=RLAW148&amp;n=195490&amp;dst=126834" TargetMode="External"/><Relationship Id="rId179" Type="http://schemas.openxmlformats.org/officeDocument/2006/relationships/hyperlink" Target="https://login.consultant.ru/link/?req=doc&amp;base=RLAW148&amp;n=217617&amp;dst=100323" TargetMode="External"/><Relationship Id="rId190" Type="http://schemas.openxmlformats.org/officeDocument/2006/relationships/hyperlink" Target="https://login.consultant.ru/link/?req=doc&amp;base=RLAW148&amp;n=200935&amp;dst=100014" TargetMode="External"/><Relationship Id="rId15" Type="http://schemas.openxmlformats.org/officeDocument/2006/relationships/image" Target="media/image6.png"/><Relationship Id="rId36" Type="http://schemas.openxmlformats.org/officeDocument/2006/relationships/image" Target="media/image24.png"/><Relationship Id="rId57" Type="http://schemas.openxmlformats.org/officeDocument/2006/relationships/hyperlink" Target="https://login.consultant.ru/link/?req=doc&amp;base=LAW&amp;n=440671" TargetMode="External"/><Relationship Id="rId106" Type="http://schemas.openxmlformats.org/officeDocument/2006/relationships/hyperlink" Target="https://login.consultant.ru/link/?req=doc&amp;base=RLAW148&amp;n=182761&amp;dst=100899" TargetMode="External"/><Relationship Id="rId127" Type="http://schemas.openxmlformats.org/officeDocument/2006/relationships/hyperlink" Target="https://login.consultant.ru/link/?req=doc&amp;base=RLAW148&amp;n=194926&amp;dst=111135" TargetMode="External"/><Relationship Id="rId10" Type="http://schemas.openxmlformats.org/officeDocument/2006/relationships/image" Target="media/image1.png"/><Relationship Id="rId31" Type="http://schemas.openxmlformats.org/officeDocument/2006/relationships/hyperlink" Target="https://login.consultant.ru/link/?req=doc&amp;base=RLAW148&amp;n=117814&amp;dst=100009" TargetMode="External"/><Relationship Id="rId52" Type="http://schemas.openxmlformats.org/officeDocument/2006/relationships/hyperlink" Target="https://login.consultant.ru/link/?req=doc&amp;base=LAW&amp;n=146288" TargetMode="External"/><Relationship Id="rId73" Type="http://schemas.openxmlformats.org/officeDocument/2006/relationships/image" Target="media/image37.png"/><Relationship Id="rId78" Type="http://schemas.openxmlformats.org/officeDocument/2006/relationships/hyperlink" Target="https://login.consultant.ru/link/?req=doc&amp;base=EXP&amp;n=660076&amp;dst=100167" TargetMode="External"/><Relationship Id="rId94" Type="http://schemas.openxmlformats.org/officeDocument/2006/relationships/hyperlink" Target="https://login.consultant.ru/link/?req=doc&amp;base=RLAW148&amp;n=215258&amp;dst=100693" TargetMode="External"/><Relationship Id="rId99" Type="http://schemas.openxmlformats.org/officeDocument/2006/relationships/hyperlink" Target="https://login.consultant.ru/link/?req=doc&amp;base=LAW&amp;n=469774" TargetMode="External"/><Relationship Id="rId101" Type="http://schemas.openxmlformats.org/officeDocument/2006/relationships/image" Target="media/image46.png"/><Relationship Id="rId122" Type="http://schemas.openxmlformats.org/officeDocument/2006/relationships/hyperlink" Target="https://login.consultant.ru/link/?req=doc&amp;base=RLAW148&amp;n=129106&amp;dst=100012" TargetMode="External"/><Relationship Id="rId143" Type="http://schemas.openxmlformats.org/officeDocument/2006/relationships/hyperlink" Target="https://login.consultant.ru/link/?req=doc&amp;base=RLAW148&amp;n=194300&amp;dst=100114" TargetMode="External"/><Relationship Id="rId148" Type="http://schemas.openxmlformats.org/officeDocument/2006/relationships/hyperlink" Target="https://login.consultant.ru/link/?req=doc&amp;base=RLAW148&amp;n=195280&amp;dst=130790" TargetMode="External"/><Relationship Id="rId164" Type="http://schemas.openxmlformats.org/officeDocument/2006/relationships/hyperlink" Target="https://login.consultant.ru/link/?req=doc&amp;base=RLAW148&amp;n=195491&amp;dst=145217" TargetMode="External"/><Relationship Id="rId169" Type="http://schemas.openxmlformats.org/officeDocument/2006/relationships/hyperlink" Target="https://login.consultant.ru/link/?req=doc&amp;base=RLAW148&amp;n=195489&amp;dst=175335" TargetMode="External"/><Relationship Id="rId185" Type="http://schemas.openxmlformats.org/officeDocument/2006/relationships/hyperlink" Target="https://login.consultant.ru/link/?req=doc&amp;base=RLAW148&amp;n=208397&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08397&amp;dst=100014" TargetMode="External"/><Relationship Id="rId180" Type="http://schemas.openxmlformats.org/officeDocument/2006/relationships/hyperlink" Target="https://login.consultant.ru/link/?req=doc&amp;base=RLAW148&amp;n=200935&amp;dst=100012" TargetMode="External"/><Relationship Id="rId26" Type="http://schemas.openxmlformats.org/officeDocument/2006/relationships/hyperlink" Target="https://login.consultant.ru/link/?req=doc&amp;base=RLAW148&amp;n=120502&amp;dst=100011" TargetMode="External"/><Relationship Id="rId47" Type="http://schemas.openxmlformats.org/officeDocument/2006/relationships/hyperlink" Target="https://login.consultant.ru/link/?req=doc&amp;base=LAW&amp;n=466787" TargetMode="External"/><Relationship Id="rId68" Type="http://schemas.openxmlformats.org/officeDocument/2006/relationships/hyperlink" Target="https://login.consultant.ru/link/?req=doc&amp;base=LAW&amp;n=387169" TargetMode="External"/><Relationship Id="rId89" Type="http://schemas.openxmlformats.org/officeDocument/2006/relationships/hyperlink" Target="https://login.consultant.ru/link/?req=doc&amp;base=LAW&amp;n=129336" TargetMode="External"/><Relationship Id="rId112" Type="http://schemas.openxmlformats.org/officeDocument/2006/relationships/hyperlink" Target="https://login.consultant.ru/link/?req=doc&amp;base=RLAW148&amp;n=208397&amp;dst=100014" TargetMode="External"/><Relationship Id="rId133" Type="http://schemas.openxmlformats.org/officeDocument/2006/relationships/hyperlink" Target="https://login.consultant.ru/link/?req=doc&amp;base=RLAW148&amp;n=151427&amp;dst=100357" TargetMode="External"/><Relationship Id="rId154" Type="http://schemas.openxmlformats.org/officeDocument/2006/relationships/hyperlink" Target="https://login.consultant.ru/link/?req=doc&amp;base=RLAW148&amp;n=192987&amp;dst=134095" TargetMode="External"/><Relationship Id="rId175" Type="http://schemas.openxmlformats.org/officeDocument/2006/relationships/hyperlink" Target="https://login.consultant.ru/link/?req=doc&amp;base=RLAW148&amp;n=195490&amp;dst=100098" TargetMode="External"/><Relationship Id="rId16" Type="http://schemas.openxmlformats.org/officeDocument/2006/relationships/image" Target="media/image7.png"/><Relationship Id="rId37" Type="http://schemas.openxmlformats.org/officeDocument/2006/relationships/hyperlink" Target="https://login.consultant.ru/link/?req=doc&amp;base=RLAW148&amp;n=84260&amp;dst=100009" TargetMode="External"/><Relationship Id="rId58" Type="http://schemas.openxmlformats.org/officeDocument/2006/relationships/hyperlink" Target="https://login.consultant.ru/link/?req=doc&amp;base=LAW&amp;n=449642" TargetMode="External"/><Relationship Id="rId79" Type="http://schemas.openxmlformats.org/officeDocument/2006/relationships/hyperlink" Target="https://login.consultant.ru/link/?req=doc&amp;base=RLAW148&amp;n=208397&amp;dst=100014" TargetMode="External"/><Relationship Id="rId102" Type="http://schemas.openxmlformats.org/officeDocument/2006/relationships/hyperlink" Target="https://login.consultant.ru/link/?req=doc&amp;base=RLAW148&amp;n=102927" TargetMode="External"/><Relationship Id="rId123" Type="http://schemas.openxmlformats.org/officeDocument/2006/relationships/image" Target="media/image52.png"/><Relationship Id="rId144" Type="http://schemas.openxmlformats.org/officeDocument/2006/relationships/hyperlink" Target="https://login.consultant.ru/link/?req=doc&amp;base=RLAW148&amp;n=194300&amp;dst=100185" TargetMode="External"/><Relationship Id="rId90" Type="http://schemas.openxmlformats.org/officeDocument/2006/relationships/hyperlink" Target="https://login.consultant.ru/link/?req=doc&amp;base=LAW&amp;n=129336" TargetMode="External"/><Relationship Id="rId165" Type="http://schemas.openxmlformats.org/officeDocument/2006/relationships/hyperlink" Target="https://login.consultant.ru/link/?req=doc&amp;base=RLAW148&amp;n=195491&amp;dst=145243" TargetMode="External"/><Relationship Id="rId186" Type="http://schemas.openxmlformats.org/officeDocument/2006/relationships/hyperlink" Target="https://login.consultant.ru/link/?req=doc&amp;base=RLAW148&amp;n=200935&amp;dst=100014" TargetMode="External"/><Relationship Id="rId27" Type="http://schemas.openxmlformats.org/officeDocument/2006/relationships/image" Target="media/image17.png"/><Relationship Id="rId48" Type="http://schemas.openxmlformats.org/officeDocument/2006/relationships/image" Target="media/image30.png"/><Relationship Id="rId69" Type="http://schemas.openxmlformats.org/officeDocument/2006/relationships/hyperlink" Target="https://login.consultant.ru/link/?req=doc&amp;base=LAW&amp;n=471232&amp;dst=306" TargetMode="External"/><Relationship Id="rId113" Type="http://schemas.openxmlformats.org/officeDocument/2006/relationships/hyperlink" Target="https://login.consultant.ru/link/?req=doc&amp;base=LAW&amp;n=469774" TargetMode="External"/><Relationship Id="rId134" Type="http://schemas.openxmlformats.org/officeDocument/2006/relationships/hyperlink" Target="https://login.consultant.ru/link/?req=doc&amp;base=RLAW148&amp;n=151427&amp;dst=100446" TargetMode="External"/><Relationship Id="rId80" Type="http://schemas.openxmlformats.org/officeDocument/2006/relationships/hyperlink" Target="https://login.consultant.ru/link/?req=doc&amp;base=RLAW148&amp;n=120502&amp;dst=100011" TargetMode="External"/><Relationship Id="rId155" Type="http://schemas.openxmlformats.org/officeDocument/2006/relationships/hyperlink" Target="https://login.consultant.ru/link/?req=doc&amp;base=RLAW148&amp;n=192987&amp;dst=100183" TargetMode="External"/><Relationship Id="rId176" Type="http://schemas.openxmlformats.org/officeDocument/2006/relationships/hyperlink" Target="https://login.consultant.ru/link/?req=doc&amp;base=RLAW148&amp;n=195490&amp;dst=100199" TargetMode="External"/><Relationship Id="rId17" Type="http://schemas.openxmlformats.org/officeDocument/2006/relationships/image" Target="media/image8.png"/><Relationship Id="rId38" Type="http://schemas.openxmlformats.org/officeDocument/2006/relationships/hyperlink" Target="https://login.consultant.ru/link/?req=doc&amp;base=RLAW148&amp;n=107537&amp;dst=100009" TargetMode="External"/><Relationship Id="rId59" Type="http://schemas.openxmlformats.org/officeDocument/2006/relationships/hyperlink" Target="https://login.consultant.ru/link/?req=doc&amp;base=RLAW148&amp;n=183132&amp;dst=100009" TargetMode="External"/><Relationship Id="rId103" Type="http://schemas.openxmlformats.org/officeDocument/2006/relationships/hyperlink" Target="https://login.consultant.ru/link/?req=doc&amp;base=LAW&amp;n=480785" TargetMode="External"/><Relationship Id="rId124" Type="http://schemas.openxmlformats.org/officeDocument/2006/relationships/hyperlink" Target="https://login.consultant.ru/link/?req=doc&amp;base=RLAW148&amp;n=194926&amp;dst=110803" TargetMode="External"/><Relationship Id="rId70" Type="http://schemas.openxmlformats.org/officeDocument/2006/relationships/hyperlink" Target="https://login.consultant.ru/link/?req=doc&amp;base=RLAW148&amp;n=116077&amp;dst=100010" TargetMode="External"/><Relationship Id="rId91" Type="http://schemas.openxmlformats.org/officeDocument/2006/relationships/hyperlink" Target="https://login.consultant.ru/link/?req=doc&amp;base=LAW&amp;n=129336" TargetMode="External"/><Relationship Id="rId145" Type="http://schemas.openxmlformats.org/officeDocument/2006/relationships/hyperlink" Target="https://login.consultant.ru/link/?req=doc&amp;base=RLAW148&amp;n=195280&amp;dst=129876" TargetMode="External"/><Relationship Id="rId166" Type="http://schemas.openxmlformats.org/officeDocument/2006/relationships/hyperlink" Target="https://login.consultant.ru/link/?req=doc&amp;base=RLAW148&amp;n=195491&amp;dst=145256" TargetMode="External"/><Relationship Id="rId187" Type="http://schemas.openxmlformats.org/officeDocument/2006/relationships/hyperlink" Target="https://login.consultant.ru/link/?req=doc&amp;base=RLAW148&amp;n=200935&amp;dst=100014" TargetMode="External"/><Relationship Id="rId1" Type="http://schemas.openxmlformats.org/officeDocument/2006/relationships/styles" Target="styles.xml"/><Relationship Id="rId28" Type="http://schemas.openxmlformats.org/officeDocument/2006/relationships/image" Target="media/image18.png"/><Relationship Id="rId49" Type="http://schemas.openxmlformats.org/officeDocument/2006/relationships/hyperlink" Target="https://login.consultant.ru/link/?req=doc&amp;base=LAW&amp;n=481687&amp;dst=100013" TargetMode="External"/><Relationship Id="rId114" Type="http://schemas.openxmlformats.org/officeDocument/2006/relationships/hyperlink" Target="https://login.consultant.ru/link/?req=doc&amp;base=LAW&amp;n=358026" TargetMode="External"/><Relationship Id="rId60" Type="http://schemas.openxmlformats.org/officeDocument/2006/relationships/image" Target="media/image34.png"/><Relationship Id="rId81" Type="http://schemas.openxmlformats.org/officeDocument/2006/relationships/hyperlink" Target="https://login.consultant.ru/link/?req=doc&amp;base=RLAW148&amp;n=200935&amp;dst=100007" TargetMode="External"/><Relationship Id="rId135" Type="http://schemas.openxmlformats.org/officeDocument/2006/relationships/hyperlink" Target="https://login.consultant.ru/link/?req=doc&amp;base=RLAW148&amp;n=151427&amp;dst=100519" TargetMode="External"/><Relationship Id="rId156" Type="http://schemas.openxmlformats.org/officeDocument/2006/relationships/hyperlink" Target="https://login.consultant.ru/link/?req=doc&amp;base=RLAW148&amp;n=192987&amp;dst=100233" TargetMode="External"/><Relationship Id="rId177" Type="http://schemas.openxmlformats.org/officeDocument/2006/relationships/hyperlink" Target="https://login.consultant.ru/link/?req=doc&amp;base=RLAW148&amp;n=217617&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176</Pages>
  <Words>49879</Words>
  <Characters>284313</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 Пестовская</dc:creator>
  <cp:keywords/>
  <dc:description/>
  <cp:lastModifiedBy>Надежда Р. Пестовская</cp:lastModifiedBy>
  <cp:revision>1</cp:revision>
  <dcterms:created xsi:type="dcterms:W3CDTF">2024-10-25T08:40:00Z</dcterms:created>
  <dcterms:modified xsi:type="dcterms:W3CDTF">2024-10-25T08:42:00Z</dcterms:modified>
</cp:coreProperties>
</file>