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9"/>
        <w:tblW w:w="10456" w:type="dxa"/>
        <w:tblLayout w:type="fixed"/>
        <w:tblLook w:val="0000"/>
      </w:tblPr>
      <w:tblGrid>
        <w:gridCol w:w="5070"/>
        <w:gridCol w:w="5386"/>
      </w:tblGrid>
      <w:tr w:rsidR="00FF5B77" w:rsidRPr="002904E5" w:rsidTr="00087ACE">
        <w:tc>
          <w:tcPr>
            <w:tcW w:w="5070" w:type="dxa"/>
            <w:tcBorders>
              <w:top w:val="nil"/>
              <w:left w:val="nil"/>
              <w:bottom w:val="nil"/>
              <w:right w:val="nil"/>
            </w:tcBorders>
          </w:tcPr>
          <w:p w:rsidR="00FF5B77" w:rsidRPr="007A3DFD" w:rsidRDefault="00FF5B77" w:rsidP="00C40F21">
            <w:pPr>
              <w:tabs>
                <w:tab w:val="left" w:pos="4506"/>
              </w:tabs>
              <w:rPr>
                <w:rFonts w:ascii="Times New Roman" w:hAnsi="Times New Roman"/>
                <w:b/>
                <w:sz w:val="24"/>
                <w:szCs w:val="24"/>
                <w:lang w:val="en-US"/>
              </w:rPr>
            </w:pPr>
          </w:p>
        </w:tc>
        <w:tc>
          <w:tcPr>
            <w:tcW w:w="5386" w:type="dxa"/>
            <w:tcBorders>
              <w:top w:val="nil"/>
              <w:left w:val="nil"/>
              <w:bottom w:val="nil"/>
              <w:right w:val="nil"/>
            </w:tcBorders>
          </w:tcPr>
          <w:p w:rsidR="00DB6D9C" w:rsidRPr="00B9099E" w:rsidRDefault="00DB6D9C" w:rsidP="00C71812">
            <w:pPr>
              <w:ind w:left="600"/>
              <w:rPr>
                <w:rFonts w:ascii="Times New Roman" w:hAnsi="Times New Roman"/>
                <w:sz w:val="24"/>
                <w:szCs w:val="24"/>
              </w:rPr>
            </w:pPr>
            <w:r w:rsidRPr="00B9099E">
              <w:rPr>
                <w:rFonts w:ascii="Times New Roman" w:hAnsi="Times New Roman"/>
                <w:sz w:val="24"/>
                <w:szCs w:val="24"/>
              </w:rPr>
              <w:t>УТВЕРЖДАЮ</w:t>
            </w:r>
          </w:p>
          <w:p w:rsidR="00DB6D9C" w:rsidRPr="00B9099E" w:rsidRDefault="00C1069C" w:rsidP="00C71812">
            <w:pPr>
              <w:tabs>
                <w:tab w:val="left" w:pos="-360"/>
                <w:tab w:val="left" w:pos="360"/>
              </w:tabs>
              <w:spacing w:after="0"/>
              <w:ind w:left="600"/>
              <w:rPr>
                <w:rFonts w:ascii="Times New Roman" w:hAnsi="Times New Roman"/>
                <w:sz w:val="24"/>
                <w:szCs w:val="24"/>
              </w:rPr>
            </w:pPr>
            <w:r>
              <w:rPr>
                <w:rFonts w:ascii="Times New Roman" w:hAnsi="Times New Roman"/>
                <w:sz w:val="24"/>
                <w:szCs w:val="24"/>
              </w:rPr>
              <w:t>Г</w:t>
            </w:r>
            <w:r w:rsidR="00712720">
              <w:rPr>
                <w:rFonts w:ascii="Times New Roman" w:hAnsi="Times New Roman"/>
                <w:sz w:val="24"/>
                <w:szCs w:val="24"/>
              </w:rPr>
              <w:t>лав</w:t>
            </w:r>
            <w:r>
              <w:rPr>
                <w:rFonts w:ascii="Times New Roman" w:hAnsi="Times New Roman"/>
                <w:sz w:val="24"/>
                <w:szCs w:val="24"/>
              </w:rPr>
              <w:t>а</w:t>
            </w:r>
            <w:r w:rsidR="00DB6D9C" w:rsidRPr="00B9099E">
              <w:rPr>
                <w:rFonts w:ascii="Times New Roman" w:hAnsi="Times New Roman"/>
                <w:sz w:val="24"/>
                <w:szCs w:val="24"/>
              </w:rPr>
              <w:t xml:space="preserve"> администрации </w:t>
            </w:r>
            <w:r w:rsidR="009260B0">
              <w:rPr>
                <w:rFonts w:ascii="Times New Roman" w:hAnsi="Times New Roman"/>
                <w:sz w:val="24"/>
                <w:szCs w:val="24"/>
              </w:rPr>
              <w:t xml:space="preserve">Октябрьского </w:t>
            </w:r>
            <w:r w:rsidR="00DB6D9C" w:rsidRPr="00B9099E">
              <w:rPr>
                <w:rFonts w:ascii="Times New Roman" w:hAnsi="Times New Roman"/>
                <w:sz w:val="24"/>
                <w:szCs w:val="24"/>
              </w:rPr>
              <w:t>административного округа</w:t>
            </w:r>
          </w:p>
          <w:p w:rsidR="00DB6D9C" w:rsidRPr="00B9099E" w:rsidRDefault="00DB6D9C" w:rsidP="00C71812">
            <w:pPr>
              <w:ind w:left="600"/>
              <w:rPr>
                <w:rFonts w:ascii="Times New Roman" w:hAnsi="Times New Roman"/>
                <w:sz w:val="24"/>
                <w:szCs w:val="24"/>
              </w:rPr>
            </w:pPr>
            <w:r w:rsidRPr="00B9099E">
              <w:rPr>
                <w:rFonts w:ascii="Times New Roman" w:hAnsi="Times New Roman"/>
                <w:sz w:val="24"/>
                <w:szCs w:val="24"/>
              </w:rPr>
              <w:t>города Омска</w:t>
            </w:r>
          </w:p>
          <w:p w:rsidR="00585E01" w:rsidRDefault="00DB6D9C" w:rsidP="00C71812">
            <w:pPr>
              <w:keepNext/>
              <w:keepLines/>
              <w:spacing w:after="0"/>
              <w:ind w:left="600"/>
              <w:rPr>
                <w:rFonts w:ascii="Times New Roman" w:hAnsi="Times New Roman"/>
                <w:sz w:val="24"/>
                <w:szCs w:val="24"/>
              </w:rPr>
            </w:pPr>
            <w:r w:rsidRPr="00B9099E">
              <w:rPr>
                <w:rFonts w:ascii="Times New Roman" w:hAnsi="Times New Roman"/>
                <w:sz w:val="24"/>
                <w:szCs w:val="24"/>
              </w:rPr>
              <w:t xml:space="preserve">_______________________ </w:t>
            </w:r>
            <w:r w:rsidR="00A74DC9">
              <w:rPr>
                <w:rFonts w:ascii="Times New Roman" w:hAnsi="Times New Roman"/>
                <w:sz w:val="24"/>
                <w:szCs w:val="24"/>
              </w:rPr>
              <w:t>Д.С</w:t>
            </w:r>
            <w:r w:rsidR="00BC2077">
              <w:rPr>
                <w:rFonts w:ascii="Times New Roman" w:hAnsi="Times New Roman"/>
                <w:sz w:val="24"/>
                <w:szCs w:val="24"/>
              </w:rPr>
              <w:t>.</w:t>
            </w:r>
            <w:r w:rsidR="00A74DC9">
              <w:rPr>
                <w:rFonts w:ascii="Times New Roman" w:hAnsi="Times New Roman"/>
                <w:sz w:val="24"/>
                <w:szCs w:val="24"/>
              </w:rPr>
              <w:t xml:space="preserve"> Котов</w:t>
            </w:r>
          </w:p>
          <w:p w:rsidR="00FF5B77" w:rsidRPr="002904E5" w:rsidRDefault="00FF5B77" w:rsidP="00585E01">
            <w:pPr>
              <w:keepNext/>
              <w:keepLines/>
              <w:spacing w:after="0"/>
              <w:rPr>
                <w:rFonts w:ascii="Times New Roman" w:hAnsi="Times New Roman"/>
                <w:sz w:val="24"/>
                <w:szCs w:val="24"/>
              </w:rPr>
            </w:pPr>
          </w:p>
        </w:tc>
      </w:tr>
    </w:tbl>
    <w:p w:rsidR="00FF5B77" w:rsidRPr="001B7C11" w:rsidRDefault="00FF5B77" w:rsidP="00FF5B77">
      <w:pPr>
        <w:tabs>
          <w:tab w:val="left" w:pos="-360"/>
          <w:tab w:val="left" w:pos="360"/>
        </w:tabs>
        <w:spacing w:after="0"/>
        <w:rPr>
          <w:rFonts w:ascii="Times New Roman" w:hAnsi="Times New Roman"/>
          <w:sz w:val="24"/>
          <w:szCs w:val="24"/>
        </w:rPr>
      </w:pPr>
    </w:p>
    <w:p w:rsidR="00F455C0" w:rsidRDefault="00F455C0" w:rsidP="00374F05">
      <w:pPr>
        <w:tabs>
          <w:tab w:val="left" w:pos="-360"/>
          <w:tab w:val="left" w:pos="360"/>
        </w:tabs>
        <w:spacing w:after="0"/>
        <w:jc w:val="center"/>
        <w:rPr>
          <w:rFonts w:ascii="Times New Roman" w:hAnsi="Times New Roman"/>
          <w:b/>
          <w:sz w:val="24"/>
          <w:szCs w:val="24"/>
        </w:rPr>
      </w:pPr>
    </w:p>
    <w:p w:rsidR="00FF5B77" w:rsidRPr="001B7C11" w:rsidRDefault="003365B3" w:rsidP="00374F05">
      <w:pPr>
        <w:tabs>
          <w:tab w:val="left" w:pos="-360"/>
          <w:tab w:val="left" w:pos="360"/>
        </w:tabs>
        <w:spacing w:after="0"/>
        <w:jc w:val="center"/>
        <w:rPr>
          <w:rFonts w:ascii="Times New Roman" w:hAnsi="Times New Roman"/>
          <w:b/>
          <w:sz w:val="24"/>
          <w:szCs w:val="24"/>
        </w:rPr>
      </w:pPr>
      <w:r>
        <w:rPr>
          <w:rFonts w:ascii="Times New Roman" w:hAnsi="Times New Roman"/>
          <w:b/>
          <w:sz w:val="24"/>
          <w:szCs w:val="24"/>
        </w:rPr>
        <w:t>Д</w:t>
      </w:r>
      <w:r w:rsidR="00FF5B77" w:rsidRPr="001B7C11">
        <w:rPr>
          <w:rFonts w:ascii="Times New Roman" w:hAnsi="Times New Roman"/>
          <w:b/>
          <w:sz w:val="24"/>
          <w:szCs w:val="24"/>
        </w:rPr>
        <w:t>ОКУМЕНТАЦИЯ</w:t>
      </w:r>
    </w:p>
    <w:p w:rsidR="00EA203E" w:rsidRDefault="003365B3" w:rsidP="00EA203E">
      <w:pPr>
        <w:autoSpaceDE w:val="0"/>
        <w:autoSpaceDN w:val="0"/>
        <w:adjustRightInd w:val="0"/>
        <w:spacing w:after="0" w:line="240" w:lineRule="auto"/>
        <w:jc w:val="center"/>
        <w:rPr>
          <w:rFonts w:ascii="Times New Roman" w:hAnsi="Times New Roman"/>
          <w:b/>
          <w:sz w:val="24"/>
          <w:szCs w:val="24"/>
        </w:rPr>
      </w:pPr>
      <w:r>
        <w:rPr>
          <w:rFonts w:ascii="Times New Roman" w:hAnsi="Times New Roman"/>
          <w:sz w:val="24"/>
          <w:szCs w:val="24"/>
        </w:rPr>
        <w:t>о проведении к</w:t>
      </w:r>
      <w:r w:rsidR="00602EFF" w:rsidRPr="00F455C0">
        <w:rPr>
          <w:rFonts w:ascii="Times New Roman" w:hAnsi="Times New Roman"/>
          <w:sz w:val="24"/>
          <w:szCs w:val="24"/>
        </w:rPr>
        <w:t>онкурса по продаже права на заключение договор</w:t>
      </w:r>
      <w:r w:rsidR="003621EF">
        <w:rPr>
          <w:rFonts w:ascii="Times New Roman" w:hAnsi="Times New Roman"/>
          <w:sz w:val="24"/>
          <w:szCs w:val="24"/>
        </w:rPr>
        <w:t>ов</w:t>
      </w:r>
      <w:r w:rsidR="00F07015">
        <w:rPr>
          <w:rFonts w:ascii="Times New Roman" w:hAnsi="Times New Roman"/>
          <w:sz w:val="24"/>
          <w:szCs w:val="24"/>
        </w:rPr>
        <w:t xml:space="preserve"> </w:t>
      </w:r>
      <w:r w:rsidR="00602EFF" w:rsidRPr="00F455C0">
        <w:rPr>
          <w:rFonts w:ascii="Times New Roman" w:hAnsi="Times New Roman"/>
          <w:sz w:val="24"/>
          <w:szCs w:val="24"/>
        </w:rPr>
        <w:t xml:space="preserve">на размещение </w:t>
      </w:r>
      <w:r w:rsidR="00D715F0">
        <w:rPr>
          <w:rFonts w:ascii="Times New Roman" w:hAnsi="Times New Roman"/>
          <w:sz w:val="24"/>
          <w:szCs w:val="24"/>
        </w:rPr>
        <w:br/>
      </w:r>
      <w:r w:rsidR="00555DCE">
        <w:rPr>
          <w:rFonts w:ascii="Times New Roman" w:eastAsia="Times New Roman" w:hAnsi="Times New Roman"/>
          <w:sz w:val="24"/>
          <w:szCs w:val="24"/>
          <w:lang w:eastAsia="ru-RU"/>
        </w:rPr>
        <w:t>нестационарных</w:t>
      </w:r>
      <w:r w:rsidR="00D715F0" w:rsidRPr="00D715F0">
        <w:rPr>
          <w:rFonts w:ascii="Times New Roman" w:eastAsia="Times New Roman" w:hAnsi="Times New Roman"/>
          <w:sz w:val="24"/>
          <w:szCs w:val="24"/>
          <w:lang w:eastAsia="ru-RU"/>
        </w:rPr>
        <w:t xml:space="preserve"> торгов</w:t>
      </w:r>
      <w:r w:rsidR="00555DCE">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объект</w:t>
      </w:r>
      <w:r w:rsidR="00555DCE">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со специализацией «печатная продукция» </w:t>
      </w:r>
      <w:r w:rsidR="00D715F0">
        <w:rPr>
          <w:rFonts w:ascii="Times New Roman" w:eastAsia="Times New Roman" w:hAnsi="Times New Roman"/>
          <w:sz w:val="24"/>
          <w:szCs w:val="24"/>
          <w:lang w:eastAsia="ru-RU"/>
        </w:rPr>
        <w:br/>
      </w:r>
      <w:r w:rsidR="00602EFF" w:rsidRPr="00F455C0">
        <w:rPr>
          <w:rFonts w:ascii="Times New Roman" w:hAnsi="Times New Roman"/>
          <w:sz w:val="24"/>
          <w:szCs w:val="24"/>
        </w:rPr>
        <w:t>на территории города Омска</w:t>
      </w:r>
      <w:r w:rsidR="00EA203E">
        <w:rPr>
          <w:rFonts w:ascii="Times New Roman" w:eastAsia="Times New Roman" w:hAnsi="Times New Roman"/>
          <w:b/>
          <w:color w:val="000000"/>
          <w:sz w:val="24"/>
          <w:szCs w:val="24"/>
          <w:lang w:eastAsia="ru-RU"/>
        </w:rPr>
        <w:t xml:space="preserve"> </w:t>
      </w:r>
      <w:r w:rsidR="00EA203E" w:rsidRPr="00300818">
        <w:rPr>
          <w:rFonts w:ascii="Times New Roman" w:eastAsia="Times New Roman" w:hAnsi="Times New Roman"/>
          <w:b/>
          <w:color w:val="000000"/>
          <w:sz w:val="24"/>
          <w:szCs w:val="24"/>
          <w:lang w:eastAsia="ru-RU"/>
        </w:rPr>
        <w:t>(</w:t>
      </w:r>
      <w:r w:rsidR="00EA203E">
        <w:rPr>
          <w:rFonts w:ascii="Times New Roman" w:hAnsi="Times New Roman"/>
          <w:b/>
          <w:bCs/>
          <w:sz w:val="24"/>
          <w:szCs w:val="24"/>
          <w:lang w:eastAsia="ru-RU"/>
        </w:rPr>
        <w:t xml:space="preserve">Улица </w:t>
      </w:r>
      <w:r w:rsidR="00F65967">
        <w:rPr>
          <w:rFonts w:ascii="Times New Roman" w:hAnsi="Times New Roman"/>
          <w:b/>
          <w:sz w:val="24"/>
          <w:szCs w:val="24"/>
        </w:rPr>
        <w:t>1-я Транспортная, дом 1</w:t>
      </w:r>
      <w:r w:rsidR="00EA203E" w:rsidRPr="00D715F0">
        <w:rPr>
          <w:rFonts w:ascii="Times New Roman" w:hAnsi="Times New Roman"/>
          <w:b/>
          <w:sz w:val="24"/>
          <w:szCs w:val="24"/>
        </w:rPr>
        <w:t>)</w:t>
      </w:r>
      <w:r w:rsidR="00EA203E">
        <w:rPr>
          <w:rFonts w:ascii="Times New Roman" w:hAnsi="Times New Roman"/>
          <w:b/>
          <w:sz w:val="24"/>
          <w:szCs w:val="24"/>
        </w:rPr>
        <w:t>.</w:t>
      </w:r>
    </w:p>
    <w:p w:rsidR="00F7308C" w:rsidRDefault="00F7308C" w:rsidP="005B4D3A">
      <w:pPr>
        <w:autoSpaceDE w:val="0"/>
        <w:autoSpaceDN w:val="0"/>
        <w:adjustRightInd w:val="0"/>
        <w:spacing w:after="0" w:line="240" w:lineRule="auto"/>
        <w:jc w:val="center"/>
        <w:rPr>
          <w:rFonts w:ascii="Times New Roman" w:hAnsi="Times New Roman"/>
          <w:b/>
          <w:bCs/>
          <w:sz w:val="24"/>
          <w:szCs w:val="24"/>
          <w:lang w:eastAsia="ru-RU"/>
        </w:rPr>
      </w:pPr>
    </w:p>
    <w:tbl>
      <w:tblPr>
        <w:tblW w:w="0" w:type="auto"/>
        <w:tblLook w:val="04A0"/>
      </w:tblPr>
      <w:tblGrid>
        <w:gridCol w:w="5920"/>
        <w:gridCol w:w="2410"/>
        <w:gridCol w:w="2126"/>
      </w:tblGrid>
      <w:tr w:rsidR="000E4BAB" w:rsidRPr="00B9099E" w:rsidTr="005B4D3A">
        <w:tc>
          <w:tcPr>
            <w:tcW w:w="5920" w:type="dxa"/>
            <w:shd w:val="clear" w:color="auto" w:fill="auto"/>
          </w:tcPr>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0E4BAB" w:rsidRPr="00B9099E" w:rsidRDefault="000E4BAB" w:rsidP="004555CA">
            <w:pPr>
              <w:tabs>
                <w:tab w:val="left" w:pos="-360"/>
                <w:tab w:val="left" w:pos="360"/>
              </w:tabs>
              <w:spacing w:after="0" w:line="240" w:lineRule="auto"/>
              <w:jc w:val="both"/>
              <w:rPr>
                <w:rFonts w:ascii="Times New Roman" w:hAnsi="Times New Roman"/>
                <w:b/>
                <w:sz w:val="24"/>
                <w:szCs w:val="24"/>
              </w:rPr>
            </w:pPr>
            <w:r w:rsidRPr="00B9099E">
              <w:rPr>
                <w:rFonts w:ascii="Times New Roman" w:hAnsi="Times New Roman"/>
                <w:sz w:val="24"/>
                <w:szCs w:val="24"/>
              </w:rPr>
              <w:t>Заместитель главы администрации</w:t>
            </w:r>
            <w:r>
              <w:rPr>
                <w:rFonts w:ascii="Times New Roman" w:hAnsi="Times New Roman"/>
                <w:sz w:val="24"/>
                <w:szCs w:val="24"/>
              </w:rPr>
              <w:t xml:space="preserve"> Октябрьского</w:t>
            </w:r>
            <w:r w:rsidRPr="00B9099E">
              <w:rPr>
                <w:rFonts w:ascii="Times New Roman" w:hAnsi="Times New Roman"/>
                <w:sz w:val="24"/>
                <w:szCs w:val="24"/>
              </w:rPr>
              <w:t xml:space="preserve"> административного</w:t>
            </w:r>
            <w:r>
              <w:rPr>
                <w:rFonts w:ascii="Times New Roman" w:hAnsi="Times New Roman"/>
                <w:sz w:val="24"/>
                <w:szCs w:val="24"/>
              </w:rPr>
              <w:t xml:space="preserve"> о</w:t>
            </w:r>
            <w:r w:rsidRPr="00B9099E">
              <w:rPr>
                <w:rFonts w:ascii="Times New Roman" w:hAnsi="Times New Roman"/>
                <w:sz w:val="24"/>
                <w:szCs w:val="24"/>
              </w:rPr>
              <w:t>круга города Омска</w:t>
            </w:r>
          </w:p>
        </w:tc>
        <w:tc>
          <w:tcPr>
            <w:tcW w:w="2410" w:type="dxa"/>
            <w:shd w:val="clear" w:color="auto" w:fill="auto"/>
            <w:vAlign w:val="bottom"/>
          </w:tcPr>
          <w:p w:rsidR="000E4BAB" w:rsidRPr="00B9099E" w:rsidRDefault="000E4BAB" w:rsidP="004555CA">
            <w:pPr>
              <w:tabs>
                <w:tab w:val="left" w:pos="-360"/>
                <w:tab w:val="left" w:pos="360"/>
              </w:tabs>
              <w:spacing w:after="0" w:line="240" w:lineRule="auto"/>
              <w:rPr>
                <w:rFonts w:ascii="Times New Roman" w:hAnsi="Times New Roman"/>
                <w:b/>
                <w:sz w:val="24"/>
                <w:szCs w:val="24"/>
              </w:rPr>
            </w:pPr>
            <w:r w:rsidRPr="00B9099E">
              <w:rPr>
                <w:rFonts w:ascii="Times New Roman" w:hAnsi="Times New Roman"/>
                <w:sz w:val="24"/>
                <w:szCs w:val="24"/>
              </w:rPr>
              <w:t>_______________</w:t>
            </w:r>
          </w:p>
        </w:tc>
        <w:tc>
          <w:tcPr>
            <w:tcW w:w="2126" w:type="dxa"/>
            <w:shd w:val="clear" w:color="auto" w:fill="auto"/>
            <w:vAlign w:val="bottom"/>
          </w:tcPr>
          <w:p w:rsidR="000E4BAB" w:rsidRPr="00B9099E" w:rsidRDefault="000E4BAB" w:rsidP="004555CA">
            <w:pPr>
              <w:tabs>
                <w:tab w:val="left" w:pos="-360"/>
                <w:tab w:val="left" w:pos="360"/>
              </w:tabs>
              <w:spacing w:after="0" w:line="240" w:lineRule="auto"/>
              <w:rPr>
                <w:rFonts w:ascii="Times New Roman" w:hAnsi="Times New Roman"/>
                <w:b/>
                <w:sz w:val="24"/>
                <w:szCs w:val="24"/>
              </w:rPr>
            </w:pPr>
            <w:r>
              <w:rPr>
                <w:rFonts w:ascii="Times New Roman" w:hAnsi="Times New Roman"/>
                <w:sz w:val="24"/>
                <w:szCs w:val="24"/>
              </w:rPr>
              <w:t>Т.М. Иванова</w:t>
            </w:r>
          </w:p>
        </w:tc>
      </w:tr>
      <w:tr w:rsidR="00DB6D9C" w:rsidRPr="00B9099E" w:rsidTr="005B4D3A">
        <w:tc>
          <w:tcPr>
            <w:tcW w:w="5920" w:type="dxa"/>
            <w:shd w:val="clear" w:color="auto" w:fill="auto"/>
          </w:tcPr>
          <w:p w:rsidR="00DB6D9C" w:rsidRPr="00B9099E" w:rsidRDefault="00DB6D9C" w:rsidP="00AF322C">
            <w:pPr>
              <w:tabs>
                <w:tab w:val="left" w:pos="-360"/>
                <w:tab w:val="left" w:pos="360"/>
              </w:tabs>
              <w:spacing w:after="0" w:line="240" w:lineRule="auto"/>
              <w:jc w:val="both"/>
              <w:rPr>
                <w:rFonts w:ascii="Times New Roman" w:hAnsi="Times New Roman"/>
                <w:sz w:val="24"/>
                <w:szCs w:val="24"/>
              </w:rPr>
            </w:pPr>
          </w:p>
          <w:p w:rsidR="00DB6D9C" w:rsidRPr="00B9099E" w:rsidRDefault="005937F9" w:rsidP="00AF322C">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Начальник о</w:t>
            </w:r>
            <w:r w:rsidR="00DB6D9C" w:rsidRPr="00B9099E">
              <w:rPr>
                <w:rFonts w:ascii="Times New Roman" w:hAnsi="Times New Roman"/>
                <w:sz w:val="24"/>
                <w:szCs w:val="24"/>
              </w:rPr>
              <w:t>тдел</w:t>
            </w:r>
            <w:r>
              <w:rPr>
                <w:rFonts w:ascii="Times New Roman" w:hAnsi="Times New Roman"/>
                <w:sz w:val="24"/>
                <w:szCs w:val="24"/>
              </w:rPr>
              <w:t>а</w:t>
            </w:r>
            <w:r w:rsidR="00DB6D9C" w:rsidRPr="00B9099E">
              <w:rPr>
                <w:rFonts w:ascii="Times New Roman" w:hAnsi="Times New Roman"/>
                <w:sz w:val="24"/>
                <w:szCs w:val="24"/>
              </w:rPr>
              <w:t xml:space="preserve"> экономики, развития потребительского рынка</w:t>
            </w:r>
            <w:r w:rsidR="006C1B34">
              <w:rPr>
                <w:rFonts w:ascii="Times New Roman" w:hAnsi="Times New Roman"/>
                <w:sz w:val="24"/>
                <w:szCs w:val="24"/>
              </w:rPr>
              <w:t xml:space="preserve"> </w:t>
            </w:r>
            <w:r w:rsidR="00DB6D9C" w:rsidRPr="00B9099E">
              <w:rPr>
                <w:rFonts w:ascii="Times New Roman" w:hAnsi="Times New Roman"/>
                <w:sz w:val="24"/>
                <w:szCs w:val="24"/>
              </w:rPr>
              <w:t xml:space="preserve">и торговли администрации </w:t>
            </w:r>
            <w:r>
              <w:rPr>
                <w:rFonts w:ascii="Times New Roman" w:hAnsi="Times New Roman"/>
                <w:sz w:val="24"/>
                <w:szCs w:val="24"/>
              </w:rPr>
              <w:t>Октябрьского</w:t>
            </w:r>
            <w:r w:rsidR="00DB6D9C" w:rsidRPr="00B9099E">
              <w:rPr>
                <w:rFonts w:ascii="Times New Roman" w:hAnsi="Times New Roman"/>
                <w:sz w:val="24"/>
                <w:szCs w:val="24"/>
              </w:rPr>
              <w:t xml:space="preserve"> административного округа города Омска                                       </w:t>
            </w:r>
          </w:p>
        </w:tc>
        <w:tc>
          <w:tcPr>
            <w:tcW w:w="2410"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b/>
                <w:sz w:val="24"/>
                <w:szCs w:val="24"/>
              </w:rPr>
            </w:pPr>
            <w:r w:rsidRPr="00B9099E">
              <w:rPr>
                <w:rFonts w:ascii="Times New Roman" w:hAnsi="Times New Roman"/>
                <w:sz w:val="24"/>
                <w:szCs w:val="24"/>
              </w:rPr>
              <w:t>_______________</w:t>
            </w:r>
          </w:p>
        </w:tc>
        <w:tc>
          <w:tcPr>
            <w:tcW w:w="2126"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sz w:val="24"/>
                <w:szCs w:val="24"/>
              </w:rPr>
            </w:pPr>
          </w:p>
          <w:p w:rsidR="00DB6D9C" w:rsidRPr="00B9099E" w:rsidRDefault="00DB6D9C" w:rsidP="00DB6D9C">
            <w:pPr>
              <w:tabs>
                <w:tab w:val="left" w:pos="-360"/>
                <w:tab w:val="left" w:pos="360"/>
              </w:tabs>
              <w:spacing w:after="0" w:line="240" w:lineRule="auto"/>
              <w:rPr>
                <w:rFonts w:ascii="Times New Roman" w:hAnsi="Times New Roman"/>
                <w:sz w:val="24"/>
                <w:szCs w:val="24"/>
              </w:rPr>
            </w:pPr>
          </w:p>
          <w:p w:rsidR="00DB6D9C" w:rsidRPr="00B9099E" w:rsidRDefault="005937F9" w:rsidP="00DB6D9C">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В.В. Колобков</w:t>
            </w:r>
          </w:p>
        </w:tc>
      </w:tr>
      <w:tr w:rsidR="00AF66AD" w:rsidRPr="00B9099E" w:rsidTr="005B4D3A">
        <w:tc>
          <w:tcPr>
            <w:tcW w:w="5920" w:type="dxa"/>
            <w:shd w:val="clear" w:color="auto" w:fill="auto"/>
          </w:tcPr>
          <w:p w:rsidR="00AF66AD" w:rsidRPr="00B9099E" w:rsidRDefault="00AF66AD" w:rsidP="00AF322C">
            <w:pPr>
              <w:tabs>
                <w:tab w:val="left" w:pos="-360"/>
                <w:tab w:val="left" w:pos="360"/>
              </w:tabs>
              <w:spacing w:after="0" w:line="240" w:lineRule="auto"/>
              <w:jc w:val="both"/>
              <w:rPr>
                <w:rFonts w:ascii="Times New Roman" w:hAnsi="Times New Roman"/>
                <w:sz w:val="24"/>
                <w:szCs w:val="24"/>
              </w:rPr>
            </w:pPr>
          </w:p>
          <w:p w:rsidR="00AF66AD" w:rsidRPr="00B9099E" w:rsidRDefault="001F32A7" w:rsidP="001F32A7">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w:t>
            </w:r>
            <w:r w:rsidR="005937F9">
              <w:rPr>
                <w:rFonts w:ascii="Times New Roman" w:hAnsi="Times New Roman"/>
                <w:sz w:val="24"/>
                <w:szCs w:val="24"/>
              </w:rPr>
              <w:t>ачальник о</w:t>
            </w:r>
            <w:r w:rsidR="00AF66AD" w:rsidRPr="00B9099E">
              <w:rPr>
                <w:rFonts w:ascii="Times New Roman" w:hAnsi="Times New Roman"/>
                <w:sz w:val="24"/>
                <w:szCs w:val="24"/>
              </w:rPr>
              <w:t>тдел</w:t>
            </w:r>
            <w:r w:rsidR="005937F9">
              <w:rPr>
                <w:rFonts w:ascii="Times New Roman" w:hAnsi="Times New Roman"/>
                <w:sz w:val="24"/>
                <w:szCs w:val="24"/>
              </w:rPr>
              <w:t>а</w:t>
            </w:r>
            <w:r w:rsidR="00AF66AD" w:rsidRPr="00B9099E">
              <w:rPr>
                <w:rFonts w:ascii="Times New Roman" w:hAnsi="Times New Roman"/>
                <w:sz w:val="24"/>
                <w:szCs w:val="24"/>
              </w:rPr>
              <w:t xml:space="preserve"> бухгалтерского учета и отчетности администрации </w:t>
            </w:r>
            <w:r w:rsidR="005937F9">
              <w:rPr>
                <w:rFonts w:ascii="Times New Roman" w:hAnsi="Times New Roman"/>
                <w:sz w:val="24"/>
                <w:szCs w:val="24"/>
              </w:rPr>
              <w:t>Октябрьского</w:t>
            </w:r>
            <w:r w:rsidR="00AF66AD" w:rsidRPr="00B9099E">
              <w:rPr>
                <w:rFonts w:ascii="Times New Roman" w:hAnsi="Times New Roman"/>
                <w:sz w:val="24"/>
                <w:szCs w:val="24"/>
              </w:rPr>
              <w:t xml:space="preserve"> административного</w:t>
            </w:r>
            <w:r w:rsidR="00555DCE">
              <w:rPr>
                <w:rFonts w:ascii="Times New Roman" w:hAnsi="Times New Roman"/>
                <w:sz w:val="24"/>
                <w:szCs w:val="24"/>
              </w:rPr>
              <w:t xml:space="preserve"> </w:t>
            </w:r>
            <w:r>
              <w:rPr>
                <w:rFonts w:ascii="Times New Roman" w:hAnsi="Times New Roman"/>
                <w:sz w:val="24"/>
                <w:szCs w:val="24"/>
              </w:rPr>
              <w:t>округа города Омска, главный бухгалтер</w:t>
            </w:r>
          </w:p>
        </w:tc>
        <w:tc>
          <w:tcPr>
            <w:tcW w:w="2410" w:type="dxa"/>
            <w:shd w:val="clear" w:color="auto" w:fill="auto"/>
            <w:vAlign w:val="bottom"/>
          </w:tcPr>
          <w:p w:rsidR="00AF66AD" w:rsidRPr="00B9099E" w:rsidRDefault="00AF66AD" w:rsidP="00AF66AD">
            <w:pPr>
              <w:tabs>
                <w:tab w:val="left" w:pos="-360"/>
                <w:tab w:val="left" w:pos="360"/>
              </w:tabs>
              <w:spacing w:after="0" w:line="240" w:lineRule="auto"/>
              <w:rPr>
                <w:rFonts w:ascii="Times New Roman" w:hAnsi="Times New Roman"/>
                <w:sz w:val="24"/>
                <w:szCs w:val="24"/>
              </w:rPr>
            </w:pPr>
            <w:r w:rsidRPr="00B9099E">
              <w:rPr>
                <w:rFonts w:ascii="Times New Roman" w:hAnsi="Times New Roman"/>
                <w:sz w:val="24"/>
                <w:szCs w:val="24"/>
              </w:rPr>
              <w:t>_______________</w:t>
            </w:r>
          </w:p>
        </w:tc>
        <w:tc>
          <w:tcPr>
            <w:tcW w:w="2126" w:type="dxa"/>
            <w:shd w:val="clear" w:color="auto" w:fill="auto"/>
            <w:vAlign w:val="bottom"/>
          </w:tcPr>
          <w:p w:rsidR="00AF66AD" w:rsidRPr="00B9099E" w:rsidRDefault="001F32A7" w:rsidP="005B4D3A">
            <w:pPr>
              <w:tabs>
                <w:tab w:val="left" w:pos="-360"/>
                <w:tab w:val="left" w:pos="360"/>
              </w:tabs>
              <w:spacing w:after="0" w:line="240" w:lineRule="auto"/>
              <w:rPr>
                <w:rFonts w:ascii="Times New Roman" w:hAnsi="Times New Roman"/>
                <w:b/>
                <w:sz w:val="24"/>
                <w:szCs w:val="24"/>
              </w:rPr>
            </w:pPr>
            <w:r>
              <w:rPr>
                <w:rFonts w:ascii="Times New Roman" w:hAnsi="Times New Roman"/>
                <w:sz w:val="24"/>
                <w:szCs w:val="24"/>
              </w:rPr>
              <w:t>В.А. Шевелева</w:t>
            </w:r>
          </w:p>
        </w:tc>
      </w:tr>
      <w:tr w:rsidR="00DB6D9C" w:rsidRPr="00B9099E" w:rsidTr="005B4D3A">
        <w:tc>
          <w:tcPr>
            <w:tcW w:w="5920" w:type="dxa"/>
            <w:shd w:val="clear" w:color="auto" w:fill="auto"/>
          </w:tcPr>
          <w:p w:rsidR="0078745E" w:rsidRDefault="0078745E" w:rsidP="00AF322C">
            <w:pPr>
              <w:tabs>
                <w:tab w:val="left" w:pos="-360"/>
                <w:tab w:val="left" w:pos="360"/>
              </w:tabs>
              <w:spacing w:after="0" w:line="240" w:lineRule="auto"/>
              <w:jc w:val="both"/>
              <w:rPr>
                <w:rFonts w:ascii="Times New Roman" w:hAnsi="Times New Roman"/>
                <w:sz w:val="24"/>
                <w:szCs w:val="24"/>
              </w:rPr>
            </w:pPr>
          </w:p>
          <w:p w:rsidR="00DB6D9C" w:rsidRPr="00B9099E" w:rsidRDefault="000E3419" w:rsidP="000E3419">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w:t>
            </w:r>
            <w:r w:rsidR="005937F9">
              <w:rPr>
                <w:rFonts w:ascii="Times New Roman" w:hAnsi="Times New Roman"/>
                <w:sz w:val="24"/>
                <w:szCs w:val="24"/>
              </w:rPr>
              <w:t>ачальник</w:t>
            </w:r>
            <w:bookmarkStart w:id="0" w:name="_GoBack"/>
            <w:bookmarkEnd w:id="0"/>
            <w:r w:rsidR="006C1B34">
              <w:rPr>
                <w:rFonts w:ascii="Times New Roman" w:hAnsi="Times New Roman"/>
                <w:sz w:val="24"/>
                <w:szCs w:val="24"/>
              </w:rPr>
              <w:t xml:space="preserve"> </w:t>
            </w:r>
            <w:r w:rsidR="005937F9">
              <w:rPr>
                <w:rFonts w:ascii="Times New Roman" w:hAnsi="Times New Roman"/>
                <w:sz w:val="24"/>
                <w:szCs w:val="24"/>
              </w:rPr>
              <w:t>контрольно-правого о</w:t>
            </w:r>
            <w:r w:rsidR="00DB6D9C" w:rsidRPr="00B9099E">
              <w:rPr>
                <w:rFonts w:ascii="Times New Roman" w:hAnsi="Times New Roman"/>
                <w:sz w:val="24"/>
                <w:szCs w:val="24"/>
              </w:rPr>
              <w:t>тдел</w:t>
            </w:r>
            <w:r w:rsidR="005937F9">
              <w:rPr>
                <w:rFonts w:ascii="Times New Roman" w:hAnsi="Times New Roman"/>
                <w:sz w:val="24"/>
                <w:szCs w:val="24"/>
              </w:rPr>
              <w:t>а</w:t>
            </w:r>
            <w:r w:rsidR="00DB6D9C" w:rsidRPr="00B9099E">
              <w:rPr>
                <w:rFonts w:ascii="Times New Roman" w:hAnsi="Times New Roman"/>
                <w:sz w:val="24"/>
                <w:szCs w:val="24"/>
              </w:rPr>
              <w:t xml:space="preserve"> администрации </w:t>
            </w:r>
            <w:r w:rsidR="005937F9">
              <w:rPr>
                <w:rFonts w:ascii="Times New Roman" w:hAnsi="Times New Roman"/>
                <w:sz w:val="24"/>
                <w:szCs w:val="24"/>
              </w:rPr>
              <w:t>Октябрьского</w:t>
            </w:r>
            <w:r w:rsidR="00DB6D9C" w:rsidRPr="00B9099E">
              <w:rPr>
                <w:rFonts w:ascii="Times New Roman" w:hAnsi="Times New Roman"/>
                <w:sz w:val="24"/>
                <w:szCs w:val="24"/>
              </w:rPr>
              <w:t xml:space="preserve"> административного округа города Омска                                       </w:t>
            </w:r>
          </w:p>
        </w:tc>
        <w:tc>
          <w:tcPr>
            <w:tcW w:w="2410"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sz w:val="24"/>
                <w:szCs w:val="24"/>
              </w:rPr>
            </w:pPr>
            <w:r w:rsidRPr="00B9099E">
              <w:rPr>
                <w:rFonts w:ascii="Times New Roman" w:hAnsi="Times New Roman"/>
                <w:sz w:val="24"/>
                <w:szCs w:val="24"/>
              </w:rPr>
              <w:t>_______________</w:t>
            </w:r>
          </w:p>
        </w:tc>
        <w:tc>
          <w:tcPr>
            <w:tcW w:w="2126" w:type="dxa"/>
            <w:shd w:val="clear" w:color="auto" w:fill="auto"/>
            <w:vAlign w:val="bottom"/>
          </w:tcPr>
          <w:p w:rsidR="00DB6D9C" w:rsidRPr="00B9099E" w:rsidRDefault="00F65967" w:rsidP="00DB6D9C">
            <w:pPr>
              <w:tabs>
                <w:tab w:val="left" w:pos="-360"/>
                <w:tab w:val="left" w:pos="360"/>
              </w:tabs>
              <w:spacing w:after="0" w:line="240" w:lineRule="auto"/>
              <w:rPr>
                <w:rFonts w:ascii="Times New Roman" w:hAnsi="Times New Roman"/>
                <w:sz w:val="24"/>
                <w:szCs w:val="24"/>
              </w:rPr>
            </w:pPr>
            <w:r>
              <w:rPr>
                <w:rFonts w:ascii="Times New Roman" w:hAnsi="Times New Roman"/>
                <w:sz w:val="24"/>
                <w:szCs w:val="24"/>
              </w:rPr>
              <w:t>Е.А. Яковлева</w:t>
            </w:r>
          </w:p>
        </w:tc>
      </w:tr>
      <w:tr w:rsidR="001C6599" w:rsidRPr="002904E5" w:rsidTr="005B4D3A">
        <w:tc>
          <w:tcPr>
            <w:tcW w:w="5920" w:type="dxa"/>
            <w:shd w:val="clear" w:color="auto" w:fill="auto"/>
          </w:tcPr>
          <w:p w:rsidR="001C6599" w:rsidRDefault="001C6599" w:rsidP="00AF322C">
            <w:pPr>
              <w:tabs>
                <w:tab w:val="left" w:pos="-360"/>
                <w:tab w:val="left" w:pos="360"/>
              </w:tabs>
              <w:spacing w:after="0" w:line="240" w:lineRule="auto"/>
              <w:jc w:val="both"/>
              <w:rPr>
                <w:rFonts w:ascii="Times New Roman" w:hAnsi="Times New Roman"/>
                <w:b/>
                <w:sz w:val="24"/>
                <w:szCs w:val="24"/>
              </w:rPr>
            </w:pPr>
          </w:p>
        </w:tc>
        <w:tc>
          <w:tcPr>
            <w:tcW w:w="2410" w:type="dxa"/>
            <w:shd w:val="clear" w:color="auto" w:fill="auto"/>
            <w:vAlign w:val="bottom"/>
          </w:tcPr>
          <w:p w:rsidR="001C6599" w:rsidRDefault="001C6599">
            <w:pPr>
              <w:tabs>
                <w:tab w:val="left" w:pos="-360"/>
                <w:tab w:val="left" w:pos="360"/>
              </w:tabs>
              <w:spacing w:after="0" w:line="240" w:lineRule="auto"/>
              <w:rPr>
                <w:rFonts w:ascii="Times New Roman" w:hAnsi="Times New Roman"/>
                <w:b/>
                <w:sz w:val="24"/>
                <w:szCs w:val="24"/>
              </w:rPr>
            </w:pPr>
          </w:p>
        </w:tc>
        <w:tc>
          <w:tcPr>
            <w:tcW w:w="2126" w:type="dxa"/>
            <w:shd w:val="clear" w:color="auto" w:fill="auto"/>
            <w:vAlign w:val="bottom"/>
          </w:tcPr>
          <w:p w:rsidR="001C6599" w:rsidRDefault="001C6599">
            <w:pPr>
              <w:tabs>
                <w:tab w:val="left" w:pos="-360"/>
                <w:tab w:val="left" w:pos="360"/>
              </w:tabs>
              <w:spacing w:after="0" w:line="240" w:lineRule="auto"/>
              <w:rPr>
                <w:rFonts w:ascii="Times New Roman" w:hAnsi="Times New Roman"/>
                <w:b/>
                <w:sz w:val="24"/>
                <w:szCs w:val="24"/>
              </w:rPr>
            </w:pPr>
          </w:p>
        </w:tc>
      </w:tr>
      <w:tr w:rsidR="001C6599" w:rsidRPr="002904E5" w:rsidTr="005B4D3A">
        <w:tc>
          <w:tcPr>
            <w:tcW w:w="5920" w:type="dxa"/>
            <w:shd w:val="clear" w:color="auto" w:fill="auto"/>
          </w:tcPr>
          <w:p w:rsidR="001C6599" w:rsidRDefault="001C6599">
            <w:pPr>
              <w:tabs>
                <w:tab w:val="left" w:pos="-360"/>
                <w:tab w:val="left" w:pos="360"/>
              </w:tabs>
              <w:spacing w:after="0" w:line="240" w:lineRule="auto"/>
              <w:jc w:val="both"/>
              <w:rPr>
                <w:rFonts w:ascii="Times New Roman" w:hAnsi="Times New Roman"/>
                <w:sz w:val="24"/>
                <w:szCs w:val="24"/>
              </w:rPr>
            </w:pPr>
          </w:p>
        </w:tc>
        <w:tc>
          <w:tcPr>
            <w:tcW w:w="2410" w:type="dxa"/>
            <w:shd w:val="clear" w:color="auto" w:fill="auto"/>
            <w:vAlign w:val="bottom"/>
          </w:tcPr>
          <w:p w:rsidR="001C6599" w:rsidRDefault="001C6599">
            <w:pPr>
              <w:tabs>
                <w:tab w:val="left" w:pos="-360"/>
                <w:tab w:val="left" w:pos="360"/>
              </w:tabs>
              <w:spacing w:after="0" w:line="240" w:lineRule="auto"/>
              <w:rPr>
                <w:rFonts w:ascii="Times New Roman" w:hAnsi="Times New Roman"/>
                <w:sz w:val="24"/>
                <w:szCs w:val="24"/>
              </w:rPr>
            </w:pPr>
          </w:p>
        </w:tc>
        <w:tc>
          <w:tcPr>
            <w:tcW w:w="2126" w:type="dxa"/>
            <w:shd w:val="clear" w:color="auto" w:fill="auto"/>
            <w:vAlign w:val="bottom"/>
          </w:tcPr>
          <w:p w:rsidR="001C6599" w:rsidRDefault="001C6599">
            <w:pPr>
              <w:tabs>
                <w:tab w:val="left" w:pos="-360"/>
                <w:tab w:val="left" w:pos="360"/>
              </w:tabs>
              <w:spacing w:after="0" w:line="240" w:lineRule="auto"/>
              <w:rPr>
                <w:rFonts w:ascii="Times New Roman" w:hAnsi="Times New Roman"/>
                <w:sz w:val="24"/>
                <w:szCs w:val="24"/>
              </w:rPr>
            </w:pPr>
          </w:p>
        </w:tc>
      </w:tr>
      <w:tr w:rsidR="001C6599" w:rsidRPr="002904E5" w:rsidTr="005B4D3A">
        <w:tc>
          <w:tcPr>
            <w:tcW w:w="5920" w:type="dxa"/>
            <w:shd w:val="clear" w:color="auto" w:fill="auto"/>
          </w:tcPr>
          <w:p w:rsidR="001C6599" w:rsidRDefault="001C6599">
            <w:pPr>
              <w:tabs>
                <w:tab w:val="left" w:pos="-360"/>
                <w:tab w:val="left" w:pos="360"/>
              </w:tabs>
              <w:spacing w:after="0" w:line="240" w:lineRule="auto"/>
              <w:jc w:val="both"/>
              <w:rPr>
                <w:rFonts w:ascii="Times New Roman" w:hAnsi="Times New Roman"/>
                <w:b/>
                <w:sz w:val="24"/>
                <w:szCs w:val="24"/>
              </w:rPr>
            </w:pPr>
          </w:p>
        </w:tc>
        <w:tc>
          <w:tcPr>
            <w:tcW w:w="2410" w:type="dxa"/>
            <w:shd w:val="clear" w:color="auto" w:fill="auto"/>
            <w:vAlign w:val="bottom"/>
          </w:tcPr>
          <w:p w:rsidR="001C6599" w:rsidRDefault="001C6599">
            <w:pPr>
              <w:tabs>
                <w:tab w:val="left" w:pos="-360"/>
                <w:tab w:val="left" w:pos="360"/>
              </w:tabs>
              <w:spacing w:after="0" w:line="240" w:lineRule="auto"/>
              <w:rPr>
                <w:rFonts w:ascii="Times New Roman" w:hAnsi="Times New Roman"/>
                <w:b/>
                <w:sz w:val="24"/>
                <w:szCs w:val="24"/>
              </w:rPr>
            </w:pPr>
          </w:p>
        </w:tc>
        <w:tc>
          <w:tcPr>
            <w:tcW w:w="2126" w:type="dxa"/>
            <w:shd w:val="clear" w:color="auto" w:fill="auto"/>
            <w:vAlign w:val="bottom"/>
          </w:tcPr>
          <w:p w:rsidR="001C6599" w:rsidRDefault="001C6599">
            <w:pPr>
              <w:tabs>
                <w:tab w:val="left" w:pos="-360"/>
                <w:tab w:val="left" w:pos="360"/>
              </w:tabs>
              <w:spacing w:after="0" w:line="240" w:lineRule="auto"/>
              <w:jc w:val="both"/>
              <w:rPr>
                <w:rFonts w:ascii="Times New Roman" w:hAnsi="Times New Roman"/>
                <w:sz w:val="24"/>
                <w:szCs w:val="24"/>
              </w:rPr>
            </w:pPr>
          </w:p>
        </w:tc>
      </w:tr>
      <w:tr w:rsidR="001C6599" w:rsidRPr="002904E5" w:rsidTr="005B4D3A">
        <w:tc>
          <w:tcPr>
            <w:tcW w:w="5920" w:type="dxa"/>
            <w:shd w:val="clear" w:color="auto" w:fill="auto"/>
          </w:tcPr>
          <w:p w:rsidR="001C6599" w:rsidRDefault="001C6599">
            <w:pPr>
              <w:tabs>
                <w:tab w:val="left" w:pos="-360"/>
                <w:tab w:val="left" w:pos="360"/>
              </w:tabs>
              <w:spacing w:after="0" w:line="240" w:lineRule="auto"/>
              <w:jc w:val="both"/>
              <w:rPr>
                <w:rFonts w:ascii="Times New Roman" w:hAnsi="Times New Roman"/>
                <w:b/>
                <w:sz w:val="24"/>
                <w:szCs w:val="24"/>
              </w:rPr>
            </w:pPr>
          </w:p>
        </w:tc>
        <w:tc>
          <w:tcPr>
            <w:tcW w:w="2410" w:type="dxa"/>
            <w:shd w:val="clear" w:color="auto" w:fill="auto"/>
            <w:vAlign w:val="bottom"/>
          </w:tcPr>
          <w:p w:rsidR="001C6599" w:rsidRDefault="001C6599">
            <w:pPr>
              <w:tabs>
                <w:tab w:val="left" w:pos="-360"/>
                <w:tab w:val="left" w:pos="360"/>
              </w:tabs>
              <w:spacing w:after="0" w:line="240" w:lineRule="auto"/>
              <w:rPr>
                <w:rFonts w:ascii="Times New Roman" w:hAnsi="Times New Roman"/>
                <w:b/>
                <w:sz w:val="24"/>
                <w:szCs w:val="24"/>
              </w:rPr>
            </w:pPr>
          </w:p>
        </w:tc>
        <w:tc>
          <w:tcPr>
            <w:tcW w:w="2126" w:type="dxa"/>
            <w:shd w:val="clear" w:color="auto" w:fill="auto"/>
            <w:vAlign w:val="bottom"/>
          </w:tcPr>
          <w:p w:rsidR="001C6599" w:rsidRDefault="001C6599">
            <w:pPr>
              <w:tabs>
                <w:tab w:val="left" w:pos="-360"/>
                <w:tab w:val="left" w:pos="360"/>
              </w:tabs>
              <w:spacing w:after="0" w:line="240" w:lineRule="auto"/>
              <w:rPr>
                <w:rFonts w:ascii="Times New Roman" w:hAnsi="Times New Roman"/>
                <w:b/>
                <w:sz w:val="24"/>
                <w:szCs w:val="24"/>
              </w:rPr>
            </w:pPr>
          </w:p>
        </w:tc>
      </w:tr>
    </w:tbl>
    <w:p w:rsidR="00FF5B77" w:rsidRPr="001B7C11" w:rsidRDefault="00FF5B77" w:rsidP="00FF5B77">
      <w:pPr>
        <w:tabs>
          <w:tab w:val="left" w:pos="-360"/>
          <w:tab w:val="left" w:pos="0"/>
          <w:tab w:val="left" w:pos="6300"/>
          <w:tab w:val="left" w:pos="8280"/>
        </w:tabs>
        <w:rPr>
          <w:rFonts w:ascii="Times New Roman" w:hAnsi="Times New Roman"/>
          <w:sz w:val="24"/>
          <w:szCs w:val="24"/>
        </w:rPr>
      </w:pPr>
    </w:p>
    <w:p w:rsidR="00AD1280" w:rsidRDefault="00AD1280" w:rsidP="00FF5B77">
      <w:pPr>
        <w:tabs>
          <w:tab w:val="left" w:pos="-360"/>
          <w:tab w:val="left" w:pos="0"/>
          <w:tab w:val="left" w:pos="6300"/>
          <w:tab w:val="left" w:pos="8280"/>
        </w:tabs>
        <w:rPr>
          <w:rFonts w:ascii="Times New Roman" w:hAnsi="Times New Roman"/>
          <w:sz w:val="24"/>
          <w:szCs w:val="24"/>
        </w:rPr>
      </w:pPr>
    </w:p>
    <w:p w:rsidR="001B7C11" w:rsidRDefault="001B7C11" w:rsidP="00FF5B77">
      <w:pPr>
        <w:tabs>
          <w:tab w:val="left" w:pos="-360"/>
          <w:tab w:val="left" w:pos="0"/>
          <w:tab w:val="left" w:pos="6300"/>
          <w:tab w:val="left" w:pos="8280"/>
        </w:tabs>
        <w:rPr>
          <w:rFonts w:ascii="Times New Roman" w:hAnsi="Times New Roman"/>
          <w:sz w:val="24"/>
          <w:szCs w:val="24"/>
        </w:rPr>
      </w:pPr>
    </w:p>
    <w:p w:rsidR="001B7C11" w:rsidRDefault="001B7C11" w:rsidP="00FF5B77">
      <w:pPr>
        <w:tabs>
          <w:tab w:val="left" w:pos="-360"/>
          <w:tab w:val="left" w:pos="0"/>
          <w:tab w:val="left" w:pos="6300"/>
          <w:tab w:val="left" w:pos="8280"/>
        </w:tabs>
        <w:rPr>
          <w:rFonts w:ascii="Times New Roman" w:hAnsi="Times New Roman"/>
          <w:sz w:val="24"/>
          <w:szCs w:val="24"/>
        </w:rPr>
      </w:pPr>
    </w:p>
    <w:p w:rsidR="006123A3" w:rsidRDefault="006123A3" w:rsidP="00FF5B77">
      <w:pPr>
        <w:tabs>
          <w:tab w:val="left" w:pos="-360"/>
          <w:tab w:val="left" w:pos="0"/>
          <w:tab w:val="left" w:pos="6300"/>
          <w:tab w:val="left" w:pos="8280"/>
        </w:tabs>
        <w:rPr>
          <w:rFonts w:ascii="Times New Roman" w:hAnsi="Times New Roman"/>
          <w:sz w:val="24"/>
          <w:szCs w:val="24"/>
        </w:rPr>
      </w:pPr>
    </w:p>
    <w:p w:rsidR="00B637D3" w:rsidRDefault="00B637D3" w:rsidP="00FF5B77">
      <w:pPr>
        <w:tabs>
          <w:tab w:val="left" w:pos="-360"/>
          <w:tab w:val="left" w:pos="0"/>
          <w:tab w:val="left" w:pos="6300"/>
          <w:tab w:val="left" w:pos="8280"/>
        </w:tabs>
        <w:rPr>
          <w:rFonts w:ascii="Times New Roman" w:hAnsi="Times New Roman"/>
          <w:sz w:val="24"/>
          <w:szCs w:val="24"/>
        </w:rPr>
      </w:pPr>
    </w:p>
    <w:p w:rsidR="00C77B04" w:rsidRDefault="00C77B04" w:rsidP="00FF5B77">
      <w:pPr>
        <w:tabs>
          <w:tab w:val="left" w:pos="-360"/>
          <w:tab w:val="left" w:pos="0"/>
          <w:tab w:val="left" w:pos="6300"/>
          <w:tab w:val="left" w:pos="8280"/>
        </w:tabs>
        <w:rPr>
          <w:rFonts w:ascii="Times New Roman" w:hAnsi="Times New Roman"/>
          <w:sz w:val="24"/>
          <w:szCs w:val="24"/>
        </w:rPr>
      </w:pPr>
    </w:p>
    <w:p w:rsidR="00C1069C" w:rsidRDefault="00C1069C" w:rsidP="00FF5B77">
      <w:pPr>
        <w:tabs>
          <w:tab w:val="left" w:pos="-360"/>
          <w:tab w:val="left" w:pos="0"/>
          <w:tab w:val="left" w:pos="6300"/>
          <w:tab w:val="left" w:pos="8280"/>
        </w:tabs>
        <w:rPr>
          <w:rFonts w:ascii="Times New Roman" w:hAnsi="Times New Roman"/>
          <w:sz w:val="24"/>
          <w:szCs w:val="24"/>
        </w:rPr>
      </w:pPr>
    </w:p>
    <w:p w:rsidR="001F32A7" w:rsidRDefault="001F32A7" w:rsidP="00FF5B77">
      <w:pPr>
        <w:tabs>
          <w:tab w:val="left" w:pos="-360"/>
          <w:tab w:val="left" w:pos="0"/>
          <w:tab w:val="left" w:pos="6300"/>
          <w:tab w:val="left" w:pos="8280"/>
        </w:tabs>
        <w:rPr>
          <w:rFonts w:ascii="Times New Roman" w:hAnsi="Times New Roman"/>
          <w:sz w:val="24"/>
          <w:szCs w:val="24"/>
        </w:rPr>
      </w:pPr>
    </w:p>
    <w:p w:rsidR="001B7C11" w:rsidRPr="005937F9" w:rsidRDefault="00FF5B77" w:rsidP="007B0B83">
      <w:pPr>
        <w:tabs>
          <w:tab w:val="left" w:pos="-360"/>
          <w:tab w:val="left" w:pos="0"/>
          <w:tab w:val="left" w:pos="6300"/>
          <w:tab w:val="left" w:pos="8280"/>
        </w:tabs>
        <w:jc w:val="center"/>
        <w:rPr>
          <w:rFonts w:ascii="Times New Roman" w:hAnsi="Times New Roman"/>
          <w:bCs/>
          <w:sz w:val="24"/>
          <w:szCs w:val="24"/>
        </w:rPr>
      </w:pPr>
      <w:r w:rsidRPr="005937F9">
        <w:rPr>
          <w:rFonts w:ascii="Times New Roman" w:hAnsi="Times New Roman"/>
          <w:bCs/>
          <w:sz w:val="24"/>
          <w:szCs w:val="24"/>
        </w:rPr>
        <w:t>г. Омск -20</w:t>
      </w:r>
      <w:r w:rsidR="00500428" w:rsidRPr="005937F9">
        <w:rPr>
          <w:rFonts w:ascii="Times New Roman" w:hAnsi="Times New Roman"/>
          <w:bCs/>
          <w:sz w:val="24"/>
          <w:szCs w:val="24"/>
        </w:rPr>
        <w:t>2</w:t>
      </w:r>
      <w:r w:rsidR="00EA203E">
        <w:rPr>
          <w:rFonts w:ascii="Times New Roman" w:hAnsi="Times New Roman"/>
          <w:bCs/>
          <w:sz w:val="24"/>
          <w:szCs w:val="24"/>
        </w:rPr>
        <w:t>4</w:t>
      </w:r>
    </w:p>
    <w:p w:rsidR="001F32A7" w:rsidRDefault="005937F9" w:rsidP="00DA7628">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sz w:val="24"/>
          <w:szCs w:val="24"/>
        </w:rPr>
        <w:lastRenderedPageBreak/>
        <w:t>Администрация Октябрьского</w:t>
      </w:r>
      <w:r w:rsidR="00585E01" w:rsidRPr="005937F9">
        <w:rPr>
          <w:rFonts w:ascii="Times New Roman" w:hAnsi="Times New Roman"/>
          <w:sz w:val="24"/>
          <w:szCs w:val="24"/>
        </w:rPr>
        <w:t xml:space="preserve"> административного округа города Омска </w:t>
      </w:r>
      <w:r w:rsidR="002523FD" w:rsidRPr="005937F9">
        <w:rPr>
          <w:rFonts w:ascii="Times New Roman" w:hAnsi="Times New Roman"/>
          <w:sz w:val="24"/>
          <w:szCs w:val="24"/>
        </w:rPr>
        <w:t>извещает, что</w:t>
      </w:r>
      <w:r w:rsidR="0072394C">
        <w:rPr>
          <w:rFonts w:ascii="Times New Roman" w:hAnsi="Times New Roman"/>
          <w:sz w:val="24"/>
          <w:szCs w:val="24"/>
        </w:rPr>
        <w:br/>
      </w:r>
      <w:r w:rsidR="00CE58B3">
        <w:rPr>
          <w:rFonts w:ascii="Times New Roman" w:hAnsi="Times New Roman"/>
          <w:b/>
          <w:sz w:val="24"/>
          <w:szCs w:val="24"/>
        </w:rPr>
        <w:t>23 декабря</w:t>
      </w:r>
      <w:r w:rsidR="00DA7628">
        <w:rPr>
          <w:rFonts w:ascii="Times New Roman" w:hAnsi="Times New Roman"/>
          <w:b/>
          <w:sz w:val="24"/>
          <w:szCs w:val="24"/>
        </w:rPr>
        <w:t xml:space="preserve"> 2024 </w:t>
      </w:r>
      <w:r w:rsidR="00A81121" w:rsidRPr="0072394C">
        <w:rPr>
          <w:rFonts w:ascii="Times New Roman" w:eastAsia="Times New Roman" w:hAnsi="Times New Roman"/>
          <w:b/>
          <w:sz w:val="24"/>
          <w:szCs w:val="24"/>
          <w:lang w:eastAsia="ru-RU"/>
        </w:rPr>
        <w:t>года</w:t>
      </w:r>
      <w:r w:rsidR="00A81121" w:rsidRPr="005937F9">
        <w:rPr>
          <w:rFonts w:ascii="Times New Roman" w:eastAsia="Times New Roman" w:hAnsi="Times New Roman"/>
          <w:sz w:val="24"/>
          <w:szCs w:val="24"/>
          <w:lang w:eastAsia="ru-RU"/>
        </w:rPr>
        <w:t xml:space="preserve"> в </w:t>
      </w:r>
      <w:r w:rsidR="00AF322C">
        <w:rPr>
          <w:rFonts w:ascii="Times New Roman" w:eastAsia="Times New Roman" w:hAnsi="Times New Roman"/>
          <w:sz w:val="24"/>
          <w:szCs w:val="24"/>
          <w:lang w:eastAsia="ru-RU"/>
        </w:rPr>
        <w:t>1</w:t>
      </w:r>
      <w:r w:rsidR="00F42B76">
        <w:rPr>
          <w:rFonts w:ascii="Times New Roman" w:eastAsia="Times New Roman" w:hAnsi="Times New Roman"/>
          <w:sz w:val="24"/>
          <w:szCs w:val="24"/>
          <w:lang w:eastAsia="ru-RU"/>
        </w:rPr>
        <w:t>0</w:t>
      </w:r>
      <w:r w:rsidR="002523FD" w:rsidRPr="005937F9">
        <w:rPr>
          <w:rFonts w:ascii="Times New Roman" w:eastAsia="Times New Roman" w:hAnsi="Times New Roman"/>
          <w:sz w:val="24"/>
          <w:szCs w:val="24"/>
          <w:lang w:eastAsia="ru-RU"/>
        </w:rPr>
        <w:t>:</w:t>
      </w:r>
      <w:r w:rsidR="00AF322C">
        <w:rPr>
          <w:rFonts w:ascii="Times New Roman" w:eastAsia="Times New Roman" w:hAnsi="Times New Roman"/>
          <w:sz w:val="24"/>
          <w:szCs w:val="24"/>
          <w:lang w:eastAsia="ru-RU"/>
        </w:rPr>
        <w:t>0</w:t>
      </w:r>
      <w:r w:rsidR="00C965E4" w:rsidRPr="005937F9">
        <w:rPr>
          <w:rFonts w:ascii="Times New Roman" w:eastAsia="Times New Roman" w:hAnsi="Times New Roman"/>
          <w:sz w:val="24"/>
          <w:szCs w:val="24"/>
          <w:lang w:eastAsia="ru-RU"/>
        </w:rPr>
        <w:t>0</w:t>
      </w:r>
      <w:r w:rsidR="002523FD" w:rsidRPr="005937F9">
        <w:rPr>
          <w:rFonts w:ascii="Times New Roman" w:hAnsi="Times New Roman"/>
          <w:sz w:val="24"/>
          <w:szCs w:val="24"/>
        </w:rPr>
        <w:t xml:space="preserve"> часов </w:t>
      </w:r>
      <w:r w:rsidR="00D715F0" w:rsidRPr="007F5ABB">
        <w:rPr>
          <w:rFonts w:ascii="Times New Roman" w:hAnsi="Times New Roman"/>
          <w:sz w:val="24"/>
          <w:szCs w:val="24"/>
        </w:rPr>
        <w:t xml:space="preserve">в соответствии с постановлением Администрации </w:t>
      </w:r>
      <w:r w:rsidR="002A2EA1">
        <w:rPr>
          <w:rFonts w:ascii="Times New Roman" w:hAnsi="Times New Roman"/>
          <w:sz w:val="24"/>
          <w:szCs w:val="24"/>
        </w:rPr>
        <w:br/>
      </w:r>
      <w:r w:rsidR="00D715F0" w:rsidRPr="007F5ABB">
        <w:rPr>
          <w:rFonts w:ascii="Times New Roman" w:hAnsi="Times New Roman"/>
          <w:sz w:val="24"/>
          <w:szCs w:val="24"/>
        </w:rPr>
        <w:t xml:space="preserve">города Омска </w:t>
      </w:r>
      <w:r w:rsidR="00D715F0" w:rsidRPr="006C3B9F">
        <w:rPr>
          <w:rFonts w:ascii="Times New Roman" w:hAnsi="Times New Roman"/>
          <w:sz w:val="24"/>
          <w:szCs w:val="24"/>
        </w:rPr>
        <w:t xml:space="preserve">от 19 июня 2020 г. № 343-п </w:t>
      </w:r>
      <w:r w:rsidR="0072394C">
        <w:rPr>
          <w:rFonts w:ascii="Times New Roman" w:hAnsi="Times New Roman"/>
          <w:sz w:val="24"/>
          <w:szCs w:val="24"/>
        </w:rPr>
        <w:t>«О</w:t>
      </w:r>
      <w:r w:rsidR="0072394C">
        <w:rPr>
          <w:rFonts w:ascii="Times New Roman" w:hAnsi="Times New Roman"/>
          <w:sz w:val="24"/>
          <w:szCs w:val="24"/>
          <w:lang w:eastAsia="ru-RU"/>
        </w:rPr>
        <w:t xml:space="preserve"> порядке организации и проведения конкурса </w:t>
      </w:r>
      <w:r w:rsidR="0072394C">
        <w:rPr>
          <w:rFonts w:ascii="Times New Roman" w:hAnsi="Times New Roman"/>
          <w:sz w:val="24"/>
          <w:szCs w:val="24"/>
          <w:lang w:eastAsia="ru-RU"/>
        </w:rPr>
        <w:br/>
        <w:t xml:space="preserve">по продаже права на заключение договора на размещение нестационарного торгового объекта </w:t>
      </w:r>
      <w:r w:rsidR="0072394C">
        <w:rPr>
          <w:rFonts w:ascii="Times New Roman" w:hAnsi="Times New Roman"/>
          <w:sz w:val="24"/>
          <w:szCs w:val="24"/>
          <w:lang w:eastAsia="ru-RU"/>
        </w:rPr>
        <w:br/>
        <w:t>со специализацией «печатная продукция», «лотерейные билеты», «сельскохозяйственная продукция и продукция, полученная в результате ее переработки»</w:t>
      </w:r>
      <w:r w:rsidR="00D715F0" w:rsidRPr="00D715F0">
        <w:rPr>
          <w:rFonts w:ascii="Times New Roman" w:eastAsia="Times New Roman" w:hAnsi="Times New Roman"/>
          <w:sz w:val="24"/>
          <w:szCs w:val="24"/>
          <w:lang w:eastAsia="ru-RU"/>
        </w:rPr>
        <w:t xml:space="preserve">проводит конкурс по продаже права </w:t>
      </w:r>
      <w:r w:rsidR="0072394C">
        <w:rPr>
          <w:rFonts w:ascii="Times New Roman" w:eastAsia="Times New Roman" w:hAnsi="Times New Roman"/>
          <w:sz w:val="24"/>
          <w:szCs w:val="24"/>
          <w:lang w:eastAsia="ru-RU"/>
        </w:rPr>
        <w:br/>
      </w:r>
      <w:r w:rsidR="00D715F0" w:rsidRPr="00D715F0">
        <w:rPr>
          <w:rFonts w:ascii="Times New Roman" w:eastAsia="Times New Roman" w:hAnsi="Times New Roman"/>
          <w:sz w:val="24"/>
          <w:szCs w:val="24"/>
          <w:lang w:eastAsia="ru-RU"/>
        </w:rPr>
        <w:t>на заключение</w:t>
      </w:r>
      <w:r w:rsidR="00555DCE">
        <w:rPr>
          <w:rFonts w:ascii="Times New Roman" w:eastAsia="Times New Roman" w:hAnsi="Times New Roman"/>
          <w:sz w:val="24"/>
          <w:szCs w:val="24"/>
          <w:lang w:eastAsia="ru-RU"/>
        </w:rPr>
        <w:t xml:space="preserve"> </w:t>
      </w:r>
      <w:r w:rsidR="00D715F0" w:rsidRPr="00D715F0">
        <w:rPr>
          <w:rFonts w:ascii="Times New Roman" w:eastAsia="Times New Roman" w:hAnsi="Times New Roman"/>
          <w:sz w:val="24"/>
          <w:szCs w:val="24"/>
          <w:lang w:eastAsia="ru-RU"/>
        </w:rPr>
        <w:t>договор</w:t>
      </w:r>
      <w:r w:rsidR="00555DCE">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на размещение нестационарн</w:t>
      </w:r>
      <w:r w:rsidR="00555DCE">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торгов</w:t>
      </w:r>
      <w:r w:rsidR="006C1C28">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объект</w:t>
      </w:r>
      <w:r w:rsidR="006C1C28">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со специализацией «печатная продукция»</w:t>
      </w:r>
      <w:r w:rsidR="005A6506" w:rsidRPr="00D715F0">
        <w:rPr>
          <w:rFonts w:ascii="Times New Roman" w:eastAsia="Times New Roman" w:hAnsi="Times New Roman"/>
          <w:sz w:val="24"/>
          <w:szCs w:val="24"/>
          <w:lang w:eastAsia="ru-RU"/>
        </w:rPr>
        <w:t xml:space="preserve"> на территории города Омска</w:t>
      </w:r>
      <w:r w:rsidR="00DA7628">
        <w:rPr>
          <w:rFonts w:ascii="Times New Roman" w:eastAsia="Times New Roman" w:hAnsi="Times New Roman"/>
          <w:sz w:val="24"/>
          <w:szCs w:val="24"/>
          <w:lang w:eastAsia="ru-RU"/>
        </w:rPr>
        <w:t xml:space="preserve"> </w:t>
      </w:r>
      <w:r w:rsidR="00F7308C" w:rsidRPr="00D715F0">
        <w:rPr>
          <w:rFonts w:ascii="Times New Roman" w:eastAsia="Times New Roman" w:hAnsi="Times New Roman"/>
          <w:b/>
          <w:color w:val="000000"/>
          <w:sz w:val="24"/>
          <w:szCs w:val="24"/>
          <w:lang w:eastAsia="ru-RU"/>
        </w:rPr>
        <w:t>(</w:t>
      </w:r>
      <w:r w:rsidR="00DA7628">
        <w:rPr>
          <w:rFonts w:ascii="Times New Roman" w:hAnsi="Times New Roman"/>
          <w:b/>
          <w:bCs/>
          <w:sz w:val="24"/>
          <w:szCs w:val="24"/>
          <w:lang w:eastAsia="ru-RU"/>
        </w:rPr>
        <w:t xml:space="preserve">Улица </w:t>
      </w:r>
      <w:r w:rsidR="00855D6E">
        <w:rPr>
          <w:rFonts w:ascii="Times New Roman" w:hAnsi="Times New Roman"/>
          <w:b/>
          <w:sz w:val="24"/>
          <w:szCs w:val="24"/>
        </w:rPr>
        <w:t>1-я Транспортная, дом 1</w:t>
      </w:r>
      <w:r w:rsidR="00DA7628" w:rsidRPr="00D715F0">
        <w:rPr>
          <w:rFonts w:ascii="Times New Roman" w:hAnsi="Times New Roman"/>
          <w:b/>
          <w:sz w:val="24"/>
          <w:szCs w:val="24"/>
        </w:rPr>
        <w:t>)</w:t>
      </w:r>
      <w:r w:rsidR="00DA7628">
        <w:rPr>
          <w:rFonts w:ascii="Times New Roman" w:hAnsi="Times New Roman"/>
          <w:b/>
          <w:sz w:val="24"/>
          <w:szCs w:val="24"/>
        </w:rPr>
        <w:t>.</w:t>
      </w:r>
    </w:p>
    <w:p w:rsidR="00DA7628" w:rsidRDefault="00DA7628" w:rsidP="00DA7628">
      <w:pPr>
        <w:autoSpaceDE w:val="0"/>
        <w:autoSpaceDN w:val="0"/>
        <w:adjustRightInd w:val="0"/>
        <w:spacing w:after="0" w:line="240" w:lineRule="auto"/>
        <w:ind w:firstLine="708"/>
        <w:jc w:val="both"/>
        <w:rPr>
          <w:rFonts w:ascii="Times New Roman" w:hAnsi="Times New Roman"/>
          <w:b/>
          <w:sz w:val="24"/>
          <w:szCs w:val="24"/>
        </w:rPr>
      </w:pPr>
    </w:p>
    <w:p w:rsidR="002307A7" w:rsidRPr="005937F9" w:rsidRDefault="00C15D8C" w:rsidP="001F32A7">
      <w:pPr>
        <w:pStyle w:val="a5"/>
        <w:shd w:val="clear" w:color="auto" w:fill="FFFFFF"/>
        <w:tabs>
          <w:tab w:val="left" w:pos="4253"/>
          <w:tab w:val="left" w:pos="4395"/>
        </w:tabs>
        <w:ind w:left="2149"/>
        <w:jc w:val="center"/>
        <w:rPr>
          <w:rFonts w:ascii="Times New Roman" w:hAnsi="Times New Roman"/>
          <w:b/>
          <w:sz w:val="24"/>
          <w:szCs w:val="24"/>
        </w:rPr>
      </w:pPr>
      <w:r w:rsidRPr="005937F9">
        <w:rPr>
          <w:rFonts w:ascii="Times New Roman" w:hAnsi="Times New Roman"/>
          <w:b/>
          <w:sz w:val="24"/>
          <w:szCs w:val="24"/>
          <w:lang w:val="en-US"/>
        </w:rPr>
        <w:t>I</w:t>
      </w:r>
      <w:r w:rsidRPr="005B4D3A">
        <w:rPr>
          <w:rFonts w:ascii="Times New Roman" w:hAnsi="Times New Roman"/>
          <w:b/>
          <w:sz w:val="24"/>
          <w:szCs w:val="24"/>
        </w:rPr>
        <w:t xml:space="preserve">. </w:t>
      </w:r>
      <w:r w:rsidR="002307A7" w:rsidRPr="005937F9">
        <w:rPr>
          <w:rFonts w:ascii="Times New Roman" w:hAnsi="Times New Roman"/>
          <w:b/>
          <w:sz w:val="24"/>
          <w:szCs w:val="24"/>
        </w:rPr>
        <w:t>СВЕДЕНИЯ О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3"/>
      </w:tblGrid>
      <w:tr w:rsidR="00FE1F0B" w:rsidRPr="005937F9" w:rsidTr="009D1DC9">
        <w:trPr>
          <w:trHeight w:val="287"/>
        </w:trPr>
        <w:tc>
          <w:tcPr>
            <w:tcW w:w="10563" w:type="dxa"/>
            <w:shd w:val="clear" w:color="auto" w:fill="auto"/>
          </w:tcPr>
          <w:p w:rsidR="00FE1F0B" w:rsidRPr="005937F9" w:rsidRDefault="00FE1F0B" w:rsidP="00F7308C">
            <w:pPr>
              <w:pStyle w:val="a5"/>
              <w:numPr>
                <w:ilvl w:val="0"/>
                <w:numId w:val="9"/>
              </w:numPr>
              <w:shd w:val="clear" w:color="auto" w:fill="FFFFFF"/>
              <w:spacing w:after="0" w:line="240" w:lineRule="auto"/>
              <w:jc w:val="both"/>
              <w:rPr>
                <w:rFonts w:ascii="Times New Roman" w:eastAsia="Times New Roman" w:hAnsi="Times New Roman"/>
                <w:b/>
                <w:sz w:val="24"/>
                <w:szCs w:val="24"/>
                <w:lang w:eastAsia="ru-RU"/>
              </w:rPr>
            </w:pPr>
            <w:r w:rsidRPr="005937F9">
              <w:rPr>
                <w:rFonts w:ascii="Times New Roman" w:hAnsi="Times New Roman"/>
                <w:b/>
                <w:sz w:val="24"/>
                <w:szCs w:val="24"/>
              </w:rPr>
              <w:t>Наименование организатора конкурса</w:t>
            </w:r>
          </w:p>
        </w:tc>
      </w:tr>
      <w:tr w:rsidR="00FE1F0B" w:rsidRPr="005937F9" w:rsidTr="009D1DC9">
        <w:trPr>
          <w:trHeight w:val="287"/>
        </w:trPr>
        <w:tc>
          <w:tcPr>
            <w:tcW w:w="10563" w:type="dxa"/>
            <w:shd w:val="clear" w:color="auto" w:fill="auto"/>
          </w:tcPr>
          <w:p w:rsidR="00FE1F0B" w:rsidRPr="005937F9" w:rsidRDefault="003C6DB8" w:rsidP="003C6DB8">
            <w:pPr>
              <w:shd w:val="clear" w:color="auto" w:fill="FFFFFF"/>
              <w:spacing w:after="0" w:line="240" w:lineRule="auto"/>
              <w:rPr>
                <w:rFonts w:ascii="Times New Roman" w:hAnsi="Times New Roman"/>
                <w:sz w:val="24"/>
                <w:szCs w:val="24"/>
              </w:rPr>
            </w:pPr>
            <w:r w:rsidRPr="005937F9">
              <w:rPr>
                <w:rFonts w:ascii="Times New Roman" w:hAnsi="Times New Roman"/>
                <w:sz w:val="24"/>
                <w:szCs w:val="24"/>
              </w:rPr>
              <w:t>Администрация Октябрьского</w:t>
            </w:r>
            <w:r w:rsidR="0078745E" w:rsidRPr="005937F9">
              <w:rPr>
                <w:rFonts w:ascii="Times New Roman" w:hAnsi="Times New Roman"/>
                <w:sz w:val="24"/>
                <w:szCs w:val="24"/>
              </w:rPr>
              <w:t xml:space="preserve"> административного округа города Омска</w:t>
            </w:r>
          </w:p>
        </w:tc>
      </w:tr>
      <w:tr w:rsidR="00FE1F0B" w:rsidRPr="005937F9" w:rsidTr="009D1DC9">
        <w:trPr>
          <w:trHeight w:val="287"/>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rPr>
                <w:rFonts w:ascii="Times New Roman" w:hAnsi="Times New Roman"/>
                <w:b/>
                <w:sz w:val="24"/>
                <w:szCs w:val="24"/>
              </w:rPr>
            </w:pPr>
            <w:r w:rsidRPr="005937F9">
              <w:rPr>
                <w:rFonts w:ascii="Times New Roman" w:hAnsi="Times New Roman"/>
                <w:b/>
                <w:sz w:val="24"/>
                <w:szCs w:val="24"/>
              </w:rPr>
              <w:t>Место нахождения/почтовый адрес</w:t>
            </w:r>
          </w:p>
        </w:tc>
      </w:tr>
      <w:tr w:rsidR="00FE1F0B" w:rsidRPr="005937F9" w:rsidTr="009D1DC9">
        <w:trPr>
          <w:trHeight w:val="391"/>
        </w:trPr>
        <w:tc>
          <w:tcPr>
            <w:tcW w:w="10563" w:type="dxa"/>
            <w:shd w:val="clear" w:color="auto" w:fill="auto"/>
          </w:tcPr>
          <w:p w:rsidR="00FE1F0B" w:rsidRPr="005937F9" w:rsidRDefault="00C5550E" w:rsidP="002904E5">
            <w:pPr>
              <w:shd w:val="clear" w:color="auto" w:fill="FFFFFF"/>
              <w:spacing w:after="0" w:line="240" w:lineRule="auto"/>
              <w:rPr>
                <w:rFonts w:ascii="Times New Roman" w:hAnsi="Times New Roman"/>
                <w:sz w:val="24"/>
                <w:szCs w:val="24"/>
              </w:rPr>
            </w:pPr>
            <w:r w:rsidRPr="005937F9">
              <w:rPr>
                <w:rFonts w:ascii="Times New Roman" w:hAnsi="Times New Roman"/>
                <w:sz w:val="24"/>
                <w:szCs w:val="24"/>
              </w:rPr>
              <w:t>Омская обл., г. Омск, 644021, ул. Л.Чайкиной, д.1,</w:t>
            </w:r>
          </w:p>
        </w:tc>
      </w:tr>
      <w:tr w:rsidR="00FE1F0B" w:rsidRPr="005937F9" w:rsidTr="009D1DC9">
        <w:trPr>
          <w:trHeight w:val="391"/>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jc w:val="both"/>
              <w:rPr>
                <w:rFonts w:ascii="Times New Roman" w:eastAsia="Times New Roman" w:hAnsi="Times New Roman"/>
                <w:b/>
                <w:sz w:val="24"/>
                <w:szCs w:val="24"/>
                <w:lang w:eastAsia="ru-RU"/>
              </w:rPr>
            </w:pPr>
            <w:r w:rsidRPr="005937F9">
              <w:rPr>
                <w:rFonts w:ascii="Times New Roman" w:hAnsi="Times New Roman"/>
                <w:b/>
                <w:sz w:val="24"/>
                <w:szCs w:val="24"/>
              </w:rPr>
              <w:t>Ответственное лицо/номер контактного телефона</w:t>
            </w:r>
          </w:p>
        </w:tc>
      </w:tr>
      <w:tr w:rsidR="00FE1F0B" w:rsidRPr="005937F9" w:rsidTr="009D1DC9">
        <w:trPr>
          <w:trHeight w:val="391"/>
        </w:trPr>
        <w:tc>
          <w:tcPr>
            <w:tcW w:w="10563" w:type="dxa"/>
            <w:shd w:val="clear" w:color="auto" w:fill="auto"/>
          </w:tcPr>
          <w:p w:rsidR="0072394C" w:rsidRDefault="00C5550E" w:rsidP="00BC026D">
            <w:pPr>
              <w:shd w:val="clear" w:color="auto" w:fill="FFFFFF"/>
              <w:spacing w:after="0" w:line="240" w:lineRule="auto"/>
              <w:rPr>
                <w:rFonts w:ascii="Times New Roman" w:eastAsia="Times New Roman" w:hAnsi="Times New Roman"/>
                <w:sz w:val="24"/>
                <w:szCs w:val="24"/>
                <w:lang w:eastAsia="ru-RU"/>
              </w:rPr>
            </w:pPr>
            <w:r w:rsidRPr="005937F9">
              <w:rPr>
                <w:rFonts w:ascii="Times New Roman" w:eastAsia="Times New Roman" w:hAnsi="Times New Roman"/>
                <w:sz w:val="24"/>
                <w:szCs w:val="24"/>
                <w:lang w:eastAsia="ru-RU"/>
              </w:rPr>
              <w:t>Колобков Виктор Владимирович</w:t>
            </w:r>
            <w:r w:rsidR="0078745E" w:rsidRPr="005937F9">
              <w:rPr>
                <w:rFonts w:ascii="Times New Roman" w:eastAsia="Times New Roman" w:hAnsi="Times New Roman"/>
                <w:sz w:val="24"/>
                <w:szCs w:val="24"/>
                <w:lang w:eastAsia="ru-RU"/>
              </w:rPr>
              <w:t xml:space="preserve">, </w:t>
            </w:r>
            <w:r w:rsidR="00BC026D" w:rsidRPr="005937F9">
              <w:rPr>
                <w:rFonts w:ascii="Times New Roman" w:eastAsia="Times New Roman" w:hAnsi="Times New Roman"/>
                <w:sz w:val="24"/>
                <w:szCs w:val="24"/>
                <w:lang w:eastAsia="ru-RU"/>
              </w:rPr>
              <w:t>+7</w:t>
            </w:r>
            <w:r w:rsidR="0078745E" w:rsidRPr="005937F9">
              <w:rPr>
                <w:rFonts w:ascii="Times New Roman" w:eastAsia="Times New Roman" w:hAnsi="Times New Roman"/>
                <w:sz w:val="24"/>
                <w:szCs w:val="24"/>
                <w:lang w:eastAsia="ru-RU"/>
              </w:rPr>
              <w:t xml:space="preserve">(3812) </w:t>
            </w:r>
            <w:r w:rsidR="00BC026D" w:rsidRPr="005937F9">
              <w:rPr>
                <w:rFonts w:ascii="Times New Roman" w:eastAsia="Times New Roman" w:hAnsi="Times New Roman"/>
                <w:sz w:val="24"/>
                <w:szCs w:val="24"/>
                <w:lang w:eastAsia="ru-RU"/>
              </w:rPr>
              <w:t>32-32-09</w:t>
            </w:r>
          </w:p>
          <w:p w:rsidR="0072394C" w:rsidRPr="005937F9" w:rsidRDefault="00CE58B3" w:rsidP="00BC026D">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Бузовская Ирина Павловна</w:t>
            </w:r>
          </w:p>
        </w:tc>
      </w:tr>
      <w:tr w:rsidR="00FE1F0B" w:rsidRPr="005937F9" w:rsidTr="009D1DC9">
        <w:trPr>
          <w:trHeight w:val="412"/>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rPr>
                <w:rFonts w:ascii="Times New Roman" w:eastAsia="Times New Roman" w:hAnsi="Times New Roman"/>
                <w:b/>
                <w:sz w:val="24"/>
                <w:szCs w:val="24"/>
                <w:lang w:val="en-US" w:eastAsia="ru-RU"/>
              </w:rPr>
            </w:pPr>
            <w:r w:rsidRPr="005937F9">
              <w:rPr>
                <w:rFonts w:ascii="Times New Roman" w:hAnsi="Times New Roman"/>
                <w:b/>
                <w:sz w:val="24"/>
                <w:szCs w:val="24"/>
              </w:rPr>
              <w:t>Адрес электронной почты</w:t>
            </w:r>
          </w:p>
        </w:tc>
      </w:tr>
      <w:tr w:rsidR="00FE1F0B" w:rsidRPr="005937F9" w:rsidTr="009D1DC9">
        <w:trPr>
          <w:trHeight w:val="412"/>
        </w:trPr>
        <w:tc>
          <w:tcPr>
            <w:tcW w:w="10563" w:type="dxa"/>
            <w:shd w:val="clear" w:color="auto" w:fill="auto"/>
          </w:tcPr>
          <w:p w:rsidR="00FE1F0B" w:rsidRPr="005937F9" w:rsidRDefault="00C5550E" w:rsidP="002904E5">
            <w:pPr>
              <w:shd w:val="clear" w:color="auto" w:fill="FFFFFF"/>
              <w:spacing w:after="0" w:line="240" w:lineRule="auto"/>
              <w:rPr>
                <w:rFonts w:ascii="Times New Roman" w:eastAsia="Times New Roman" w:hAnsi="Times New Roman"/>
                <w:sz w:val="24"/>
                <w:szCs w:val="24"/>
                <w:lang w:val="en-US" w:eastAsia="ru-RU"/>
              </w:rPr>
            </w:pPr>
            <w:r w:rsidRPr="005937F9">
              <w:rPr>
                <w:rFonts w:ascii="Times New Roman" w:hAnsi="Times New Roman"/>
                <w:sz w:val="24"/>
                <w:szCs w:val="24"/>
              </w:rPr>
              <w:t>vvkolobkov@admomsk.ru</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sz w:val="24"/>
                <w:szCs w:val="24"/>
              </w:rPr>
            </w:pPr>
            <w:r w:rsidRPr="005937F9">
              <w:rPr>
                <w:rFonts w:ascii="Times New Roman" w:hAnsi="Times New Roman"/>
                <w:b/>
                <w:sz w:val="24"/>
                <w:szCs w:val="24"/>
              </w:rPr>
              <w:t>Электронный адрес сайта, на котором размещена конкурсная документация</w:t>
            </w:r>
          </w:p>
        </w:tc>
      </w:tr>
      <w:tr w:rsidR="00FE1F0B" w:rsidRPr="005937F9" w:rsidTr="009D1DC9">
        <w:tc>
          <w:tcPr>
            <w:tcW w:w="10563" w:type="dxa"/>
            <w:shd w:val="clear" w:color="auto" w:fill="auto"/>
          </w:tcPr>
          <w:p w:rsidR="00FE1F0B" w:rsidRPr="005937F9" w:rsidRDefault="00200955" w:rsidP="002904E5">
            <w:pPr>
              <w:spacing w:after="0" w:line="240" w:lineRule="auto"/>
              <w:jc w:val="both"/>
              <w:rPr>
                <w:rFonts w:ascii="Times New Roman" w:hAnsi="Times New Roman"/>
                <w:sz w:val="24"/>
                <w:szCs w:val="24"/>
              </w:rPr>
            </w:pPr>
            <w:hyperlink r:id="rId8" w:history="1">
              <w:r w:rsidR="00FE1F0B" w:rsidRPr="005937F9">
                <w:rPr>
                  <w:rStyle w:val="a4"/>
                  <w:rFonts w:ascii="Times New Roman" w:eastAsia="Times New Roman" w:hAnsi="Times New Roman"/>
                  <w:color w:val="auto"/>
                  <w:sz w:val="24"/>
                  <w:szCs w:val="24"/>
                  <w:u w:val="none"/>
                  <w:lang w:val="en-US" w:eastAsia="ru-RU"/>
                </w:rPr>
                <w:t>www.</w:t>
              </w:r>
              <w:r w:rsidR="00FE1F0B" w:rsidRPr="005937F9">
                <w:rPr>
                  <w:rStyle w:val="a4"/>
                  <w:rFonts w:ascii="Times New Roman" w:eastAsia="Times New Roman" w:hAnsi="Times New Roman"/>
                  <w:color w:val="auto"/>
                  <w:sz w:val="24"/>
                  <w:szCs w:val="24"/>
                  <w:u w:val="none"/>
                  <w:lang w:eastAsia="ru-RU"/>
                </w:rPr>
                <w:t>admomsk.ru</w:t>
              </w:r>
            </w:hyperlink>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sz w:val="24"/>
                <w:szCs w:val="24"/>
              </w:rPr>
            </w:pPr>
            <w:r w:rsidRPr="005937F9">
              <w:rPr>
                <w:rFonts w:ascii="Times New Roman" w:hAnsi="Times New Roman"/>
                <w:b/>
                <w:sz w:val="24"/>
                <w:szCs w:val="24"/>
              </w:rPr>
              <w:t>Форма проведения торгов</w:t>
            </w:r>
          </w:p>
        </w:tc>
      </w:tr>
      <w:tr w:rsidR="00FE1F0B" w:rsidRPr="005937F9" w:rsidTr="009D1DC9">
        <w:tc>
          <w:tcPr>
            <w:tcW w:w="10563" w:type="dxa"/>
            <w:shd w:val="clear" w:color="auto" w:fill="auto"/>
          </w:tcPr>
          <w:p w:rsidR="00FE1F0B" w:rsidRPr="005937F9" w:rsidRDefault="00FE1F0B" w:rsidP="002904E5">
            <w:pPr>
              <w:spacing w:after="0" w:line="240" w:lineRule="auto"/>
              <w:jc w:val="both"/>
              <w:rPr>
                <w:rFonts w:ascii="Times New Roman" w:hAnsi="Times New Roman"/>
                <w:sz w:val="24"/>
                <w:szCs w:val="24"/>
              </w:rPr>
            </w:pPr>
            <w:r w:rsidRPr="005937F9">
              <w:rPr>
                <w:rFonts w:ascii="Times New Roman" w:hAnsi="Times New Roman"/>
                <w:sz w:val="24"/>
                <w:szCs w:val="24"/>
              </w:rPr>
              <w:t>Конкурс</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b/>
                <w:sz w:val="24"/>
                <w:szCs w:val="24"/>
              </w:rPr>
            </w:pPr>
            <w:r w:rsidRPr="005937F9">
              <w:rPr>
                <w:rFonts w:ascii="Times New Roman" w:hAnsi="Times New Roman"/>
                <w:b/>
                <w:sz w:val="24"/>
                <w:szCs w:val="24"/>
              </w:rPr>
              <w:t>Предмет конкурса</w:t>
            </w:r>
          </w:p>
        </w:tc>
      </w:tr>
      <w:tr w:rsidR="00FE1F0B" w:rsidRPr="005937F9" w:rsidTr="009D1DC9">
        <w:tc>
          <w:tcPr>
            <w:tcW w:w="10563" w:type="dxa"/>
            <w:shd w:val="clear" w:color="auto" w:fill="auto"/>
          </w:tcPr>
          <w:p w:rsidR="00F109F3" w:rsidRPr="00F7308C" w:rsidRDefault="00FE1F0B" w:rsidP="00D715F0">
            <w:pPr>
              <w:autoSpaceDE w:val="0"/>
              <w:autoSpaceDN w:val="0"/>
              <w:adjustRightInd w:val="0"/>
              <w:spacing w:after="0" w:line="240" w:lineRule="auto"/>
              <w:jc w:val="both"/>
              <w:rPr>
                <w:rFonts w:ascii="Times New Roman" w:hAnsi="Times New Roman"/>
                <w:b/>
                <w:bCs/>
                <w:sz w:val="24"/>
                <w:szCs w:val="24"/>
                <w:lang w:eastAsia="ru-RU"/>
              </w:rPr>
            </w:pPr>
            <w:r w:rsidRPr="005937F9">
              <w:rPr>
                <w:rFonts w:ascii="Times New Roman" w:hAnsi="Times New Roman"/>
                <w:sz w:val="24"/>
                <w:szCs w:val="24"/>
              </w:rPr>
              <w:t xml:space="preserve">Право </w:t>
            </w:r>
            <w:r w:rsidR="00D329D8" w:rsidRPr="005937F9">
              <w:rPr>
                <w:rFonts w:ascii="Times New Roman" w:hAnsi="Times New Roman"/>
                <w:sz w:val="24"/>
                <w:szCs w:val="24"/>
              </w:rPr>
              <w:t xml:space="preserve">на </w:t>
            </w:r>
            <w:r w:rsidRPr="005937F9">
              <w:rPr>
                <w:rFonts w:ascii="Times New Roman" w:hAnsi="Times New Roman"/>
                <w:sz w:val="24"/>
                <w:szCs w:val="24"/>
              </w:rPr>
              <w:t>заключени</w:t>
            </w:r>
            <w:r w:rsidR="00D329D8" w:rsidRPr="005937F9">
              <w:rPr>
                <w:rFonts w:ascii="Times New Roman" w:hAnsi="Times New Roman"/>
                <w:sz w:val="24"/>
                <w:szCs w:val="24"/>
              </w:rPr>
              <w:t>е</w:t>
            </w:r>
            <w:r w:rsidRPr="005937F9">
              <w:rPr>
                <w:rFonts w:ascii="Times New Roman" w:hAnsi="Times New Roman"/>
                <w:sz w:val="24"/>
                <w:szCs w:val="24"/>
              </w:rPr>
              <w:t xml:space="preserve"> договор</w:t>
            </w:r>
            <w:r w:rsidR="006C1C28">
              <w:rPr>
                <w:rFonts w:ascii="Times New Roman" w:hAnsi="Times New Roman"/>
                <w:sz w:val="24"/>
                <w:szCs w:val="24"/>
              </w:rPr>
              <w:t>ов</w:t>
            </w:r>
            <w:r w:rsidRPr="005937F9">
              <w:rPr>
                <w:rFonts w:ascii="Times New Roman" w:hAnsi="Times New Roman"/>
                <w:sz w:val="24"/>
                <w:szCs w:val="24"/>
              </w:rPr>
              <w:t xml:space="preserve"> на размещение </w:t>
            </w:r>
            <w:r w:rsidR="00C27B75">
              <w:rPr>
                <w:rFonts w:ascii="Times New Roman" w:hAnsi="Times New Roman"/>
                <w:sz w:val="24"/>
                <w:szCs w:val="24"/>
              </w:rPr>
              <w:t>нестационарн</w:t>
            </w:r>
            <w:r w:rsidR="006C1C28">
              <w:rPr>
                <w:rFonts w:ascii="Times New Roman" w:hAnsi="Times New Roman"/>
                <w:sz w:val="24"/>
                <w:szCs w:val="24"/>
              </w:rPr>
              <w:t>ых</w:t>
            </w:r>
            <w:r w:rsidR="00C27B75">
              <w:rPr>
                <w:rFonts w:ascii="Times New Roman" w:hAnsi="Times New Roman"/>
                <w:sz w:val="24"/>
                <w:szCs w:val="24"/>
              </w:rPr>
              <w:t xml:space="preserve"> то</w:t>
            </w:r>
            <w:r w:rsidR="0040496D">
              <w:rPr>
                <w:rFonts w:ascii="Times New Roman" w:hAnsi="Times New Roman"/>
                <w:sz w:val="24"/>
                <w:szCs w:val="24"/>
              </w:rPr>
              <w:t>ргов</w:t>
            </w:r>
            <w:r w:rsidR="006C1C28">
              <w:rPr>
                <w:rFonts w:ascii="Times New Roman" w:hAnsi="Times New Roman"/>
                <w:sz w:val="24"/>
                <w:szCs w:val="24"/>
              </w:rPr>
              <w:t>ых</w:t>
            </w:r>
            <w:r w:rsidR="0040496D">
              <w:rPr>
                <w:rFonts w:ascii="Times New Roman" w:hAnsi="Times New Roman"/>
                <w:sz w:val="24"/>
                <w:szCs w:val="24"/>
              </w:rPr>
              <w:t xml:space="preserve"> объект</w:t>
            </w:r>
            <w:r w:rsidR="006C1C28">
              <w:rPr>
                <w:rFonts w:ascii="Times New Roman" w:hAnsi="Times New Roman"/>
                <w:sz w:val="24"/>
                <w:szCs w:val="24"/>
              </w:rPr>
              <w:t>ов</w:t>
            </w:r>
            <w:r w:rsidR="00D715F0">
              <w:rPr>
                <w:rFonts w:ascii="Times New Roman" w:hAnsi="Times New Roman"/>
                <w:sz w:val="24"/>
                <w:szCs w:val="24"/>
              </w:rPr>
              <w:t xml:space="preserve"> на территории </w:t>
            </w:r>
            <w:r w:rsidR="004E76CA">
              <w:rPr>
                <w:rFonts w:ascii="Times New Roman" w:hAnsi="Times New Roman"/>
                <w:sz w:val="24"/>
                <w:szCs w:val="24"/>
              </w:rPr>
              <w:t>Октябрьского</w:t>
            </w:r>
            <w:r w:rsidR="008D0002" w:rsidRPr="005937F9">
              <w:rPr>
                <w:rFonts w:ascii="Times New Roman" w:hAnsi="Times New Roman"/>
                <w:sz w:val="24"/>
                <w:szCs w:val="24"/>
              </w:rPr>
              <w:t xml:space="preserve"> административного округа </w:t>
            </w:r>
            <w:r w:rsidRPr="005937F9">
              <w:rPr>
                <w:rFonts w:ascii="Times New Roman" w:hAnsi="Times New Roman"/>
                <w:sz w:val="24"/>
                <w:szCs w:val="24"/>
              </w:rPr>
              <w:t>города Омска</w:t>
            </w:r>
            <w:r w:rsidR="00DA7628">
              <w:rPr>
                <w:rFonts w:ascii="Times New Roman" w:hAnsi="Times New Roman"/>
                <w:sz w:val="24"/>
                <w:szCs w:val="24"/>
              </w:rPr>
              <w:t xml:space="preserve"> (</w:t>
            </w:r>
            <w:r w:rsidR="00CE58B3">
              <w:rPr>
                <w:rFonts w:ascii="Times New Roman" w:hAnsi="Times New Roman"/>
                <w:b/>
                <w:bCs/>
                <w:sz w:val="24"/>
                <w:szCs w:val="24"/>
                <w:lang w:eastAsia="ru-RU"/>
              </w:rPr>
              <w:t xml:space="preserve">Улица </w:t>
            </w:r>
            <w:r w:rsidR="00CE58B3">
              <w:rPr>
                <w:rFonts w:ascii="Times New Roman" w:hAnsi="Times New Roman"/>
                <w:b/>
                <w:sz w:val="24"/>
                <w:szCs w:val="24"/>
              </w:rPr>
              <w:t>1-я Транспортная, дом 1</w:t>
            </w:r>
            <w:r w:rsidR="00CE58B3" w:rsidRPr="00CE58B3">
              <w:rPr>
                <w:rFonts w:ascii="Times New Roman" w:hAnsi="Times New Roman"/>
                <w:bCs/>
                <w:sz w:val="24"/>
                <w:szCs w:val="24"/>
                <w:lang w:eastAsia="ru-RU"/>
              </w:rPr>
              <w:t>)</w:t>
            </w:r>
            <w:r w:rsidR="00CE58B3">
              <w:rPr>
                <w:rFonts w:ascii="Times New Roman" w:hAnsi="Times New Roman"/>
                <w:bCs/>
                <w:sz w:val="24"/>
                <w:szCs w:val="24"/>
                <w:lang w:eastAsia="ru-RU"/>
              </w:rPr>
              <w:t>.</w:t>
            </w:r>
          </w:p>
          <w:p w:rsidR="00F109F3" w:rsidRPr="005937F9" w:rsidRDefault="000A5818" w:rsidP="006C1C28">
            <w:pPr>
              <w:shd w:val="clear" w:color="auto" w:fill="FFFFFF"/>
              <w:spacing w:after="0" w:line="240" w:lineRule="auto"/>
              <w:jc w:val="both"/>
              <w:rPr>
                <w:rFonts w:ascii="Times New Roman" w:hAnsi="Times New Roman"/>
                <w:i/>
                <w:sz w:val="24"/>
                <w:szCs w:val="24"/>
              </w:rPr>
            </w:pPr>
            <w:r w:rsidRPr="005937F9">
              <w:rPr>
                <w:rFonts w:ascii="Times New Roman" w:hAnsi="Times New Roman"/>
                <w:i/>
                <w:sz w:val="24"/>
                <w:szCs w:val="24"/>
              </w:rPr>
              <w:t>Номер</w:t>
            </w:r>
            <w:r w:rsidR="006C1C28">
              <w:rPr>
                <w:rFonts w:ascii="Times New Roman" w:hAnsi="Times New Roman"/>
                <w:i/>
                <w:sz w:val="24"/>
                <w:szCs w:val="24"/>
              </w:rPr>
              <w:t>а</w:t>
            </w:r>
            <w:r w:rsidRPr="005937F9">
              <w:rPr>
                <w:rFonts w:ascii="Times New Roman" w:hAnsi="Times New Roman"/>
                <w:i/>
                <w:sz w:val="24"/>
                <w:szCs w:val="24"/>
              </w:rPr>
              <w:t xml:space="preserve"> и адресны</w:t>
            </w:r>
            <w:r w:rsidR="006C1C28">
              <w:rPr>
                <w:rFonts w:ascii="Times New Roman" w:hAnsi="Times New Roman"/>
                <w:i/>
                <w:sz w:val="24"/>
                <w:szCs w:val="24"/>
              </w:rPr>
              <w:t>е</w:t>
            </w:r>
            <w:r w:rsidRPr="005937F9">
              <w:rPr>
                <w:rFonts w:ascii="Times New Roman" w:hAnsi="Times New Roman"/>
                <w:i/>
                <w:sz w:val="24"/>
                <w:szCs w:val="24"/>
              </w:rPr>
              <w:t xml:space="preserve"> ориентир</w:t>
            </w:r>
            <w:r w:rsidR="006C1C28">
              <w:rPr>
                <w:rFonts w:ascii="Times New Roman" w:hAnsi="Times New Roman"/>
                <w:i/>
                <w:sz w:val="24"/>
                <w:szCs w:val="24"/>
              </w:rPr>
              <w:t>ы</w:t>
            </w:r>
            <w:r w:rsidR="00F109F3" w:rsidRPr="005937F9">
              <w:rPr>
                <w:rFonts w:ascii="Times New Roman" w:hAnsi="Times New Roman"/>
                <w:i/>
                <w:sz w:val="24"/>
                <w:szCs w:val="24"/>
              </w:rPr>
              <w:t xml:space="preserve"> мест</w:t>
            </w:r>
            <w:r w:rsidRPr="005937F9">
              <w:rPr>
                <w:rFonts w:ascii="Times New Roman" w:hAnsi="Times New Roman"/>
                <w:i/>
                <w:sz w:val="24"/>
                <w:szCs w:val="24"/>
              </w:rPr>
              <w:t xml:space="preserve">а </w:t>
            </w:r>
            <w:r w:rsidRPr="0040496D">
              <w:rPr>
                <w:rFonts w:ascii="Times New Roman" w:hAnsi="Times New Roman"/>
                <w:i/>
                <w:sz w:val="24"/>
                <w:szCs w:val="24"/>
              </w:rPr>
              <w:t xml:space="preserve">размещения </w:t>
            </w:r>
            <w:r w:rsidR="00C27B75">
              <w:rPr>
                <w:rFonts w:ascii="Times New Roman" w:hAnsi="Times New Roman"/>
                <w:i/>
                <w:sz w:val="24"/>
                <w:szCs w:val="24"/>
              </w:rPr>
              <w:t>нестационарн</w:t>
            </w:r>
            <w:r w:rsidR="006C1C28">
              <w:rPr>
                <w:rFonts w:ascii="Times New Roman" w:hAnsi="Times New Roman"/>
                <w:i/>
                <w:sz w:val="24"/>
                <w:szCs w:val="24"/>
              </w:rPr>
              <w:t>ых</w:t>
            </w:r>
            <w:r w:rsidR="00C27B75">
              <w:rPr>
                <w:rFonts w:ascii="Times New Roman" w:hAnsi="Times New Roman"/>
                <w:i/>
                <w:sz w:val="24"/>
                <w:szCs w:val="24"/>
              </w:rPr>
              <w:t xml:space="preserve"> </w:t>
            </w:r>
            <w:r w:rsidR="0040496D" w:rsidRPr="0040496D">
              <w:rPr>
                <w:rFonts w:ascii="Times New Roman" w:hAnsi="Times New Roman"/>
                <w:i/>
                <w:sz w:val="24"/>
                <w:szCs w:val="24"/>
              </w:rPr>
              <w:t>торгов</w:t>
            </w:r>
            <w:r w:rsidR="006C1C28">
              <w:rPr>
                <w:rFonts w:ascii="Times New Roman" w:hAnsi="Times New Roman"/>
                <w:i/>
                <w:sz w:val="24"/>
                <w:szCs w:val="24"/>
              </w:rPr>
              <w:t>ых</w:t>
            </w:r>
            <w:r w:rsidR="0040496D" w:rsidRPr="0040496D">
              <w:rPr>
                <w:rFonts w:ascii="Times New Roman" w:hAnsi="Times New Roman"/>
                <w:i/>
                <w:sz w:val="24"/>
                <w:szCs w:val="24"/>
              </w:rPr>
              <w:t xml:space="preserve"> объект</w:t>
            </w:r>
            <w:r w:rsidR="006C1C28">
              <w:rPr>
                <w:rFonts w:ascii="Times New Roman" w:hAnsi="Times New Roman"/>
                <w:i/>
                <w:sz w:val="24"/>
                <w:szCs w:val="24"/>
              </w:rPr>
              <w:t>ов</w:t>
            </w:r>
            <w:r w:rsidR="00F109F3" w:rsidRPr="0040496D">
              <w:rPr>
                <w:rFonts w:ascii="Times New Roman" w:hAnsi="Times New Roman"/>
                <w:i/>
                <w:sz w:val="24"/>
                <w:szCs w:val="24"/>
              </w:rPr>
              <w:t xml:space="preserve"> установлен</w:t>
            </w:r>
            <w:r w:rsidR="006C1C28">
              <w:rPr>
                <w:rFonts w:ascii="Times New Roman" w:hAnsi="Times New Roman"/>
                <w:i/>
                <w:sz w:val="24"/>
                <w:szCs w:val="24"/>
              </w:rPr>
              <w:t>ы</w:t>
            </w:r>
            <w:r w:rsidR="00F109F3" w:rsidRPr="0040496D">
              <w:rPr>
                <w:rFonts w:ascii="Times New Roman" w:hAnsi="Times New Roman"/>
                <w:i/>
                <w:sz w:val="24"/>
                <w:szCs w:val="24"/>
              </w:rPr>
              <w:t xml:space="preserve"> приложением № 1 к конкурсной документации.</w:t>
            </w:r>
          </w:p>
        </w:tc>
      </w:tr>
      <w:tr w:rsidR="00FE1F0B" w:rsidRPr="005937F9" w:rsidTr="009D1DC9">
        <w:tc>
          <w:tcPr>
            <w:tcW w:w="10563" w:type="dxa"/>
            <w:shd w:val="clear" w:color="auto" w:fill="auto"/>
          </w:tcPr>
          <w:p w:rsidR="00FE1F0B" w:rsidRPr="00D715F0" w:rsidRDefault="00FE1F0B" w:rsidP="006C1C28">
            <w:pPr>
              <w:pStyle w:val="a5"/>
              <w:numPr>
                <w:ilvl w:val="0"/>
                <w:numId w:val="9"/>
              </w:numPr>
              <w:spacing w:after="0" w:line="240" w:lineRule="auto"/>
              <w:ind w:left="0" w:firstLine="360"/>
              <w:jc w:val="both"/>
              <w:rPr>
                <w:rFonts w:ascii="Times New Roman" w:hAnsi="Times New Roman"/>
                <w:b/>
                <w:sz w:val="24"/>
                <w:szCs w:val="24"/>
              </w:rPr>
            </w:pPr>
            <w:r w:rsidRPr="00D715F0">
              <w:rPr>
                <w:rFonts w:ascii="Times New Roman" w:hAnsi="Times New Roman"/>
                <w:b/>
                <w:sz w:val="24"/>
                <w:szCs w:val="24"/>
              </w:rPr>
              <w:t>Начальная цена платы за право заключения договор</w:t>
            </w:r>
            <w:r w:rsidR="006C1C28">
              <w:rPr>
                <w:rFonts w:ascii="Times New Roman" w:hAnsi="Times New Roman"/>
                <w:b/>
                <w:sz w:val="24"/>
                <w:szCs w:val="24"/>
              </w:rPr>
              <w:t>ов</w:t>
            </w:r>
            <w:r w:rsidRPr="00D715F0">
              <w:rPr>
                <w:rFonts w:ascii="Times New Roman" w:hAnsi="Times New Roman"/>
                <w:b/>
                <w:sz w:val="24"/>
                <w:szCs w:val="24"/>
              </w:rPr>
              <w:t xml:space="preserve"> на размещение </w:t>
            </w:r>
            <w:r w:rsidR="00D715F0" w:rsidRPr="00D715F0">
              <w:rPr>
                <w:rFonts w:ascii="Times New Roman" w:eastAsia="Times New Roman" w:hAnsi="Times New Roman"/>
                <w:b/>
                <w:sz w:val="24"/>
                <w:szCs w:val="24"/>
                <w:lang w:eastAsia="ru-RU"/>
              </w:rPr>
              <w:t>нестационарн</w:t>
            </w:r>
            <w:r w:rsidR="006C1C28">
              <w:rPr>
                <w:rFonts w:ascii="Times New Roman" w:eastAsia="Times New Roman" w:hAnsi="Times New Roman"/>
                <w:b/>
                <w:sz w:val="24"/>
                <w:szCs w:val="24"/>
                <w:lang w:eastAsia="ru-RU"/>
              </w:rPr>
              <w:t>ых</w:t>
            </w:r>
            <w:r w:rsidR="00D715F0" w:rsidRPr="00D715F0">
              <w:rPr>
                <w:rFonts w:ascii="Times New Roman" w:eastAsia="Times New Roman" w:hAnsi="Times New Roman"/>
                <w:b/>
                <w:sz w:val="24"/>
                <w:szCs w:val="24"/>
                <w:lang w:eastAsia="ru-RU"/>
              </w:rPr>
              <w:t xml:space="preserve"> торгов</w:t>
            </w:r>
            <w:r w:rsidR="006C1C28">
              <w:rPr>
                <w:rFonts w:ascii="Times New Roman" w:eastAsia="Times New Roman" w:hAnsi="Times New Roman"/>
                <w:b/>
                <w:sz w:val="24"/>
                <w:szCs w:val="24"/>
                <w:lang w:eastAsia="ru-RU"/>
              </w:rPr>
              <w:t>ых объектов</w:t>
            </w:r>
            <w:r w:rsidR="00D715F0" w:rsidRPr="00D715F0">
              <w:rPr>
                <w:rFonts w:ascii="Times New Roman" w:eastAsia="Times New Roman" w:hAnsi="Times New Roman"/>
                <w:b/>
                <w:sz w:val="24"/>
                <w:szCs w:val="24"/>
                <w:lang w:eastAsia="ru-RU"/>
              </w:rPr>
              <w:t xml:space="preserve"> со специализацией «печатная продукция»</w:t>
            </w:r>
            <w:r w:rsidRPr="00D715F0">
              <w:rPr>
                <w:rFonts w:ascii="Times New Roman" w:hAnsi="Times New Roman"/>
                <w:b/>
                <w:sz w:val="24"/>
                <w:szCs w:val="24"/>
              </w:rPr>
              <w:t>, руб.</w:t>
            </w:r>
          </w:p>
        </w:tc>
      </w:tr>
      <w:tr w:rsidR="00FE1F0B" w:rsidRPr="005937F9" w:rsidTr="009D1DC9">
        <w:tc>
          <w:tcPr>
            <w:tcW w:w="10563" w:type="dxa"/>
            <w:shd w:val="clear" w:color="auto" w:fill="auto"/>
          </w:tcPr>
          <w:p w:rsidR="00FE1F0B" w:rsidRPr="005937F9" w:rsidRDefault="00CE58B3" w:rsidP="0040496D">
            <w:pPr>
              <w:spacing w:after="0" w:line="240" w:lineRule="auto"/>
              <w:jc w:val="both"/>
              <w:rPr>
                <w:rFonts w:ascii="Times New Roman" w:hAnsi="Times New Roman"/>
                <w:sz w:val="24"/>
                <w:szCs w:val="24"/>
              </w:rPr>
            </w:pPr>
            <w:r>
              <w:rPr>
                <w:rFonts w:ascii="Times New Roman" w:hAnsi="Times New Roman"/>
                <w:color w:val="000000"/>
                <w:sz w:val="24"/>
                <w:szCs w:val="24"/>
              </w:rPr>
              <w:t>17166,24</w:t>
            </w:r>
            <w:r w:rsidR="0072394C">
              <w:rPr>
                <w:rFonts w:ascii="Times New Roman" w:hAnsi="Times New Roman"/>
                <w:color w:val="000000"/>
                <w:sz w:val="24"/>
                <w:szCs w:val="24"/>
              </w:rPr>
              <w:t xml:space="preserve"> </w:t>
            </w:r>
            <w:r w:rsidR="00644C65" w:rsidRPr="005937F9">
              <w:rPr>
                <w:rFonts w:ascii="Times New Roman" w:hAnsi="Times New Roman"/>
                <w:color w:val="000000"/>
                <w:sz w:val="24"/>
                <w:szCs w:val="24"/>
              </w:rPr>
              <w:t>руб.</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b/>
                <w:sz w:val="24"/>
                <w:szCs w:val="24"/>
              </w:rPr>
            </w:pPr>
            <w:r w:rsidRPr="005937F9">
              <w:rPr>
                <w:rFonts w:ascii="Times New Roman" w:hAnsi="Times New Roman"/>
                <w:b/>
                <w:sz w:val="24"/>
                <w:szCs w:val="24"/>
              </w:rPr>
              <w:t>Размер, срок, порядок внесения задатка</w:t>
            </w:r>
          </w:p>
        </w:tc>
      </w:tr>
      <w:tr w:rsidR="00FE1F0B" w:rsidRPr="005937F9" w:rsidTr="009D1DC9">
        <w:tc>
          <w:tcPr>
            <w:tcW w:w="10563" w:type="dxa"/>
            <w:shd w:val="clear" w:color="auto" w:fill="auto"/>
          </w:tcPr>
          <w:p w:rsidR="00FE1F0B" w:rsidRPr="005937F9" w:rsidRDefault="00CE58B3" w:rsidP="002904E5">
            <w:pPr>
              <w:spacing w:after="0" w:line="240" w:lineRule="auto"/>
              <w:rPr>
                <w:rFonts w:ascii="Times New Roman" w:hAnsi="Times New Roman"/>
                <w:sz w:val="24"/>
                <w:szCs w:val="24"/>
              </w:rPr>
            </w:pPr>
            <w:r>
              <w:rPr>
                <w:rFonts w:ascii="Times New Roman" w:hAnsi="Times New Roman"/>
                <w:color w:val="000000"/>
                <w:sz w:val="24"/>
                <w:szCs w:val="24"/>
              </w:rPr>
              <w:t>17166,24</w:t>
            </w:r>
            <w:r w:rsidR="0072394C">
              <w:rPr>
                <w:rFonts w:ascii="Times New Roman" w:hAnsi="Times New Roman"/>
                <w:color w:val="000000"/>
                <w:sz w:val="24"/>
                <w:szCs w:val="24"/>
              </w:rPr>
              <w:t xml:space="preserve"> </w:t>
            </w:r>
            <w:r w:rsidR="00D30CB1" w:rsidRPr="005937F9">
              <w:rPr>
                <w:rFonts w:ascii="Times New Roman" w:hAnsi="Times New Roman"/>
                <w:sz w:val="24"/>
                <w:szCs w:val="24"/>
              </w:rPr>
              <w:t>руб.</w:t>
            </w:r>
          </w:p>
          <w:p w:rsidR="00300818" w:rsidRPr="005937F9" w:rsidRDefault="00300818" w:rsidP="00300818">
            <w:pPr>
              <w:spacing w:after="0" w:line="240" w:lineRule="auto"/>
              <w:jc w:val="both"/>
              <w:rPr>
                <w:rFonts w:ascii="Times New Roman" w:hAnsi="Times New Roman"/>
                <w:sz w:val="24"/>
                <w:szCs w:val="24"/>
              </w:rPr>
            </w:pPr>
            <w:r w:rsidRPr="005937F9">
              <w:rPr>
                <w:rFonts w:ascii="Times New Roman" w:hAnsi="Times New Roman"/>
                <w:sz w:val="24"/>
                <w:szCs w:val="24"/>
              </w:rPr>
              <w:t xml:space="preserve">Задаток вносится на указанный счет до времени окончания приема заявок – </w:t>
            </w:r>
            <w:r w:rsidR="00CE58B3">
              <w:rPr>
                <w:rFonts w:ascii="Times New Roman" w:hAnsi="Times New Roman"/>
                <w:sz w:val="24"/>
                <w:szCs w:val="24"/>
              </w:rPr>
              <w:t>13.12</w:t>
            </w:r>
            <w:r w:rsidR="00DA7628">
              <w:rPr>
                <w:rFonts w:ascii="Times New Roman" w:hAnsi="Times New Roman"/>
                <w:sz w:val="24"/>
                <w:szCs w:val="24"/>
              </w:rPr>
              <w:t>.2024</w:t>
            </w:r>
            <w:r w:rsidRPr="005937F9">
              <w:rPr>
                <w:rFonts w:ascii="Times New Roman" w:hAnsi="Times New Roman"/>
                <w:sz w:val="24"/>
                <w:szCs w:val="24"/>
              </w:rPr>
              <w:t xml:space="preserve">, и должен поступить на указанный счет не позднее рабочего дня, предшествующего дате рассмотрения заявок на участие в конкурсе, указанной в настоящем информационном сообщении, т.е. не позднее </w:t>
            </w:r>
            <w:r w:rsidR="00B51D46">
              <w:rPr>
                <w:rFonts w:ascii="Times New Roman" w:hAnsi="Times New Roman"/>
                <w:sz w:val="24"/>
                <w:szCs w:val="24"/>
              </w:rPr>
              <w:t>18.12</w:t>
            </w:r>
            <w:r w:rsidR="00B175BD">
              <w:rPr>
                <w:rFonts w:ascii="Times New Roman" w:hAnsi="Times New Roman"/>
                <w:sz w:val="24"/>
                <w:szCs w:val="24"/>
              </w:rPr>
              <w:t>.202</w:t>
            </w:r>
            <w:r w:rsidR="00DA7628">
              <w:rPr>
                <w:rFonts w:ascii="Times New Roman" w:hAnsi="Times New Roman"/>
                <w:sz w:val="24"/>
                <w:szCs w:val="24"/>
              </w:rPr>
              <w:t>4</w:t>
            </w:r>
            <w:r w:rsidRPr="00C77B04">
              <w:rPr>
                <w:rFonts w:ascii="Times New Roman" w:hAnsi="Times New Roman"/>
                <w:sz w:val="24"/>
                <w:szCs w:val="24"/>
              </w:rPr>
              <w:t>.</w:t>
            </w:r>
          </w:p>
          <w:p w:rsidR="002005F4" w:rsidRDefault="002005F4" w:rsidP="002005F4">
            <w:pPr>
              <w:spacing w:after="0" w:line="240" w:lineRule="auto"/>
              <w:jc w:val="both"/>
              <w:rPr>
                <w:rFonts w:ascii="Times New Roman" w:hAnsi="Times New Roman"/>
                <w:sz w:val="24"/>
                <w:szCs w:val="24"/>
              </w:rPr>
            </w:pPr>
            <w:r>
              <w:rPr>
                <w:rFonts w:ascii="Times New Roman" w:hAnsi="Times New Roman"/>
                <w:sz w:val="24"/>
                <w:szCs w:val="24"/>
              </w:rPr>
              <w:t>Документом, подтверждающим поступление задатка на счет, является выписка с этого счета.</w:t>
            </w:r>
          </w:p>
          <w:p w:rsidR="002005F4" w:rsidRDefault="002005F4" w:rsidP="002005F4">
            <w:pPr>
              <w:spacing w:after="0" w:line="240" w:lineRule="auto"/>
              <w:jc w:val="both"/>
              <w:rPr>
                <w:rFonts w:ascii="Times New Roman" w:hAnsi="Times New Roman"/>
                <w:sz w:val="24"/>
                <w:szCs w:val="24"/>
              </w:rPr>
            </w:pPr>
            <w:r>
              <w:rPr>
                <w:rFonts w:ascii="Times New Roman" w:hAnsi="Times New Roman"/>
                <w:sz w:val="24"/>
                <w:szCs w:val="24"/>
              </w:rPr>
              <w:t>Реквизиты для внесения задатка:</w:t>
            </w:r>
          </w:p>
          <w:p w:rsidR="002005F4" w:rsidRDefault="002005F4" w:rsidP="002005F4">
            <w:pPr>
              <w:pStyle w:val="aa"/>
              <w:spacing w:after="0"/>
              <w:contextualSpacing/>
              <w:rPr>
                <w:lang w:eastAsia="ru-RU"/>
              </w:rPr>
            </w:pPr>
            <w:r>
              <w:rPr>
                <w:lang w:eastAsia="ru-RU"/>
              </w:rPr>
              <w:t xml:space="preserve">Получатель: УФК по Омской области (Администрация ОАО города Омска)) </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lang w:eastAsia="ru-RU"/>
              </w:rPr>
              <w:t xml:space="preserve">номер счета получателя платежа </w:t>
            </w:r>
            <w:r>
              <w:rPr>
                <w:rFonts w:ascii="Times New Roman" w:hAnsi="Times New Roman"/>
                <w:sz w:val="24"/>
                <w:szCs w:val="24"/>
              </w:rPr>
              <w:t>03232643527010005200</w:t>
            </w:r>
            <w:r>
              <w:rPr>
                <w:rFonts w:ascii="Times New Roman" w:hAnsi="Times New Roman"/>
                <w:sz w:val="24"/>
                <w:szCs w:val="24"/>
                <w:lang w:eastAsia="ru-RU"/>
              </w:rPr>
              <w:t xml:space="preserve"> (р/с)</w:t>
            </w:r>
            <w:r>
              <w:rPr>
                <w:rFonts w:ascii="Times New Roman" w:hAnsi="Times New Roman"/>
                <w:sz w:val="24"/>
                <w:szCs w:val="24"/>
              </w:rPr>
              <w:t xml:space="preserve"> ,счет: 40102810245370000044</w:t>
            </w:r>
          </w:p>
          <w:p w:rsidR="002005F4" w:rsidRDefault="002005F4" w:rsidP="002005F4">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в ОТДЕЛЕНИИ ОМСКА БАНКА РОССИИ//УФК по Омской области  г. Омск</w:t>
            </w:r>
          </w:p>
          <w:p w:rsidR="002005F4" w:rsidRDefault="002005F4" w:rsidP="002005F4">
            <w:pPr>
              <w:pStyle w:val="aa"/>
              <w:spacing w:after="0"/>
              <w:contextualSpacing/>
              <w:rPr>
                <w:lang w:eastAsia="ru-RU"/>
              </w:rPr>
            </w:pPr>
            <w:r>
              <w:rPr>
                <w:lang w:eastAsia="ru-RU"/>
              </w:rPr>
              <w:t>БИК 015209001, ОКТМО 52701000</w:t>
            </w:r>
          </w:p>
          <w:p w:rsidR="002005F4" w:rsidRDefault="002005F4" w:rsidP="002005F4">
            <w:pPr>
              <w:pStyle w:val="aa"/>
              <w:spacing w:after="0"/>
              <w:contextualSpacing/>
              <w:rPr>
                <w:lang w:eastAsia="ru-RU"/>
              </w:rPr>
            </w:pPr>
            <w:r>
              <w:rPr>
                <w:lang w:eastAsia="ru-RU"/>
              </w:rPr>
              <w:t>Единый казначейский счет в УФК по Омской области</w:t>
            </w:r>
          </w:p>
          <w:p w:rsidR="002005F4" w:rsidRDefault="002005F4" w:rsidP="002005F4">
            <w:pPr>
              <w:pStyle w:val="aa"/>
              <w:spacing w:after="0"/>
              <w:contextualSpacing/>
              <w:rPr>
                <w:lang w:eastAsia="ru-RU"/>
              </w:rPr>
            </w:pPr>
            <w:r>
              <w:rPr>
                <w:lang w:eastAsia="ru-RU"/>
              </w:rPr>
              <w:t>40102810245370000044 (кор/сч)</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lang w:eastAsia="ru-RU"/>
              </w:rPr>
              <w:t xml:space="preserve">ИНН  </w:t>
            </w:r>
            <w:r>
              <w:rPr>
                <w:rFonts w:ascii="Times New Roman" w:hAnsi="Times New Roman"/>
                <w:sz w:val="24"/>
                <w:szCs w:val="24"/>
              </w:rPr>
              <w:t>5506020956,</w:t>
            </w:r>
            <w:r>
              <w:rPr>
                <w:rFonts w:ascii="Times New Roman" w:hAnsi="Times New Roman"/>
                <w:sz w:val="24"/>
                <w:szCs w:val="24"/>
                <w:lang w:eastAsia="ru-RU"/>
              </w:rPr>
              <w:t xml:space="preserve"> КПП </w:t>
            </w:r>
            <w:r>
              <w:rPr>
                <w:rFonts w:ascii="Times New Roman" w:hAnsi="Times New Roman"/>
                <w:sz w:val="24"/>
                <w:szCs w:val="24"/>
              </w:rPr>
              <w:t>550601001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КБК 90400000000062000510</w:t>
            </w:r>
          </w:p>
          <w:p w:rsidR="001F32A7" w:rsidRPr="00F7308C" w:rsidRDefault="00FE1F0B" w:rsidP="006C1C28">
            <w:pPr>
              <w:autoSpaceDE w:val="0"/>
              <w:autoSpaceDN w:val="0"/>
              <w:adjustRightInd w:val="0"/>
              <w:spacing w:after="0" w:line="240" w:lineRule="auto"/>
              <w:jc w:val="both"/>
              <w:rPr>
                <w:rFonts w:ascii="Times New Roman" w:hAnsi="Times New Roman"/>
                <w:b/>
                <w:bCs/>
                <w:sz w:val="24"/>
                <w:szCs w:val="24"/>
                <w:lang w:eastAsia="ru-RU"/>
              </w:rPr>
            </w:pPr>
            <w:r w:rsidRPr="005937F9">
              <w:rPr>
                <w:rFonts w:ascii="Times New Roman" w:hAnsi="Times New Roman"/>
                <w:sz w:val="24"/>
                <w:szCs w:val="24"/>
              </w:rPr>
              <w:t>Назначение платежа: задаток для обеспечения заявки на участие в конкурсе по продаже права на заключение договор</w:t>
            </w:r>
            <w:r w:rsidR="006C1C28">
              <w:rPr>
                <w:rFonts w:ascii="Times New Roman" w:hAnsi="Times New Roman"/>
                <w:sz w:val="24"/>
                <w:szCs w:val="24"/>
              </w:rPr>
              <w:t>ов</w:t>
            </w:r>
            <w:r w:rsidRPr="005937F9">
              <w:rPr>
                <w:rFonts w:ascii="Times New Roman" w:hAnsi="Times New Roman"/>
                <w:sz w:val="24"/>
                <w:szCs w:val="24"/>
              </w:rPr>
              <w:t xml:space="preserve"> на размещение </w:t>
            </w:r>
            <w:r w:rsidR="00D715F0" w:rsidRPr="00D715F0">
              <w:rPr>
                <w:rFonts w:ascii="Times New Roman" w:eastAsia="Times New Roman" w:hAnsi="Times New Roman"/>
                <w:sz w:val="24"/>
                <w:szCs w:val="24"/>
                <w:lang w:eastAsia="ru-RU"/>
              </w:rPr>
              <w:t>нестационарн</w:t>
            </w:r>
            <w:r w:rsidR="006C1C28">
              <w:rPr>
                <w:rFonts w:ascii="Times New Roman" w:eastAsia="Times New Roman" w:hAnsi="Times New Roman"/>
                <w:sz w:val="24"/>
                <w:szCs w:val="24"/>
                <w:lang w:eastAsia="ru-RU"/>
              </w:rPr>
              <w:t>ых торговых</w:t>
            </w:r>
            <w:r w:rsidR="00D715F0" w:rsidRPr="00D715F0">
              <w:rPr>
                <w:rFonts w:ascii="Times New Roman" w:eastAsia="Times New Roman" w:hAnsi="Times New Roman"/>
                <w:sz w:val="24"/>
                <w:szCs w:val="24"/>
                <w:lang w:eastAsia="ru-RU"/>
              </w:rPr>
              <w:t xml:space="preserve"> объект</w:t>
            </w:r>
            <w:r w:rsidR="006C1C28">
              <w:rPr>
                <w:rFonts w:ascii="Times New Roman" w:eastAsia="Times New Roman" w:hAnsi="Times New Roman"/>
                <w:sz w:val="24"/>
                <w:szCs w:val="24"/>
                <w:lang w:eastAsia="ru-RU"/>
              </w:rPr>
              <w:t>ов</w:t>
            </w:r>
            <w:r w:rsidR="00D715F0">
              <w:rPr>
                <w:rFonts w:ascii="Times New Roman" w:eastAsia="Times New Roman" w:hAnsi="Times New Roman"/>
                <w:sz w:val="24"/>
                <w:szCs w:val="24"/>
                <w:lang w:eastAsia="ru-RU"/>
              </w:rPr>
              <w:t xml:space="preserve"> со специализацией </w:t>
            </w:r>
            <w:r w:rsidR="00D715F0" w:rsidRPr="00D715F0">
              <w:rPr>
                <w:rFonts w:ascii="Times New Roman" w:eastAsia="Times New Roman" w:hAnsi="Times New Roman"/>
                <w:sz w:val="24"/>
                <w:szCs w:val="24"/>
                <w:lang w:eastAsia="ru-RU"/>
              </w:rPr>
              <w:t>«печатная продукция»</w:t>
            </w:r>
            <w:r w:rsidR="00D715F0" w:rsidRPr="00300818">
              <w:rPr>
                <w:rFonts w:ascii="Times New Roman" w:eastAsia="Times New Roman" w:hAnsi="Times New Roman"/>
                <w:b/>
                <w:color w:val="000000"/>
                <w:sz w:val="24"/>
                <w:szCs w:val="24"/>
                <w:lang w:eastAsia="ru-RU"/>
              </w:rPr>
              <w:t xml:space="preserve"> (</w:t>
            </w:r>
            <w:r w:rsidR="00863591">
              <w:rPr>
                <w:rFonts w:ascii="Times New Roman" w:hAnsi="Times New Roman"/>
                <w:b/>
                <w:bCs/>
                <w:sz w:val="24"/>
                <w:szCs w:val="24"/>
                <w:lang w:eastAsia="ru-RU"/>
              </w:rPr>
              <w:t xml:space="preserve">Улица </w:t>
            </w:r>
            <w:r w:rsidR="00863591">
              <w:rPr>
                <w:rFonts w:ascii="Times New Roman" w:hAnsi="Times New Roman"/>
                <w:b/>
                <w:sz w:val="24"/>
                <w:szCs w:val="24"/>
              </w:rPr>
              <w:t>1-я Транспортная, дом 1</w:t>
            </w:r>
            <w:r w:rsidR="00DA7628" w:rsidRPr="00D715F0">
              <w:rPr>
                <w:rFonts w:ascii="Times New Roman" w:hAnsi="Times New Roman"/>
                <w:b/>
                <w:sz w:val="24"/>
                <w:szCs w:val="24"/>
              </w:rPr>
              <w:t>)</w:t>
            </w:r>
          </w:p>
        </w:tc>
      </w:tr>
      <w:tr w:rsidR="00FE1F0B" w:rsidRPr="00402918" w:rsidTr="009D1DC9">
        <w:tc>
          <w:tcPr>
            <w:tcW w:w="10563" w:type="dxa"/>
            <w:shd w:val="clear" w:color="auto" w:fill="auto"/>
          </w:tcPr>
          <w:p w:rsidR="00FE1F0B" w:rsidRPr="007C55B8" w:rsidRDefault="00FE1F0B" w:rsidP="002904E5">
            <w:pPr>
              <w:pStyle w:val="a5"/>
              <w:numPr>
                <w:ilvl w:val="0"/>
                <w:numId w:val="9"/>
              </w:numPr>
              <w:spacing w:after="0" w:line="240" w:lineRule="auto"/>
              <w:jc w:val="both"/>
              <w:rPr>
                <w:rFonts w:ascii="Times New Roman" w:hAnsi="Times New Roman"/>
                <w:b/>
                <w:sz w:val="24"/>
                <w:szCs w:val="24"/>
              </w:rPr>
            </w:pPr>
            <w:r w:rsidRPr="007C55B8">
              <w:rPr>
                <w:rFonts w:ascii="Times New Roman" w:hAnsi="Times New Roman"/>
                <w:b/>
                <w:sz w:val="24"/>
                <w:szCs w:val="24"/>
              </w:rPr>
              <w:lastRenderedPageBreak/>
              <w:t>Валюта</w:t>
            </w:r>
          </w:p>
        </w:tc>
      </w:tr>
      <w:tr w:rsidR="00FE1F0B" w:rsidRPr="00402918" w:rsidTr="009D1DC9">
        <w:tc>
          <w:tcPr>
            <w:tcW w:w="10563" w:type="dxa"/>
            <w:shd w:val="clear" w:color="auto" w:fill="auto"/>
          </w:tcPr>
          <w:p w:rsidR="00FE1F0B" w:rsidRPr="00EF2131" w:rsidRDefault="00FE1F0B" w:rsidP="002904E5">
            <w:pPr>
              <w:spacing w:after="0" w:line="240" w:lineRule="auto"/>
              <w:jc w:val="both"/>
              <w:rPr>
                <w:rFonts w:ascii="Times New Roman" w:hAnsi="Times New Roman"/>
                <w:sz w:val="24"/>
                <w:szCs w:val="24"/>
              </w:rPr>
            </w:pPr>
            <w:r w:rsidRPr="00EF2131">
              <w:rPr>
                <w:rFonts w:ascii="Times New Roman" w:hAnsi="Times New Roman"/>
                <w:sz w:val="24"/>
                <w:szCs w:val="24"/>
              </w:rPr>
              <w:t>Российский рубль</w:t>
            </w:r>
          </w:p>
        </w:tc>
      </w:tr>
      <w:tr w:rsidR="00300818" w:rsidRPr="00402918" w:rsidTr="009D1DC9">
        <w:tc>
          <w:tcPr>
            <w:tcW w:w="10563" w:type="dxa"/>
            <w:shd w:val="clear" w:color="auto" w:fill="auto"/>
          </w:tcPr>
          <w:p w:rsidR="00300818" w:rsidRPr="00402918" w:rsidRDefault="00300818" w:rsidP="00300818">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Дата и время начала подачи заявок</w:t>
            </w:r>
          </w:p>
        </w:tc>
      </w:tr>
      <w:tr w:rsidR="00300818" w:rsidRPr="00402918" w:rsidTr="009D1DC9">
        <w:tc>
          <w:tcPr>
            <w:tcW w:w="10563" w:type="dxa"/>
            <w:shd w:val="clear" w:color="auto" w:fill="auto"/>
          </w:tcPr>
          <w:p w:rsidR="00300818" w:rsidRPr="00AF66AD" w:rsidRDefault="00863591" w:rsidP="00DA7628">
            <w:pPr>
              <w:pStyle w:val="a5"/>
              <w:spacing w:after="0" w:line="240" w:lineRule="auto"/>
              <w:ind w:left="0"/>
              <w:jc w:val="both"/>
              <w:rPr>
                <w:rFonts w:ascii="Times New Roman" w:hAnsi="Times New Roman"/>
                <w:sz w:val="24"/>
                <w:szCs w:val="24"/>
              </w:rPr>
            </w:pPr>
            <w:r>
              <w:rPr>
                <w:rFonts w:ascii="Times New Roman" w:hAnsi="Times New Roman"/>
                <w:sz w:val="24"/>
                <w:szCs w:val="24"/>
              </w:rPr>
              <w:t>08.11</w:t>
            </w:r>
            <w:r w:rsidR="001F32A7">
              <w:rPr>
                <w:rFonts w:ascii="Times New Roman" w:hAnsi="Times New Roman"/>
                <w:sz w:val="24"/>
                <w:szCs w:val="24"/>
              </w:rPr>
              <w:t>.202</w:t>
            </w:r>
            <w:r w:rsidR="00DA7628">
              <w:rPr>
                <w:rFonts w:ascii="Times New Roman" w:hAnsi="Times New Roman"/>
                <w:sz w:val="24"/>
                <w:szCs w:val="24"/>
              </w:rPr>
              <w:t>4</w:t>
            </w:r>
            <w:r w:rsidR="00300818" w:rsidRPr="00AF66AD">
              <w:rPr>
                <w:rFonts w:ascii="Times New Roman" w:hAnsi="Times New Roman"/>
                <w:sz w:val="24"/>
                <w:szCs w:val="24"/>
              </w:rPr>
              <w:t>,</w:t>
            </w:r>
            <w:r w:rsidR="00965F8B">
              <w:rPr>
                <w:rFonts w:ascii="Times New Roman" w:hAnsi="Times New Roman"/>
                <w:sz w:val="24"/>
                <w:szCs w:val="24"/>
              </w:rPr>
              <w:t>1</w:t>
            </w:r>
            <w:r w:rsidR="001F32A7">
              <w:rPr>
                <w:rFonts w:ascii="Times New Roman" w:hAnsi="Times New Roman"/>
                <w:sz w:val="24"/>
                <w:szCs w:val="24"/>
              </w:rPr>
              <w:t>6</w:t>
            </w:r>
            <w:r w:rsidR="00300818" w:rsidRPr="003C331E">
              <w:rPr>
                <w:rFonts w:ascii="Times New Roman" w:hAnsi="Times New Roman"/>
                <w:sz w:val="24"/>
                <w:szCs w:val="24"/>
              </w:rPr>
              <w:t>-00 час. (время местное)</w:t>
            </w:r>
          </w:p>
        </w:tc>
      </w:tr>
      <w:tr w:rsidR="00300818" w:rsidRPr="00402918" w:rsidTr="009D1DC9">
        <w:tc>
          <w:tcPr>
            <w:tcW w:w="10563" w:type="dxa"/>
            <w:shd w:val="clear" w:color="auto" w:fill="auto"/>
          </w:tcPr>
          <w:p w:rsidR="00300818" w:rsidRPr="008E5840" w:rsidRDefault="00300818" w:rsidP="00300818">
            <w:pPr>
              <w:pStyle w:val="a5"/>
              <w:numPr>
                <w:ilvl w:val="0"/>
                <w:numId w:val="9"/>
              </w:numPr>
              <w:spacing w:after="0" w:line="240" w:lineRule="auto"/>
              <w:jc w:val="both"/>
              <w:rPr>
                <w:rFonts w:ascii="Times New Roman" w:hAnsi="Times New Roman"/>
                <w:b/>
                <w:sz w:val="24"/>
                <w:szCs w:val="24"/>
              </w:rPr>
            </w:pPr>
            <w:r w:rsidRPr="008E5840">
              <w:rPr>
                <w:rFonts w:ascii="Times New Roman" w:hAnsi="Times New Roman"/>
                <w:b/>
                <w:sz w:val="24"/>
                <w:szCs w:val="24"/>
              </w:rPr>
              <w:t>Дата и время окончания подачи заявок</w:t>
            </w:r>
          </w:p>
        </w:tc>
      </w:tr>
      <w:tr w:rsidR="00300818" w:rsidRPr="00402918" w:rsidTr="009D1DC9">
        <w:tc>
          <w:tcPr>
            <w:tcW w:w="10563" w:type="dxa"/>
            <w:shd w:val="clear" w:color="auto" w:fill="auto"/>
          </w:tcPr>
          <w:p w:rsidR="00300818" w:rsidRPr="00402918" w:rsidRDefault="00863591" w:rsidP="00DA7628">
            <w:pPr>
              <w:spacing w:after="0" w:line="240" w:lineRule="auto"/>
              <w:jc w:val="both"/>
              <w:rPr>
                <w:rFonts w:ascii="Times New Roman" w:hAnsi="Times New Roman"/>
                <w:sz w:val="24"/>
                <w:szCs w:val="24"/>
              </w:rPr>
            </w:pPr>
            <w:r>
              <w:rPr>
                <w:rFonts w:ascii="Times New Roman" w:hAnsi="Times New Roman"/>
                <w:sz w:val="24"/>
                <w:szCs w:val="24"/>
              </w:rPr>
              <w:t>13.12</w:t>
            </w:r>
            <w:r w:rsidR="001F32A7">
              <w:rPr>
                <w:rFonts w:ascii="Times New Roman" w:hAnsi="Times New Roman"/>
                <w:sz w:val="24"/>
                <w:szCs w:val="24"/>
              </w:rPr>
              <w:t>.</w:t>
            </w:r>
            <w:r w:rsidR="00300818" w:rsidRPr="00C77B04">
              <w:rPr>
                <w:rFonts w:ascii="Times New Roman" w:hAnsi="Times New Roman"/>
                <w:sz w:val="24"/>
                <w:szCs w:val="24"/>
              </w:rPr>
              <w:t>202</w:t>
            </w:r>
            <w:r w:rsidR="00DA7628">
              <w:rPr>
                <w:rFonts w:ascii="Times New Roman" w:hAnsi="Times New Roman"/>
                <w:sz w:val="24"/>
                <w:szCs w:val="24"/>
              </w:rPr>
              <w:t>4</w:t>
            </w:r>
            <w:r w:rsidR="00300818" w:rsidRPr="003C331E">
              <w:rPr>
                <w:rFonts w:ascii="Times New Roman" w:hAnsi="Times New Roman"/>
                <w:sz w:val="24"/>
                <w:szCs w:val="24"/>
              </w:rPr>
              <w:t>, 1</w:t>
            </w:r>
            <w:r w:rsidR="008E1E9B">
              <w:rPr>
                <w:rFonts w:ascii="Times New Roman" w:hAnsi="Times New Roman"/>
                <w:sz w:val="24"/>
                <w:szCs w:val="24"/>
              </w:rPr>
              <w:t>5</w:t>
            </w:r>
            <w:r w:rsidR="00300818" w:rsidRPr="003C331E">
              <w:rPr>
                <w:rFonts w:ascii="Times New Roman" w:hAnsi="Times New Roman"/>
                <w:sz w:val="24"/>
                <w:szCs w:val="24"/>
              </w:rPr>
              <w:t>-00 час. (время местное)</w:t>
            </w:r>
          </w:p>
        </w:tc>
      </w:tr>
      <w:tr w:rsidR="00B70560" w:rsidRPr="00402918" w:rsidTr="009D1DC9">
        <w:tc>
          <w:tcPr>
            <w:tcW w:w="10563" w:type="dxa"/>
            <w:shd w:val="clear" w:color="auto" w:fill="auto"/>
          </w:tcPr>
          <w:p w:rsidR="00B70560" w:rsidRPr="00AA4429" w:rsidRDefault="00B70560" w:rsidP="00CD394E">
            <w:pPr>
              <w:pStyle w:val="a5"/>
              <w:numPr>
                <w:ilvl w:val="0"/>
                <w:numId w:val="12"/>
              </w:numPr>
              <w:tabs>
                <w:tab w:val="left" w:pos="3686"/>
                <w:tab w:val="left" w:pos="3723"/>
              </w:tabs>
              <w:spacing w:after="0" w:line="240" w:lineRule="auto"/>
              <w:rPr>
                <w:rFonts w:ascii="Times New Roman" w:hAnsi="Times New Roman"/>
                <w:b/>
                <w:sz w:val="24"/>
                <w:szCs w:val="24"/>
              </w:rPr>
            </w:pPr>
            <w:r w:rsidRPr="00402918">
              <w:rPr>
                <w:rFonts w:ascii="Times New Roman" w:hAnsi="Times New Roman"/>
                <w:b/>
                <w:sz w:val="24"/>
                <w:szCs w:val="24"/>
              </w:rPr>
              <w:t>УСЛОВИЯ ПРОВЕДЕНИЯ КОНКУРСА</w:t>
            </w:r>
          </w:p>
        </w:tc>
      </w:tr>
      <w:tr w:rsidR="00023581" w:rsidRPr="00402918" w:rsidTr="009D1DC9">
        <w:tc>
          <w:tcPr>
            <w:tcW w:w="10563" w:type="dxa"/>
            <w:shd w:val="clear" w:color="auto" w:fill="auto"/>
          </w:tcPr>
          <w:p w:rsidR="00023581" w:rsidRPr="00402918" w:rsidRDefault="00023581"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Место и порядок подачи заявки</w:t>
            </w:r>
          </w:p>
        </w:tc>
      </w:tr>
      <w:tr w:rsidR="00023581" w:rsidRPr="00402918" w:rsidTr="009D1DC9">
        <w:tc>
          <w:tcPr>
            <w:tcW w:w="10563" w:type="dxa"/>
            <w:shd w:val="clear" w:color="auto" w:fill="auto"/>
          </w:tcPr>
          <w:p w:rsidR="0078745E" w:rsidRPr="00353C3A" w:rsidRDefault="0078745E" w:rsidP="004B483A">
            <w:pPr>
              <w:shd w:val="clear" w:color="auto" w:fill="FFFFFF"/>
              <w:spacing w:after="0" w:line="240" w:lineRule="auto"/>
              <w:jc w:val="both"/>
              <w:rPr>
                <w:rFonts w:ascii="Times New Roman" w:eastAsia="Times New Roman" w:hAnsi="Times New Roman"/>
                <w:sz w:val="24"/>
                <w:szCs w:val="24"/>
                <w:lang w:eastAsia="ru-RU"/>
              </w:rPr>
            </w:pPr>
            <w:r w:rsidRPr="00353C3A">
              <w:rPr>
                <w:rFonts w:ascii="Times New Roman" w:hAnsi="Times New Roman"/>
                <w:sz w:val="24"/>
                <w:szCs w:val="24"/>
              </w:rPr>
              <w:t xml:space="preserve">            Администрация </w:t>
            </w:r>
            <w:r w:rsidR="00AA4429" w:rsidRPr="00353C3A">
              <w:rPr>
                <w:rFonts w:ascii="Times New Roman" w:hAnsi="Times New Roman"/>
                <w:sz w:val="24"/>
                <w:szCs w:val="24"/>
              </w:rPr>
              <w:t>Октябрьского</w:t>
            </w:r>
            <w:r w:rsidRPr="00353C3A">
              <w:rPr>
                <w:rFonts w:ascii="Times New Roman" w:hAnsi="Times New Roman"/>
                <w:sz w:val="24"/>
                <w:szCs w:val="24"/>
              </w:rPr>
              <w:t xml:space="preserve"> административного округа города Омска, </w:t>
            </w:r>
            <w:r w:rsidR="00AA4429" w:rsidRPr="00353C3A">
              <w:rPr>
                <w:rFonts w:ascii="Times New Roman" w:eastAsia="Times New Roman" w:hAnsi="Times New Roman"/>
                <w:sz w:val="24"/>
                <w:szCs w:val="24"/>
                <w:lang w:eastAsia="ru-RU"/>
              </w:rPr>
              <w:t>6440</w:t>
            </w:r>
            <w:r w:rsidR="001F32A7">
              <w:rPr>
                <w:rFonts w:ascii="Times New Roman" w:eastAsia="Times New Roman" w:hAnsi="Times New Roman"/>
                <w:sz w:val="24"/>
                <w:szCs w:val="24"/>
                <w:lang w:eastAsia="ru-RU"/>
              </w:rPr>
              <w:t>21</w:t>
            </w:r>
            <w:r w:rsidR="00AA4429" w:rsidRPr="00353C3A">
              <w:rPr>
                <w:rFonts w:ascii="Times New Roman" w:eastAsia="Times New Roman" w:hAnsi="Times New Roman"/>
                <w:sz w:val="24"/>
                <w:szCs w:val="24"/>
                <w:lang w:eastAsia="ru-RU"/>
              </w:rPr>
              <w:t xml:space="preserve">, </w:t>
            </w:r>
            <w:r w:rsidR="004B483A">
              <w:rPr>
                <w:rFonts w:ascii="Times New Roman" w:eastAsia="Times New Roman" w:hAnsi="Times New Roman"/>
                <w:sz w:val="24"/>
                <w:szCs w:val="24"/>
                <w:lang w:eastAsia="ru-RU"/>
              </w:rPr>
              <w:br/>
            </w:r>
            <w:r w:rsidR="00AA4429" w:rsidRPr="00353C3A">
              <w:rPr>
                <w:rFonts w:ascii="Times New Roman" w:hAnsi="Times New Roman"/>
                <w:sz w:val="24"/>
                <w:szCs w:val="24"/>
              </w:rPr>
              <w:t>ул. Л.Чайкиной, д.1,</w:t>
            </w:r>
            <w:r w:rsidRPr="00353C3A">
              <w:rPr>
                <w:rFonts w:ascii="Times New Roman" w:eastAsia="Times New Roman" w:hAnsi="Times New Roman"/>
                <w:sz w:val="24"/>
                <w:szCs w:val="24"/>
                <w:lang w:eastAsia="ru-RU"/>
              </w:rPr>
              <w:t xml:space="preserve">каб. </w:t>
            </w:r>
            <w:r w:rsidR="001F32A7">
              <w:rPr>
                <w:rFonts w:ascii="Times New Roman" w:eastAsia="Times New Roman" w:hAnsi="Times New Roman"/>
                <w:sz w:val="24"/>
                <w:szCs w:val="24"/>
                <w:lang w:eastAsia="ru-RU"/>
              </w:rPr>
              <w:t>206</w:t>
            </w:r>
            <w:r w:rsidRPr="00353C3A">
              <w:rPr>
                <w:rFonts w:ascii="Times New Roman" w:eastAsia="Times New Roman" w:hAnsi="Times New Roman"/>
                <w:sz w:val="24"/>
                <w:szCs w:val="24"/>
                <w:lang w:eastAsia="ru-RU"/>
              </w:rPr>
              <w:t xml:space="preserve">, телефон: </w:t>
            </w:r>
            <w:r w:rsidR="001F32A7">
              <w:rPr>
                <w:rFonts w:ascii="Times New Roman" w:hAnsi="Times New Roman"/>
                <w:sz w:val="24"/>
                <w:szCs w:val="24"/>
              </w:rPr>
              <w:t>+7 (3812) 32 32 09</w:t>
            </w:r>
            <w:r w:rsidRPr="00353C3A">
              <w:rPr>
                <w:rFonts w:ascii="Times New Roman" w:eastAsia="Times New Roman" w:hAnsi="Times New Roman"/>
                <w:sz w:val="24"/>
                <w:szCs w:val="24"/>
                <w:lang w:eastAsia="ru-RU"/>
              </w:rPr>
              <w:t>.</w:t>
            </w:r>
          </w:p>
          <w:p w:rsidR="00023581" w:rsidRPr="00353C3A" w:rsidRDefault="00023581" w:rsidP="004B483A">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Прием заявок осуществляется ежедневно</w:t>
            </w:r>
            <w:r w:rsidR="0078745E" w:rsidRPr="00353C3A">
              <w:rPr>
                <w:rFonts w:ascii="Times New Roman" w:hAnsi="Times New Roman"/>
                <w:sz w:val="24"/>
                <w:szCs w:val="24"/>
              </w:rPr>
              <w:t xml:space="preserve"> по рабочим дням с 9:00 до 17:00</w:t>
            </w:r>
            <w:r w:rsidRPr="00353C3A">
              <w:rPr>
                <w:rFonts w:ascii="Times New Roman" w:hAnsi="Times New Roman"/>
                <w:sz w:val="24"/>
                <w:szCs w:val="24"/>
              </w:rPr>
              <w:t xml:space="preserve"> часов понедельник - </w:t>
            </w:r>
            <w:r w:rsidR="00D329D8" w:rsidRPr="00353C3A">
              <w:rPr>
                <w:rFonts w:ascii="Times New Roman" w:hAnsi="Times New Roman"/>
                <w:sz w:val="24"/>
                <w:szCs w:val="24"/>
              </w:rPr>
              <w:t>четверг</w:t>
            </w:r>
            <w:r w:rsidRPr="00353C3A">
              <w:rPr>
                <w:rFonts w:ascii="Times New Roman" w:hAnsi="Times New Roman"/>
                <w:sz w:val="24"/>
                <w:szCs w:val="24"/>
              </w:rPr>
              <w:t xml:space="preserve">, в пятницу </w:t>
            </w:r>
            <w:r w:rsidR="00D329D8" w:rsidRPr="00353C3A">
              <w:rPr>
                <w:rFonts w:ascii="Times New Roman" w:hAnsi="Times New Roman"/>
                <w:sz w:val="24"/>
                <w:szCs w:val="24"/>
              </w:rPr>
              <w:t xml:space="preserve">с 9:00 </w:t>
            </w:r>
            <w:r w:rsidRPr="00353C3A">
              <w:rPr>
                <w:rFonts w:ascii="Times New Roman" w:hAnsi="Times New Roman"/>
                <w:sz w:val="24"/>
                <w:szCs w:val="24"/>
              </w:rPr>
              <w:t>до 16:00 часов (обеденный перерыв с 13:00 до 14:00 часов).</w:t>
            </w:r>
          </w:p>
          <w:p w:rsidR="00023581" w:rsidRPr="003621EF" w:rsidRDefault="00023581" w:rsidP="004B483A">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 xml:space="preserve">Заявки </w:t>
            </w:r>
            <w:r w:rsidRPr="003621EF">
              <w:rPr>
                <w:rFonts w:ascii="Times New Roman" w:hAnsi="Times New Roman"/>
                <w:sz w:val="24"/>
                <w:szCs w:val="24"/>
              </w:rPr>
              <w:t>подаются лично или через своего представителя в письменном виде</w:t>
            </w:r>
            <w:r w:rsidR="00596641" w:rsidRPr="003621EF">
              <w:rPr>
                <w:rFonts w:ascii="Times New Roman" w:hAnsi="Times New Roman"/>
                <w:sz w:val="24"/>
                <w:szCs w:val="24"/>
              </w:rPr>
              <w:t xml:space="preserve"> с описью документов</w:t>
            </w:r>
            <w:r w:rsidR="006801C9" w:rsidRPr="003621EF">
              <w:rPr>
                <w:rFonts w:ascii="Times New Roman" w:hAnsi="Times New Roman"/>
                <w:sz w:val="24"/>
                <w:szCs w:val="24"/>
              </w:rPr>
              <w:t>, представленных на конкурс,</w:t>
            </w:r>
            <w:r w:rsidR="00D97FAB" w:rsidRPr="003621EF">
              <w:rPr>
                <w:rFonts w:ascii="Times New Roman" w:hAnsi="Times New Roman"/>
                <w:sz w:val="24"/>
                <w:szCs w:val="24"/>
              </w:rPr>
              <w:t xml:space="preserve">в запечатанном конверте </w:t>
            </w:r>
            <w:r w:rsidRPr="003621EF">
              <w:rPr>
                <w:rFonts w:ascii="Times New Roman" w:hAnsi="Times New Roman"/>
                <w:sz w:val="24"/>
                <w:szCs w:val="24"/>
              </w:rPr>
              <w:t xml:space="preserve">по форме </w:t>
            </w:r>
            <w:r w:rsidR="00E20768" w:rsidRPr="003621EF">
              <w:rPr>
                <w:rFonts w:ascii="Times New Roman" w:hAnsi="Times New Roman"/>
                <w:sz w:val="24"/>
                <w:szCs w:val="24"/>
              </w:rPr>
              <w:t xml:space="preserve">согласно </w:t>
            </w:r>
            <w:r w:rsidR="0034038C" w:rsidRPr="003621EF">
              <w:rPr>
                <w:rFonts w:ascii="Times New Roman" w:hAnsi="Times New Roman"/>
                <w:sz w:val="24"/>
                <w:szCs w:val="24"/>
              </w:rPr>
              <w:t>приложению № 2</w:t>
            </w:r>
            <w:r w:rsidR="00E20768" w:rsidRPr="003621EF">
              <w:rPr>
                <w:rFonts w:ascii="Times New Roman" w:hAnsi="Times New Roman"/>
                <w:sz w:val="24"/>
                <w:szCs w:val="24"/>
              </w:rPr>
              <w:t xml:space="preserve"> к конкурсной документации</w:t>
            </w:r>
            <w:r w:rsidRPr="003621EF">
              <w:rPr>
                <w:rFonts w:ascii="Times New Roman" w:hAnsi="Times New Roman"/>
                <w:sz w:val="24"/>
                <w:szCs w:val="24"/>
              </w:rPr>
              <w:t>.</w:t>
            </w:r>
          </w:p>
          <w:p w:rsidR="003621EF" w:rsidRDefault="003621EF"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Заявитель вправе подать только одну заявку в отношении каждого предмета конкурса (лота)</w:t>
            </w:r>
            <w:r>
              <w:rPr>
                <w:rFonts w:ascii="Times New Roman" w:hAnsi="Times New Roman"/>
                <w:sz w:val="24"/>
                <w:szCs w:val="24"/>
              </w:rPr>
              <w:t>.</w:t>
            </w:r>
          </w:p>
          <w:p w:rsidR="009970E9" w:rsidRPr="003621EF" w:rsidRDefault="009970E9"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 xml:space="preserve">Заявка должна быть подписана заявителем либо его </w:t>
            </w:r>
            <w:r w:rsidR="003365B3" w:rsidRPr="003621EF">
              <w:rPr>
                <w:rFonts w:ascii="Times New Roman" w:hAnsi="Times New Roman"/>
                <w:sz w:val="24"/>
                <w:szCs w:val="24"/>
              </w:rPr>
              <w:t>представителем</w:t>
            </w:r>
            <w:r w:rsidRPr="003621EF">
              <w:rPr>
                <w:rFonts w:ascii="Times New Roman" w:hAnsi="Times New Roman"/>
                <w:sz w:val="24"/>
                <w:szCs w:val="24"/>
              </w:rPr>
              <w:t>, уполномоченным действовать от имени заявителя.</w:t>
            </w:r>
          </w:p>
          <w:p w:rsidR="00023581" w:rsidRPr="003621EF" w:rsidRDefault="00023581"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Все листы заявки на участие в конкурсе и прилагаемые к ней документы (копии документов) должны быть прошиты в один или несколько томов. Каждый том должен быть пронумерован сквозной нумерацией на каждом листе, начиная с первого листа, место прошивки проклеивается бумажной наклейкой, на которую наносится надпись, включающая наименование должности лица, заверившего заявку, личную подпись, расшифровку подписи, дату заверения, печать (при наличии).</w:t>
            </w:r>
          </w:p>
          <w:p w:rsidR="00023581" w:rsidRPr="003621EF" w:rsidRDefault="00023581"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Сведения, которые содержатся в заявках, не должны допускать двусмысленных толкований.</w:t>
            </w:r>
          </w:p>
          <w:p w:rsidR="00023581" w:rsidRPr="00402918" w:rsidRDefault="00023581"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3621EF">
              <w:rPr>
                <w:rFonts w:ascii="Times New Roman" w:hAnsi="Times New Roman"/>
                <w:sz w:val="24"/>
                <w:szCs w:val="24"/>
              </w:rPr>
              <w:t>Заявка с прилагаемыми к ней документами регистрируется Организатором конкурса в журнале приема заявок с присвоением каждой заявке номера и указанием даты и времени подачи документов. На каждом</w:t>
            </w:r>
            <w:r w:rsidRPr="00402918">
              <w:rPr>
                <w:rFonts w:ascii="Times New Roman" w:hAnsi="Times New Roman"/>
                <w:sz w:val="24"/>
                <w:szCs w:val="24"/>
              </w:rPr>
              <w:t xml:space="preserve"> экземпляре заявки Организатором конкурса делается отметка о принятии заявки с указанием ее </w:t>
            </w:r>
            <w:r w:rsidR="006801C9" w:rsidRPr="00402918">
              <w:rPr>
                <w:rFonts w:ascii="Times New Roman" w:hAnsi="Times New Roman"/>
                <w:sz w:val="24"/>
                <w:szCs w:val="24"/>
              </w:rPr>
              <w:t>номера, даты и времени принятия</w:t>
            </w:r>
            <w:r w:rsidR="00C40F21" w:rsidRPr="00402918">
              <w:rPr>
                <w:rFonts w:ascii="Times New Roman" w:hAnsi="Times New Roman"/>
                <w:sz w:val="24"/>
                <w:szCs w:val="24"/>
              </w:rPr>
              <w:t>.</w:t>
            </w:r>
            <w:r w:rsidRPr="00402918">
              <w:rPr>
                <w:rFonts w:ascii="Times New Roman" w:hAnsi="Times New Roman"/>
                <w:sz w:val="24"/>
                <w:szCs w:val="24"/>
              </w:rPr>
              <w:t>Заявки, поступившие по истечении срока их приема, указанного в извещении о проведении конкурса,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9970E9" w:rsidRPr="00402918" w:rsidRDefault="009970E9"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При описании конкурсных предложений должны применяться общепринятые обозначения и наименования в соответствии с требованиями действующих нормативных правовых актов.</w:t>
            </w:r>
          </w:p>
          <w:p w:rsidR="009970E9" w:rsidRPr="00402918" w:rsidRDefault="009970E9"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Представленные в составе заявки документы заявителю не возвращаются.</w:t>
            </w:r>
          </w:p>
          <w:p w:rsidR="009970E9" w:rsidRPr="00402918" w:rsidRDefault="00B10401" w:rsidP="002904E5">
            <w:pPr>
              <w:autoSpaceDE w:val="0"/>
              <w:autoSpaceDN w:val="0"/>
              <w:adjustRightInd w:val="0"/>
              <w:spacing w:after="0" w:line="240" w:lineRule="auto"/>
              <w:ind w:firstLine="709"/>
              <w:jc w:val="both"/>
              <w:rPr>
                <w:rFonts w:ascii="Times New Roman" w:hAnsi="Times New Roman"/>
                <w:sz w:val="28"/>
                <w:szCs w:val="28"/>
              </w:rPr>
            </w:pPr>
            <w:r w:rsidRPr="00402918">
              <w:rPr>
                <w:rFonts w:ascii="Times New Roman" w:hAnsi="Times New Roman"/>
                <w:sz w:val="24"/>
                <w:szCs w:val="24"/>
              </w:rPr>
              <w:t xml:space="preserve">Заявитель вправе отозвать или изменить заявку в любое время до момента вскрытия Конкурсной комиссией конвертов с заявками. Изменения вносятся путем передачи в Конкурсную комиссию заявки с прилагаемыми документами в соответствии с пунктом 13Конкурсной документации в запечатанном конверте, при этом ранее поданные документы конкурсной комиссией не рассматриваются. Замена части Конкурсного предложения не допускается. </w:t>
            </w:r>
          </w:p>
        </w:tc>
      </w:tr>
      <w:tr w:rsidR="006E0389" w:rsidRPr="00402918" w:rsidTr="009D1DC9">
        <w:tc>
          <w:tcPr>
            <w:tcW w:w="10563" w:type="dxa"/>
            <w:shd w:val="clear" w:color="auto" w:fill="auto"/>
          </w:tcPr>
          <w:p w:rsidR="006E0389" w:rsidRPr="00402918" w:rsidRDefault="006E0389" w:rsidP="002904E5">
            <w:pPr>
              <w:pStyle w:val="a5"/>
              <w:numPr>
                <w:ilvl w:val="0"/>
                <w:numId w:val="9"/>
              </w:numPr>
              <w:shd w:val="clear" w:color="auto" w:fill="FFFFFF"/>
              <w:spacing w:after="0" w:line="240" w:lineRule="auto"/>
              <w:rPr>
                <w:rFonts w:ascii="Times New Roman" w:hAnsi="Times New Roman"/>
                <w:b/>
                <w:sz w:val="24"/>
                <w:szCs w:val="24"/>
              </w:rPr>
            </w:pPr>
            <w:r w:rsidRPr="00402918">
              <w:rPr>
                <w:rFonts w:ascii="Times New Roman" w:hAnsi="Times New Roman"/>
                <w:b/>
                <w:sz w:val="24"/>
                <w:szCs w:val="24"/>
              </w:rPr>
              <w:t>Документы, прилагаемые к заявке</w:t>
            </w:r>
          </w:p>
        </w:tc>
      </w:tr>
      <w:tr w:rsidR="006E0389" w:rsidRPr="00402918" w:rsidTr="009D1DC9">
        <w:tc>
          <w:tcPr>
            <w:tcW w:w="10563" w:type="dxa"/>
            <w:shd w:val="clear" w:color="auto" w:fill="auto"/>
          </w:tcPr>
          <w:p w:rsidR="004970CC" w:rsidRPr="00311FFF" w:rsidRDefault="004970CC" w:rsidP="002904E5">
            <w:pPr>
              <w:pStyle w:val="a5"/>
              <w:numPr>
                <w:ilvl w:val="0"/>
                <w:numId w:val="3"/>
              </w:numPr>
              <w:tabs>
                <w:tab w:val="left" w:pos="317"/>
                <w:tab w:val="left" w:pos="1134"/>
              </w:tabs>
              <w:spacing w:after="0" w:line="240" w:lineRule="auto"/>
              <w:ind w:left="0" w:firstLine="709"/>
              <w:jc w:val="both"/>
              <w:rPr>
                <w:rFonts w:ascii="Times New Roman" w:hAnsi="Times New Roman"/>
                <w:sz w:val="24"/>
                <w:szCs w:val="24"/>
              </w:rPr>
            </w:pPr>
            <w:r w:rsidRPr="00311FFF">
              <w:rPr>
                <w:rFonts w:ascii="Times New Roman" w:hAnsi="Times New Roman"/>
                <w:sz w:val="24"/>
                <w:szCs w:val="24"/>
              </w:rPr>
              <w:t xml:space="preserve">Предложения </w:t>
            </w:r>
            <w:r w:rsidR="008960C5" w:rsidRPr="008960C5">
              <w:rPr>
                <w:rFonts w:ascii="Times New Roman" w:hAnsi="Times New Roman"/>
                <w:sz w:val="24"/>
                <w:szCs w:val="24"/>
              </w:rPr>
              <w:t>об условиях исполнения договора (далее - Конкурсные предложения) по форме согласно приложению</w:t>
            </w:r>
            <w:r w:rsidR="00986CF1">
              <w:rPr>
                <w:rFonts w:ascii="Times New Roman" w:hAnsi="Times New Roman"/>
                <w:sz w:val="24"/>
                <w:szCs w:val="24"/>
              </w:rPr>
              <w:t xml:space="preserve"> №3 к конкурсной документации</w:t>
            </w:r>
            <w:r w:rsidRPr="00311FFF">
              <w:rPr>
                <w:rFonts w:ascii="Times New Roman" w:hAnsi="Times New Roman"/>
                <w:sz w:val="24"/>
                <w:szCs w:val="24"/>
              </w:rPr>
              <w:t>;</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Предложение о цене лота;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Реквизиты счета для возврата задатка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Номер контактного телефона;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Для юридических лиц:</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а)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заявителя;</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б) копии учредительных документов, заверенных заявителем;</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Для индивидуальных предпринимателей: полученная не ранее чем за шесть месяцев до даты публикации извещения о проведении конкурса выписка из Единого государственного реестра </w:t>
            </w:r>
            <w:r w:rsidRPr="00402918">
              <w:rPr>
                <w:rFonts w:ascii="Times New Roman" w:hAnsi="Times New Roman"/>
                <w:sz w:val="24"/>
                <w:szCs w:val="24"/>
              </w:rPr>
              <w:lastRenderedPageBreak/>
              <w:t>индивидуальных предпринимателей, копия свидетельства о государственной регистрации физического лица в качестве индивидуального предпринимателя, надлежащим образом оформленная доверенность представителя, уполномоченного действовать от имени заявителя;</w:t>
            </w:r>
          </w:p>
          <w:p w:rsidR="004970CC" w:rsidRPr="00402918" w:rsidRDefault="004970CC" w:rsidP="008E584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проведении конкурса;</w:t>
            </w:r>
          </w:p>
          <w:p w:rsidR="004970CC" w:rsidRPr="00402918" w:rsidRDefault="004970CC" w:rsidP="008E584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 xml:space="preserve">Платежный документ с отметкой банка, подтверждающий внесение задатка в установленном размере на указанный в конкурсной документации лицевой счет организатора конкурса. </w:t>
            </w:r>
          </w:p>
          <w:p w:rsidR="006E0389" w:rsidRPr="00402918" w:rsidRDefault="004970CC" w:rsidP="008E5840">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Заявитель вправе представить по собственной инициативе выписку из Единого государственного реестра юридических лиц, выписку из Единого государственного реестра индивидуальных предпринимателей, справку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w:t>
            </w:r>
          </w:p>
        </w:tc>
      </w:tr>
      <w:tr w:rsidR="00C06D24" w:rsidRPr="00402918" w:rsidTr="009D1DC9">
        <w:tc>
          <w:tcPr>
            <w:tcW w:w="10563" w:type="dxa"/>
            <w:shd w:val="clear" w:color="auto" w:fill="auto"/>
          </w:tcPr>
          <w:p w:rsidR="00C06D24" w:rsidRPr="00402918" w:rsidRDefault="00C06D24" w:rsidP="006C1C28">
            <w:pPr>
              <w:pStyle w:val="a5"/>
              <w:numPr>
                <w:ilvl w:val="0"/>
                <w:numId w:val="9"/>
              </w:numPr>
              <w:shd w:val="clear" w:color="auto" w:fill="FFFFFF"/>
              <w:tabs>
                <w:tab w:val="left" w:pos="993"/>
              </w:tabs>
              <w:spacing w:after="0" w:line="240" w:lineRule="auto"/>
              <w:ind w:left="0" w:firstLine="426"/>
              <w:jc w:val="both"/>
              <w:rPr>
                <w:rFonts w:ascii="Times New Roman" w:eastAsia="Times New Roman" w:hAnsi="Times New Roman"/>
                <w:b/>
                <w:color w:val="000000"/>
                <w:sz w:val="24"/>
                <w:szCs w:val="24"/>
                <w:lang w:eastAsia="ru-RU"/>
              </w:rPr>
            </w:pPr>
            <w:r w:rsidRPr="00402918">
              <w:rPr>
                <w:rFonts w:ascii="Times New Roman" w:eastAsia="Times New Roman" w:hAnsi="Times New Roman"/>
                <w:b/>
                <w:color w:val="000000"/>
                <w:sz w:val="24"/>
                <w:szCs w:val="24"/>
                <w:lang w:eastAsia="ru-RU"/>
              </w:rPr>
              <w:lastRenderedPageBreak/>
              <w:t>Форма, порядок и сроки предоставления заявителям разъяснений положений конкурсной документации</w:t>
            </w:r>
          </w:p>
        </w:tc>
      </w:tr>
      <w:tr w:rsidR="00C06D24" w:rsidRPr="00402918" w:rsidTr="009D1DC9">
        <w:tc>
          <w:tcPr>
            <w:tcW w:w="10563" w:type="dxa"/>
            <w:shd w:val="clear" w:color="auto" w:fill="auto"/>
          </w:tcPr>
          <w:p w:rsidR="00931775"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Любое лицо, в том числе претендент на участие в Конкурсе вправе направить в письменной форме Организатору конкурса запрос о даче разъяснений по</w:t>
            </w:r>
            <w:r w:rsidR="00931775">
              <w:rPr>
                <w:rFonts w:ascii="Times New Roman" w:hAnsi="Times New Roman"/>
                <w:sz w:val="24"/>
                <w:szCs w:val="24"/>
              </w:rPr>
              <w:t>ложений Конкурсной документации на</w:t>
            </w:r>
            <w:r w:rsidR="00931775" w:rsidRPr="00B9099E">
              <w:rPr>
                <w:rFonts w:ascii="Times New Roman" w:hAnsi="Times New Roman"/>
                <w:sz w:val="24"/>
                <w:szCs w:val="24"/>
              </w:rPr>
              <w:t xml:space="preserve">адрес электронной почты: </w:t>
            </w:r>
            <w:hyperlink r:id="rId9" w:history="1">
              <w:r w:rsidR="00AA4429" w:rsidRPr="00AA4429">
                <w:rPr>
                  <w:rStyle w:val="a4"/>
                  <w:rFonts w:ascii="Times New Roman" w:hAnsi="Times New Roman"/>
                  <w:color w:val="000000"/>
                  <w:sz w:val="24"/>
                  <w:szCs w:val="24"/>
                  <w:u w:val="none"/>
                  <w:lang w:val="en-US"/>
                </w:rPr>
                <w:t>vvkolobkov</w:t>
              </w:r>
              <w:r w:rsidR="00AA4429" w:rsidRPr="00AA4429">
                <w:rPr>
                  <w:rStyle w:val="a4"/>
                  <w:rFonts w:ascii="Times New Roman" w:hAnsi="Times New Roman"/>
                  <w:color w:val="000000"/>
                  <w:sz w:val="24"/>
                  <w:szCs w:val="24"/>
                  <w:u w:val="none"/>
                </w:rPr>
                <w:t>@admomsk.ru</w:t>
              </w:r>
            </w:hyperlink>
            <w:r w:rsidR="00931775" w:rsidRPr="00AA4429">
              <w:rPr>
                <w:rFonts w:ascii="Times New Roman" w:hAnsi="Times New Roman"/>
                <w:color w:val="000000"/>
                <w:sz w:val="24"/>
                <w:szCs w:val="24"/>
              </w:rPr>
              <w:t>.</w:t>
            </w:r>
          </w:p>
          <w:p w:rsidR="00104D07" w:rsidRPr="00402918"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В течение 2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5 (пять) дней до даты окончания срока подачи заявок на участие в Конкурсе. </w:t>
            </w:r>
          </w:p>
          <w:p w:rsidR="00C06D24" w:rsidRPr="00402918"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В течение 1 (одного) рабочего дня с даты направления разъяснений положений Конкурсной документации такие разъяснения должны быть размещены на официальном сайте Организатора конкурса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tc>
      </w:tr>
      <w:tr w:rsidR="00C23609" w:rsidRPr="00402918" w:rsidTr="009D1DC9">
        <w:tc>
          <w:tcPr>
            <w:tcW w:w="10563" w:type="dxa"/>
            <w:shd w:val="clear" w:color="auto" w:fill="auto"/>
          </w:tcPr>
          <w:p w:rsidR="00C23609" w:rsidRPr="00402918" w:rsidRDefault="00C23609" w:rsidP="002904E5">
            <w:pPr>
              <w:pStyle w:val="a5"/>
              <w:numPr>
                <w:ilvl w:val="0"/>
                <w:numId w:val="9"/>
              </w:numPr>
              <w:tabs>
                <w:tab w:val="left" w:pos="375"/>
                <w:tab w:val="left" w:pos="884"/>
              </w:tabs>
              <w:spacing w:after="0" w:line="240" w:lineRule="auto"/>
              <w:jc w:val="both"/>
              <w:rPr>
                <w:rFonts w:ascii="Times New Roman" w:hAnsi="Times New Roman"/>
                <w:b/>
                <w:sz w:val="24"/>
                <w:szCs w:val="24"/>
              </w:rPr>
            </w:pPr>
            <w:r w:rsidRPr="00402918">
              <w:rPr>
                <w:rFonts w:ascii="Times New Roman" w:hAnsi="Times New Roman"/>
                <w:b/>
                <w:sz w:val="24"/>
                <w:szCs w:val="24"/>
              </w:rPr>
              <w:t>Место, дата</w:t>
            </w:r>
            <w:r w:rsidR="00D242D4" w:rsidRPr="00402918">
              <w:rPr>
                <w:rFonts w:ascii="Times New Roman" w:hAnsi="Times New Roman"/>
                <w:b/>
                <w:sz w:val="24"/>
                <w:szCs w:val="24"/>
              </w:rPr>
              <w:t>,</w:t>
            </w:r>
            <w:r w:rsidRPr="00402918">
              <w:rPr>
                <w:rFonts w:ascii="Times New Roman" w:hAnsi="Times New Roman"/>
                <w:b/>
                <w:sz w:val="24"/>
                <w:szCs w:val="24"/>
              </w:rPr>
              <w:t xml:space="preserve"> время</w:t>
            </w:r>
            <w:r w:rsidR="00D242D4" w:rsidRPr="00402918">
              <w:rPr>
                <w:rFonts w:ascii="Times New Roman" w:hAnsi="Times New Roman"/>
                <w:b/>
                <w:sz w:val="24"/>
                <w:szCs w:val="24"/>
              </w:rPr>
              <w:t>, порядок</w:t>
            </w:r>
            <w:r w:rsidRPr="00402918">
              <w:rPr>
                <w:rFonts w:ascii="Times New Roman" w:hAnsi="Times New Roman"/>
                <w:b/>
                <w:sz w:val="24"/>
                <w:szCs w:val="24"/>
              </w:rPr>
              <w:t xml:space="preserve"> вскрытия конвертов с заявками</w:t>
            </w:r>
          </w:p>
        </w:tc>
      </w:tr>
      <w:tr w:rsidR="00C23609" w:rsidRPr="00402918" w:rsidTr="009D1DC9">
        <w:tc>
          <w:tcPr>
            <w:tcW w:w="10563" w:type="dxa"/>
            <w:shd w:val="clear" w:color="auto" w:fill="auto"/>
          </w:tcPr>
          <w:p w:rsidR="008D0002" w:rsidRPr="00AA4429" w:rsidRDefault="008D0002" w:rsidP="008D0002">
            <w:pPr>
              <w:spacing w:after="0" w:line="240" w:lineRule="auto"/>
              <w:jc w:val="both"/>
              <w:rPr>
                <w:rFonts w:ascii="Times New Roman" w:hAnsi="Times New Roman"/>
                <w:sz w:val="24"/>
                <w:szCs w:val="24"/>
              </w:rPr>
            </w:pPr>
            <w:r w:rsidRPr="00AA4429">
              <w:rPr>
                <w:rFonts w:ascii="Times New Roman" w:hAnsi="Times New Roman"/>
                <w:sz w:val="24"/>
                <w:szCs w:val="24"/>
              </w:rPr>
              <w:t xml:space="preserve">Администрация </w:t>
            </w:r>
            <w:r w:rsidR="009B7FAA">
              <w:rPr>
                <w:rFonts w:ascii="Times New Roman" w:hAnsi="Times New Roman"/>
                <w:sz w:val="24"/>
                <w:szCs w:val="24"/>
              </w:rPr>
              <w:t>Октябрьского</w:t>
            </w:r>
            <w:r w:rsidRPr="00AA4429">
              <w:rPr>
                <w:rFonts w:ascii="Times New Roman" w:hAnsi="Times New Roman"/>
                <w:sz w:val="24"/>
                <w:szCs w:val="24"/>
              </w:rPr>
              <w:t xml:space="preserve"> административного округа </w:t>
            </w:r>
            <w:r w:rsidR="00AA4429" w:rsidRPr="00AA4429">
              <w:rPr>
                <w:rFonts w:ascii="Times New Roman" w:hAnsi="Times New Roman"/>
                <w:sz w:val="24"/>
                <w:szCs w:val="24"/>
              </w:rPr>
              <w:t>г. Омск</w:t>
            </w:r>
            <w:r w:rsidR="009B7FAA">
              <w:rPr>
                <w:rFonts w:ascii="Times New Roman" w:hAnsi="Times New Roman"/>
                <w:sz w:val="24"/>
                <w:szCs w:val="24"/>
              </w:rPr>
              <w:t>а</w:t>
            </w:r>
            <w:r w:rsidR="00AA4429" w:rsidRPr="00AA4429">
              <w:rPr>
                <w:rFonts w:ascii="Times New Roman" w:hAnsi="Times New Roman"/>
                <w:sz w:val="24"/>
                <w:szCs w:val="24"/>
              </w:rPr>
              <w:t xml:space="preserve">,ул. Л. Чайкиной, д.1, </w:t>
            </w:r>
            <w:r w:rsidR="004B483A">
              <w:rPr>
                <w:rFonts w:ascii="Times New Roman" w:hAnsi="Times New Roman"/>
                <w:sz w:val="24"/>
                <w:szCs w:val="24"/>
              </w:rPr>
              <w:br/>
            </w:r>
            <w:r w:rsidR="00D35C6F">
              <w:rPr>
                <w:rFonts w:ascii="Times New Roman" w:hAnsi="Times New Roman"/>
                <w:sz w:val="24"/>
                <w:szCs w:val="24"/>
              </w:rPr>
              <w:t>каб. 309</w:t>
            </w:r>
            <w:r w:rsidR="00AA4429" w:rsidRPr="00AA4429">
              <w:rPr>
                <w:rFonts w:ascii="Times New Roman" w:hAnsi="Times New Roman"/>
                <w:sz w:val="24"/>
                <w:szCs w:val="24"/>
              </w:rPr>
              <w:t>, администрация Октябрьского административного округа города Омска</w:t>
            </w:r>
            <w:r w:rsidR="00AA4429" w:rsidRPr="00AA4429">
              <w:rPr>
                <w:rFonts w:ascii="Times New Roman" w:hAnsi="Times New Roman"/>
                <w:b/>
                <w:sz w:val="24"/>
                <w:szCs w:val="24"/>
              </w:rPr>
              <w:t xml:space="preserve">, </w:t>
            </w:r>
            <w:r w:rsidR="007B76DC">
              <w:rPr>
                <w:rFonts w:ascii="Times New Roman" w:hAnsi="Times New Roman"/>
                <w:b/>
                <w:sz w:val="24"/>
                <w:szCs w:val="24"/>
              </w:rPr>
              <w:t>16 декабря</w:t>
            </w:r>
            <w:r w:rsidR="00DA7628">
              <w:rPr>
                <w:rFonts w:ascii="Times New Roman" w:hAnsi="Times New Roman"/>
                <w:b/>
                <w:sz w:val="24"/>
                <w:szCs w:val="24"/>
              </w:rPr>
              <w:t xml:space="preserve"> </w:t>
            </w:r>
            <w:r w:rsidR="00DA7628">
              <w:rPr>
                <w:rFonts w:ascii="Times New Roman" w:hAnsi="Times New Roman"/>
                <w:b/>
                <w:sz w:val="24"/>
                <w:szCs w:val="24"/>
              </w:rPr>
              <w:br/>
            </w:r>
            <w:r w:rsidR="00AA4429" w:rsidRPr="00AA4429">
              <w:rPr>
                <w:rFonts w:ascii="Times New Roman" w:hAnsi="Times New Roman"/>
                <w:b/>
                <w:sz w:val="24"/>
                <w:szCs w:val="24"/>
              </w:rPr>
              <w:t>202</w:t>
            </w:r>
            <w:r w:rsidR="00DA7628">
              <w:rPr>
                <w:rFonts w:ascii="Times New Roman" w:hAnsi="Times New Roman"/>
                <w:b/>
                <w:sz w:val="24"/>
                <w:szCs w:val="24"/>
              </w:rPr>
              <w:t>4</w:t>
            </w:r>
            <w:r w:rsidR="00065C0A">
              <w:rPr>
                <w:rFonts w:ascii="Times New Roman" w:hAnsi="Times New Roman"/>
                <w:b/>
                <w:sz w:val="24"/>
                <w:szCs w:val="24"/>
              </w:rPr>
              <w:t xml:space="preserve"> года в 9.3</w:t>
            </w:r>
            <w:r w:rsidR="00AA4429" w:rsidRPr="00AA4429">
              <w:rPr>
                <w:rFonts w:ascii="Times New Roman" w:hAnsi="Times New Roman"/>
                <w:b/>
                <w:sz w:val="24"/>
                <w:szCs w:val="24"/>
              </w:rPr>
              <w:t>0 час</w:t>
            </w:r>
            <w:r w:rsidR="00AA4429" w:rsidRPr="00AA4429">
              <w:rPr>
                <w:rFonts w:ascii="Times New Roman" w:hAnsi="Times New Roman"/>
                <w:sz w:val="24"/>
                <w:szCs w:val="24"/>
              </w:rPr>
              <w:t>.</w:t>
            </w:r>
          </w:p>
          <w:p w:rsidR="00C23609" w:rsidRPr="00402918" w:rsidRDefault="00C23609" w:rsidP="002904E5">
            <w:pPr>
              <w:spacing w:after="0" w:line="240" w:lineRule="auto"/>
              <w:ind w:firstLine="709"/>
              <w:jc w:val="both"/>
              <w:rPr>
                <w:rFonts w:ascii="Times New Roman" w:eastAsia="Times New Roman" w:hAnsi="Times New Roman"/>
                <w:sz w:val="24"/>
                <w:szCs w:val="24"/>
                <w:lang w:eastAsia="ru-RU"/>
              </w:rPr>
            </w:pPr>
            <w:r w:rsidRPr="00AA4429">
              <w:rPr>
                <w:rFonts w:ascii="Times New Roman" w:hAnsi="Times New Roman"/>
                <w:sz w:val="24"/>
                <w:szCs w:val="24"/>
              </w:rPr>
              <w:t>Претендентам на участие в Конкурсе, желающим присутствовать на заседании Конкурсной</w:t>
            </w:r>
            <w:r w:rsidRPr="00402918">
              <w:rPr>
                <w:rFonts w:ascii="Times New Roman" w:hAnsi="Times New Roman"/>
                <w:sz w:val="24"/>
                <w:szCs w:val="24"/>
              </w:rPr>
              <w:t xml:space="preserve"> комиссии, необходимо за 1 (один) рабочий день до даты вскрытия конвертов с заявками оповестить о своем желании организатора конкурса по тел.:</w:t>
            </w:r>
            <w:r w:rsidR="008425F9">
              <w:rPr>
                <w:rFonts w:ascii="Times New Roman" w:hAnsi="Times New Roman"/>
                <w:sz w:val="24"/>
                <w:szCs w:val="24"/>
              </w:rPr>
              <w:t>+7</w:t>
            </w:r>
            <w:r w:rsidR="00BF3B17">
              <w:rPr>
                <w:rFonts w:ascii="Times New Roman" w:eastAsia="Times New Roman" w:hAnsi="Times New Roman"/>
                <w:sz w:val="24"/>
                <w:szCs w:val="24"/>
                <w:lang w:eastAsia="ru-RU"/>
              </w:rPr>
              <w:t>(381</w:t>
            </w:r>
            <w:r w:rsidR="0060145D">
              <w:rPr>
                <w:rFonts w:ascii="Times New Roman" w:eastAsia="Times New Roman" w:hAnsi="Times New Roman"/>
                <w:sz w:val="24"/>
                <w:szCs w:val="24"/>
                <w:lang w:eastAsia="ru-RU"/>
              </w:rPr>
              <w:t xml:space="preserve">2) </w:t>
            </w:r>
            <w:r w:rsidR="00520BCD">
              <w:rPr>
                <w:rFonts w:ascii="Times New Roman" w:eastAsia="Times New Roman" w:hAnsi="Times New Roman"/>
                <w:sz w:val="24"/>
                <w:szCs w:val="24"/>
                <w:lang w:eastAsia="ru-RU"/>
              </w:rPr>
              <w:t>32-</w:t>
            </w:r>
            <w:r w:rsidR="00BF3B17">
              <w:rPr>
                <w:rFonts w:ascii="Times New Roman" w:eastAsia="Times New Roman" w:hAnsi="Times New Roman"/>
                <w:sz w:val="24"/>
                <w:szCs w:val="24"/>
                <w:lang w:eastAsia="ru-RU"/>
              </w:rPr>
              <w:t>32-09</w:t>
            </w:r>
            <w:r w:rsidR="00520BCD">
              <w:rPr>
                <w:rFonts w:ascii="Times New Roman" w:eastAsia="Times New Roman" w:hAnsi="Times New Roman"/>
                <w:sz w:val="24"/>
                <w:szCs w:val="24"/>
                <w:lang w:eastAsia="ru-RU"/>
              </w:rPr>
              <w:t>.</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Конкурсной комиссией публично в день, во время и в месте, указанные в извещении о проведении конкурса и конкурсной документации, вскрываются конверты с заявками.</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Заявители или их представители вправе присутствовать при вскрытии конвертов с заявками. Все присутствующие при вскрытии конвертов лица регистрируются в листе регистрации, составляемом и подписываемом секретарем Конкурсной комиссии.</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Непосредственно перед вскрытием конвертов, но не ранее времени, указанного в извещении о проведении конкурса, Конкурсная комиссия обязана объявить лицам, присутствующим при вскрытии конвертов с заявками, о возможности изменения или отзыва поданных заявок до вскрытия конвертов на участие в конкурсе</w:t>
            </w:r>
            <w:r w:rsidRPr="00402918">
              <w:rPr>
                <w:rFonts w:ascii="Times New Roman" w:hAnsi="Times New Roman"/>
                <w:i/>
                <w:sz w:val="24"/>
                <w:szCs w:val="24"/>
              </w:rPr>
              <w:t>.</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При вскрытии конвертов с заявками объявляются наименование (для юридического лица), фамилия, имя, отчество (для индивидуального предпринимателя) каждого заявителя, наличие сведений и документов, предусмотренных Конкурсной документацией, и заносятся в протокол вскрытия конвертов.</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В случае установления факта подачи одним заявителем двух и более заявок в отношении одного и того же лота при условии, что поданные ранее заявки этим заявителем не отозваны, все заявки такого заявителя, поданные в отношении данного лота, не рассматриваются.</w:t>
            </w:r>
          </w:p>
          <w:p w:rsidR="00C77B04" w:rsidRPr="00402918" w:rsidRDefault="00A35C6D" w:rsidP="0072394C">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Протокол вскрытия конвертов с заявками ведется Конкурсной комиссией, подписывается </w:t>
            </w:r>
            <w:r w:rsidRPr="00402918">
              <w:rPr>
                <w:rFonts w:ascii="Times New Roman" w:hAnsi="Times New Roman"/>
                <w:sz w:val="24"/>
                <w:szCs w:val="24"/>
              </w:rPr>
              <w:lastRenderedPageBreak/>
              <w:t>всеми присутствующими членами комиссии.</w:t>
            </w:r>
          </w:p>
        </w:tc>
      </w:tr>
      <w:tr w:rsidR="008D0002" w:rsidRPr="00402918" w:rsidTr="009D1DC9">
        <w:tc>
          <w:tcPr>
            <w:tcW w:w="10563" w:type="dxa"/>
            <w:shd w:val="clear" w:color="auto" w:fill="auto"/>
          </w:tcPr>
          <w:p w:rsidR="008D0002" w:rsidRPr="00402918" w:rsidRDefault="008D0002" w:rsidP="000F7CF3">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lastRenderedPageBreak/>
              <w:t>Место, дата и время рассмотрения заявок</w:t>
            </w:r>
            <w:r w:rsidRPr="00402918">
              <w:rPr>
                <w:rFonts w:ascii="Times New Roman" w:hAnsi="Times New Roman"/>
                <w:b/>
                <w:color w:val="000000"/>
                <w:sz w:val="24"/>
                <w:szCs w:val="24"/>
                <w:shd w:val="clear" w:color="auto" w:fill="FFFFFF"/>
              </w:rPr>
              <w:t>и признание заявителей участниками конкурса</w:t>
            </w:r>
          </w:p>
        </w:tc>
      </w:tr>
      <w:tr w:rsidR="008D0002" w:rsidRPr="00402918" w:rsidTr="009D1DC9">
        <w:tc>
          <w:tcPr>
            <w:tcW w:w="10563" w:type="dxa"/>
            <w:shd w:val="clear" w:color="auto" w:fill="auto"/>
          </w:tcPr>
          <w:p w:rsidR="008D0002" w:rsidRDefault="008D0002" w:rsidP="000F7CF3">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sidR="00520BCD">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Pr="003C331E">
              <w:rPr>
                <w:rFonts w:ascii="Times New Roman" w:eastAsia="Times New Roman" w:hAnsi="Times New Roman"/>
                <w:sz w:val="24"/>
                <w:szCs w:val="24"/>
                <w:lang w:eastAsia="ru-RU"/>
              </w:rPr>
              <w:t xml:space="preserve">ул. </w:t>
            </w:r>
            <w:r w:rsidR="00520BCD">
              <w:rPr>
                <w:rFonts w:ascii="Times New Roman" w:eastAsia="Times New Roman" w:hAnsi="Times New Roman"/>
                <w:sz w:val="24"/>
                <w:szCs w:val="24"/>
                <w:lang w:eastAsia="ru-RU"/>
              </w:rPr>
              <w:t>Л.Чайкиной</w:t>
            </w:r>
            <w:r w:rsidRPr="003C331E">
              <w:rPr>
                <w:rFonts w:ascii="Times New Roman" w:hAnsi="Times New Roman"/>
                <w:sz w:val="24"/>
                <w:szCs w:val="24"/>
              </w:rPr>
              <w:t>,</w:t>
            </w:r>
            <w:r w:rsidR="00520BCD">
              <w:rPr>
                <w:rFonts w:ascii="Times New Roman" w:hAnsi="Times New Roman"/>
                <w:sz w:val="24"/>
                <w:szCs w:val="24"/>
              </w:rPr>
              <w:t xml:space="preserve">д. 1, </w:t>
            </w:r>
            <w:r w:rsidRPr="003C331E">
              <w:rPr>
                <w:rFonts w:ascii="Times New Roman" w:hAnsi="Times New Roman"/>
                <w:sz w:val="24"/>
                <w:szCs w:val="24"/>
              </w:rPr>
              <w:t xml:space="preserve">каб. </w:t>
            </w:r>
            <w:r w:rsidR="00BF3B17">
              <w:rPr>
                <w:rFonts w:ascii="Times New Roman" w:hAnsi="Times New Roman"/>
                <w:sz w:val="24"/>
                <w:szCs w:val="24"/>
              </w:rPr>
              <w:t>213</w:t>
            </w:r>
            <w:r w:rsidRPr="003C331E">
              <w:rPr>
                <w:rFonts w:ascii="Times New Roman" w:hAnsi="Times New Roman"/>
                <w:sz w:val="24"/>
                <w:szCs w:val="24"/>
              </w:rPr>
              <w:t xml:space="preserve">, </w:t>
            </w:r>
            <w:r w:rsidR="00DA7628">
              <w:rPr>
                <w:rFonts w:ascii="Times New Roman" w:hAnsi="Times New Roman"/>
                <w:b/>
                <w:sz w:val="24"/>
                <w:szCs w:val="24"/>
              </w:rPr>
              <w:t>2</w:t>
            </w:r>
            <w:r w:rsidR="007B76DC">
              <w:rPr>
                <w:rFonts w:ascii="Times New Roman" w:hAnsi="Times New Roman"/>
                <w:b/>
                <w:sz w:val="24"/>
                <w:szCs w:val="24"/>
              </w:rPr>
              <w:t>0 декабря</w:t>
            </w:r>
            <w:r w:rsidR="0072394C">
              <w:rPr>
                <w:rFonts w:ascii="Times New Roman" w:hAnsi="Times New Roman"/>
                <w:b/>
                <w:sz w:val="24"/>
                <w:szCs w:val="24"/>
              </w:rPr>
              <w:t xml:space="preserve"> 202</w:t>
            </w:r>
            <w:r w:rsidR="00DA7628">
              <w:rPr>
                <w:rFonts w:ascii="Times New Roman" w:hAnsi="Times New Roman"/>
                <w:b/>
                <w:sz w:val="24"/>
                <w:szCs w:val="24"/>
              </w:rPr>
              <w:t>4</w:t>
            </w:r>
            <w:r w:rsidR="003F6138" w:rsidRPr="0091162C">
              <w:rPr>
                <w:rFonts w:ascii="Times New Roman" w:hAnsi="Times New Roman"/>
                <w:b/>
                <w:sz w:val="24"/>
                <w:szCs w:val="24"/>
              </w:rPr>
              <w:t xml:space="preserve"> года</w:t>
            </w:r>
            <w:r w:rsidR="003F6138" w:rsidRPr="00AF66AD">
              <w:rPr>
                <w:rFonts w:ascii="Times New Roman" w:hAnsi="Times New Roman"/>
                <w:sz w:val="24"/>
                <w:szCs w:val="24"/>
              </w:rPr>
              <w:t xml:space="preserve"> в 1</w:t>
            </w:r>
            <w:r w:rsidR="00582183">
              <w:rPr>
                <w:rFonts w:ascii="Times New Roman" w:hAnsi="Times New Roman"/>
                <w:sz w:val="24"/>
                <w:szCs w:val="24"/>
              </w:rPr>
              <w:t>2</w:t>
            </w:r>
            <w:r w:rsidR="003F6138" w:rsidRPr="00AF66AD">
              <w:rPr>
                <w:rFonts w:ascii="Times New Roman" w:hAnsi="Times New Roman"/>
                <w:sz w:val="24"/>
                <w:szCs w:val="24"/>
              </w:rPr>
              <w:t>:</w:t>
            </w:r>
            <w:r w:rsidR="00065C0A">
              <w:rPr>
                <w:rFonts w:ascii="Times New Roman" w:hAnsi="Times New Roman"/>
                <w:sz w:val="24"/>
                <w:szCs w:val="24"/>
              </w:rPr>
              <w:t>0</w:t>
            </w:r>
            <w:r w:rsidRPr="00AF66AD">
              <w:rPr>
                <w:rFonts w:ascii="Times New Roman" w:hAnsi="Times New Roman"/>
                <w:sz w:val="24"/>
                <w:szCs w:val="24"/>
              </w:rPr>
              <w:t>0 часов</w:t>
            </w:r>
            <w:r w:rsidR="007728A3">
              <w:rPr>
                <w:rFonts w:ascii="Times New Roman" w:hAnsi="Times New Roman"/>
                <w:sz w:val="24"/>
                <w:szCs w:val="24"/>
              </w:rPr>
              <w:t>.</w:t>
            </w:r>
          </w:p>
          <w:p w:rsidR="008D0002" w:rsidRPr="00402918" w:rsidRDefault="008D0002" w:rsidP="000F7CF3">
            <w:pPr>
              <w:spacing w:after="0" w:line="240" w:lineRule="auto"/>
              <w:ind w:firstLine="709"/>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рассмотрению  заявок претенденты на участие в Конкурсе не приглашаются.</w:t>
            </w:r>
          </w:p>
        </w:tc>
      </w:tr>
      <w:tr w:rsidR="008D0002" w:rsidRPr="00402918" w:rsidTr="009D1DC9">
        <w:tc>
          <w:tcPr>
            <w:tcW w:w="10563" w:type="dxa"/>
            <w:shd w:val="clear" w:color="auto" w:fill="auto"/>
          </w:tcPr>
          <w:p w:rsidR="008D0002" w:rsidRPr="00402918" w:rsidRDefault="008D0002" w:rsidP="000F7CF3">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 xml:space="preserve">Место, дата и время </w:t>
            </w:r>
            <w:r w:rsidRPr="00402918">
              <w:rPr>
                <w:rStyle w:val="normaltextrun"/>
                <w:rFonts w:ascii="Times New Roman" w:hAnsi="Times New Roman"/>
                <w:b/>
                <w:color w:val="000000"/>
                <w:sz w:val="24"/>
                <w:szCs w:val="24"/>
                <w:shd w:val="clear" w:color="auto" w:fill="FFFFFF"/>
              </w:rPr>
              <w:t> проведения оценки и сопоставления заявок, определения победителя конкурса</w:t>
            </w:r>
          </w:p>
        </w:tc>
      </w:tr>
      <w:tr w:rsidR="008D0002" w:rsidRPr="00402918" w:rsidTr="009D1DC9">
        <w:tc>
          <w:tcPr>
            <w:tcW w:w="10563" w:type="dxa"/>
            <w:shd w:val="clear" w:color="auto" w:fill="auto"/>
          </w:tcPr>
          <w:p w:rsidR="008D0002" w:rsidRPr="00402918" w:rsidRDefault="008D0002" w:rsidP="000F7CF3">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sidR="00E74C6C">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Pr="00AF66AD">
              <w:rPr>
                <w:rFonts w:ascii="Times New Roman" w:hAnsi="Times New Roman"/>
                <w:sz w:val="24"/>
                <w:szCs w:val="24"/>
              </w:rPr>
              <w:t xml:space="preserve">ул. </w:t>
            </w:r>
            <w:r w:rsidR="00E74C6C">
              <w:rPr>
                <w:rFonts w:ascii="Times New Roman" w:hAnsi="Times New Roman"/>
                <w:sz w:val="24"/>
                <w:szCs w:val="24"/>
              </w:rPr>
              <w:t xml:space="preserve">Л.Чайкиной, </w:t>
            </w:r>
            <w:r w:rsidR="00E74C6C">
              <w:rPr>
                <w:rFonts w:ascii="Times New Roman" w:hAnsi="Times New Roman"/>
                <w:sz w:val="24"/>
                <w:szCs w:val="24"/>
              </w:rPr>
              <w:br/>
              <w:t>д. 1</w:t>
            </w:r>
            <w:r w:rsidRPr="003C331E">
              <w:rPr>
                <w:rFonts w:ascii="Times New Roman" w:hAnsi="Times New Roman"/>
                <w:sz w:val="24"/>
                <w:szCs w:val="24"/>
              </w:rPr>
              <w:t>,</w:t>
            </w:r>
            <w:r w:rsidR="00BF3B17">
              <w:rPr>
                <w:rFonts w:ascii="Times New Roman" w:hAnsi="Times New Roman"/>
                <w:sz w:val="24"/>
                <w:szCs w:val="24"/>
              </w:rPr>
              <w:t xml:space="preserve">каб. 213, </w:t>
            </w:r>
            <w:r w:rsidR="007B76DC">
              <w:rPr>
                <w:rFonts w:ascii="Times New Roman" w:hAnsi="Times New Roman"/>
                <w:b/>
                <w:sz w:val="24"/>
                <w:szCs w:val="24"/>
              </w:rPr>
              <w:t>23 декабря</w:t>
            </w:r>
            <w:r w:rsidR="0072394C">
              <w:rPr>
                <w:rFonts w:ascii="Times New Roman" w:hAnsi="Times New Roman"/>
                <w:b/>
                <w:sz w:val="24"/>
                <w:szCs w:val="24"/>
              </w:rPr>
              <w:t xml:space="preserve"> </w:t>
            </w:r>
            <w:r w:rsidRPr="0091162C">
              <w:rPr>
                <w:rFonts w:ascii="Times New Roman" w:hAnsi="Times New Roman"/>
                <w:b/>
                <w:sz w:val="24"/>
                <w:szCs w:val="24"/>
              </w:rPr>
              <w:t>202</w:t>
            </w:r>
            <w:r w:rsidR="002F186D">
              <w:rPr>
                <w:rFonts w:ascii="Times New Roman" w:hAnsi="Times New Roman"/>
                <w:b/>
                <w:sz w:val="24"/>
                <w:szCs w:val="24"/>
              </w:rPr>
              <w:t>4</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sidR="00B50ED7">
              <w:rPr>
                <w:rFonts w:ascii="Times New Roman" w:hAnsi="Times New Roman"/>
                <w:sz w:val="24"/>
                <w:szCs w:val="24"/>
              </w:rPr>
              <w:t>0</w:t>
            </w:r>
            <w:r w:rsidR="00AF322C">
              <w:rPr>
                <w:rFonts w:ascii="Times New Roman" w:hAnsi="Times New Roman"/>
                <w:sz w:val="24"/>
                <w:szCs w:val="24"/>
              </w:rPr>
              <w:t>:0</w:t>
            </w:r>
            <w:r w:rsidRPr="00AF66AD">
              <w:rPr>
                <w:rFonts w:ascii="Times New Roman" w:hAnsi="Times New Roman"/>
                <w:sz w:val="24"/>
                <w:szCs w:val="24"/>
              </w:rPr>
              <w:t>0 часов</w:t>
            </w:r>
            <w:r w:rsidR="00C77B04">
              <w:rPr>
                <w:rFonts w:ascii="Times New Roman" w:hAnsi="Times New Roman"/>
                <w:sz w:val="24"/>
                <w:szCs w:val="24"/>
              </w:rPr>
              <w:t>.</w:t>
            </w:r>
          </w:p>
          <w:p w:rsidR="008D0002" w:rsidRPr="00402918" w:rsidRDefault="008D0002" w:rsidP="000F7CF3">
            <w:pPr>
              <w:spacing w:after="0" w:line="240" w:lineRule="auto"/>
              <w:ind w:firstLine="709"/>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оценке заявок участники Конкурса не приглашаются.</w:t>
            </w:r>
          </w:p>
        </w:tc>
      </w:tr>
      <w:tr w:rsidR="00C23609" w:rsidRPr="00402918" w:rsidTr="009D1DC9">
        <w:tc>
          <w:tcPr>
            <w:tcW w:w="10563" w:type="dxa"/>
            <w:shd w:val="clear" w:color="auto" w:fill="auto"/>
          </w:tcPr>
          <w:p w:rsidR="00C23609" w:rsidRPr="00402918" w:rsidRDefault="00C23609"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Условия определения участника, выигравшего конкурс</w:t>
            </w:r>
          </w:p>
        </w:tc>
      </w:tr>
      <w:tr w:rsidR="00C23609" w:rsidRPr="00402918" w:rsidTr="009D1DC9">
        <w:tc>
          <w:tcPr>
            <w:tcW w:w="10563" w:type="dxa"/>
            <w:shd w:val="clear" w:color="auto" w:fill="auto"/>
          </w:tcPr>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Конкурсная комиссия рассматривает заявки и прилагаемые к ней документы на предмет соответствия требованиям, установленным конкурсной документацией, и соответствия заявителей требов</w:t>
            </w:r>
            <w:r w:rsidR="00C40F21" w:rsidRPr="00402918">
              <w:rPr>
                <w:rFonts w:ascii="Times New Roman" w:eastAsia="Times New Roman" w:hAnsi="Times New Roman"/>
                <w:sz w:val="24"/>
                <w:szCs w:val="24"/>
                <w:lang w:eastAsia="ru-RU"/>
              </w:rPr>
              <w:t>аниям, установленным Конкурсной документацией</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На основании результатов рассмотрения заявок Конкурсной комиссией принимается решение: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 допуске заявителя к участию в конкурсе и о признании заявителя участником конкурса, о рассмотрении заявок и об определении победителей;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об отказе в допуске заявителя к участию в конкурсе.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Заявителю отказывается в допуске к участию в конкурсе в следующих случаях:</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непредставления документов в соответствии с пунктом 14 Конкурсной документации (за исключением документов, предоставляемых по собственной инициативе), либо наличия в таких документах недостоверных сведений;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несоответствия заявки и прилагаемых к ней документов требованиям Конкурсной документации;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 неисполнения требований, предъявляемых к оформлению документации в соответствии с пунктом </w:t>
            </w:r>
            <w:r w:rsidR="00A43D86" w:rsidRPr="00402918">
              <w:rPr>
                <w:rFonts w:ascii="Times New Roman" w:eastAsia="Times New Roman" w:hAnsi="Times New Roman"/>
                <w:sz w:val="24"/>
                <w:szCs w:val="24"/>
                <w:lang w:eastAsia="ru-RU"/>
              </w:rPr>
              <w:t>13Конкурсной документации</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задаток заявителя не поступил на счет организатора торгов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на дату приема заявки задолженности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Информация о наличии или отсутствии задолженности предоставляется администрациями административных округов города Омска в течение 5 рабочих дней с момента поступления запроса по системе электронного документооборота и делопроизводства Администрации города Омска;</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задолженности перед бюджетами бюджетной системы Российской Федерации по налоговым платежам и сборам.</w:t>
            </w:r>
          </w:p>
          <w:p w:rsidR="00BF3B17" w:rsidRPr="00BF3B17" w:rsidRDefault="007E452F" w:rsidP="00BF3B17">
            <w:pPr>
              <w:pStyle w:val="ConsPlusNormal"/>
              <w:spacing w:before="200"/>
              <w:ind w:firstLine="540"/>
              <w:jc w:val="both"/>
              <w:rPr>
                <w:rFonts w:ascii="Times New Roman" w:hAnsi="Times New Roman" w:cs="Times New Roman"/>
                <w:sz w:val="24"/>
                <w:szCs w:val="24"/>
              </w:rPr>
            </w:pPr>
            <w:r w:rsidRPr="00402918">
              <w:rPr>
                <w:rFonts w:ascii="Times New Roman" w:hAnsi="Times New Roman"/>
                <w:sz w:val="24"/>
                <w:szCs w:val="24"/>
              </w:rPr>
              <w:t xml:space="preserve">Решение Конкурсной комиссии оформляется протоколом рассмотрения заявок на участие в конкурсе. Протокол </w:t>
            </w:r>
            <w:r w:rsidRPr="00BF3B17">
              <w:rPr>
                <w:rFonts w:ascii="Times New Roman" w:hAnsi="Times New Roman" w:cs="Times New Roman"/>
                <w:sz w:val="24"/>
                <w:szCs w:val="24"/>
              </w:rPr>
              <w:t xml:space="preserve">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Протокол ведет секретарь Конкурсной комиссии, протокол подписывается всеми присутствующими на заседании членами Конкурсной комиссии и размещается организатором конкурса на официальном сайте Администрации города Омска в информационно-телекоммуникационной сети «Интернет» </w:t>
            </w:r>
            <w:r w:rsidR="00BF3B17" w:rsidRPr="00BF3B17">
              <w:rPr>
                <w:rFonts w:ascii="Times New Roman" w:hAnsi="Times New Roman" w:cs="Times New Roman"/>
                <w:sz w:val="24"/>
                <w:szCs w:val="24"/>
              </w:rPr>
              <w:t>не позднее 1 рабочего дня, следующего за днем окончания проведения оценки и сопоставления заявок</w:t>
            </w:r>
            <w:r w:rsidRPr="00BF3B17">
              <w:rPr>
                <w:rFonts w:ascii="Times New Roman" w:hAnsi="Times New Roman" w:cs="Times New Roman"/>
                <w:sz w:val="24"/>
                <w:szCs w:val="24"/>
              </w:rPr>
              <w:t>.</w:t>
            </w:r>
            <w:r w:rsidR="00BF3B17" w:rsidRPr="00BF3B17">
              <w:rPr>
                <w:rFonts w:ascii="Times New Roman" w:hAnsi="Times New Roman" w:cs="Times New Roman"/>
                <w:sz w:val="24"/>
                <w:szCs w:val="24"/>
              </w:rPr>
              <w:t xml:space="preserve"> Победитель конкурса и участник конкурса, заявке которого присвоен второй рейтинговый номер, обязан подписать Протокол в день проведения оценки и сопоставления заявок.</w:t>
            </w:r>
          </w:p>
          <w:p w:rsidR="007E452F" w:rsidRPr="00BF3B17"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F3B17">
              <w:rPr>
                <w:rFonts w:ascii="Times New Roman" w:eastAsia="Times New Roman" w:hAnsi="Times New Roman"/>
                <w:sz w:val="24"/>
                <w:szCs w:val="24"/>
                <w:lang w:eastAsia="ru-RU"/>
              </w:rPr>
              <w:t xml:space="preserve">Оценка и сопоставление заявок осуществляются в целях выявления лучших условий </w:t>
            </w:r>
            <w:r w:rsidRPr="00BF3B17">
              <w:rPr>
                <w:rFonts w:ascii="Times New Roman" w:eastAsia="Times New Roman" w:hAnsi="Times New Roman"/>
                <w:sz w:val="24"/>
                <w:szCs w:val="24"/>
                <w:lang w:eastAsia="ru-RU"/>
              </w:rPr>
              <w:lastRenderedPageBreak/>
              <w:t>исполнения договора в соответствии с критериями оценки Ко</w:t>
            </w:r>
            <w:r w:rsidRPr="00402918">
              <w:rPr>
                <w:rFonts w:ascii="Times New Roman" w:eastAsia="Times New Roman" w:hAnsi="Times New Roman"/>
                <w:sz w:val="24"/>
                <w:szCs w:val="24"/>
                <w:lang w:eastAsia="ru-RU"/>
              </w:rPr>
              <w:t>нкурсных предложений и в порядке, который установлен Конкурсной документацией.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Конкурсная комиссия рассматривает заявку и прилагаемые к ней документы, представленные участником конкурса, и определяет победителя конкурса. </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Оценка Конкурсных предложений каждого участника конкурса заносится в оценочный лист, оформляемый согласно при</w:t>
            </w:r>
            <w:r w:rsidR="00EF5B4F" w:rsidRPr="00402918">
              <w:rPr>
                <w:rFonts w:ascii="Times New Roman" w:eastAsia="Times New Roman" w:hAnsi="Times New Roman"/>
                <w:sz w:val="24"/>
                <w:szCs w:val="24"/>
                <w:lang w:eastAsia="ru-RU"/>
              </w:rPr>
              <w:t xml:space="preserve">ложению № 3 к Порядку организации и проведения </w:t>
            </w:r>
            <w:r w:rsidR="00BF3B17" w:rsidRPr="00420670">
              <w:rPr>
                <w:rFonts w:ascii="Times New Roman" w:hAnsi="Times New Roman"/>
                <w:sz w:val="24"/>
                <w:szCs w:val="24"/>
              </w:rPr>
              <w:t>конкурсов по продаже права на заключение договора на размещение нестационарного торгового объекта со специализациями «печатная продукция» или «лотерейные билеты»</w:t>
            </w:r>
            <w:r w:rsidR="00BF3B17" w:rsidRPr="00420670">
              <w:rPr>
                <w:rFonts w:ascii="Times New Roman" w:eastAsia="Times New Roman" w:hAnsi="Times New Roman"/>
                <w:sz w:val="24"/>
                <w:szCs w:val="24"/>
                <w:lang w:eastAsia="ru-RU"/>
              </w:rPr>
              <w:t xml:space="preserve">, установленному </w:t>
            </w:r>
            <w:r w:rsidR="00BF3B17" w:rsidRPr="00420670">
              <w:rPr>
                <w:rFonts w:ascii="Times New Roman" w:hAnsi="Times New Roman"/>
                <w:sz w:val="24"/>
                <w:szCs w:val="24"/>
              </w:rPr>
              <w:t xml:space="preserve">постановлением Администрации города Омска от 19 июня 2020 г. № 343-п </w:t>
            </w:r>
            <w:r w:rsidR="0072394C">
              <w:rPr>
                <w:rFonts w:ascii="Times New Roman" w:hAnsi="Times New Roman"/>
                <w:sz w:val="24"/>
                <w:szCs w:val="24"/>
              </w:rPr>
              <w:t>«О</w:t>
            </w:r>
            <w:r w:rsidR="0072394C">
              <w:rPr>
                <w:rFonts w:ascii="Times New Roman" w:hAnsi="Times New Roman"/>
                <w:sz w:val="24"/>
                <w:szCs w:val="24"/>
                <w:lang w:eastAsia="ru-RU"/>
              </w:rPr>
              <w:t xml:space="preserve"> порядке организации и проведения конкурса по продаже права на заключение договора на размещение нестационарного торгового объекта со специализацией «печатная продукция», «лотерейные билеты», «сельскохозяйственная продукция и продукция, полученная в результате ее переработки»</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Итоговый рейтинг Конкурсных предложений по критериям определяется как среднее арифметическое значение баллов, присужденных каждым членом Конкурсной комиссии.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На основании результатов оценки и сопоставления заявок на участие в конкурсе Конкурсной комиссией каждому Конкурсному предложению присваивается порядковый номер. </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Победителем конкурса признается участник конкурса, Конкурсные предложения которого имеет самый высокий итоговый рейтинг и которым в результате оценки заявок на участие в конкурсе, осуществленной Конкурсной комиссией, присвоен первый порядковый номер.</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Остальным Конкурсным предложениям присваивается порядковый номер относительно других по мере уменьшения итогового рейтинга заявки.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При равенстве баллов у нескольких участников конкурса победителем признается участник, заявка на участие в конкурсе которого поступила ранее.</w:t>
            </w:r>
          </w:p>
          <w:p w:rsidR="00C23609"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Результаты оценки оформляются протоколом оценки и сопоставления заявок на участие в конкурсе. 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проведения конкурса.</w:t>
            </w:r>
          </w:p>
        </w:tc>
      </w:tr>
      <w:tr w:rsidR="00C23609" w:rsidRPr="00402918" w:rsidTr="009D1DC9">
        <w:tc>
          <w:tcPr>
            <w:tcW w:w="10563" w:type="dxa"/>
            <w:shd w:val="clear" w:color="auto" w:fill="auto"/>
          </w:tcPr>
          <w:p w:rsidR="00C23609" w:rsidRPr="00402918" w:rsidRDefault="00C23609" w:rsidP="002904E5">
            <w:pPr>
              <w:pStyle w:val="a5"/>
              <w:numPr>
                <w:ilvl w:val="0"/>
                <w:numId w:val="9"/>
              </w:numPr>
              <w:autoSpaceDE w:val="0"/>
              <w:autoSpaceDN w:val="0"/>
              <w:adjustRightInd w:val="0"/>
              <w:spacing w:after="0" w:line="240" w:lineRule="auto"/>
              <w:jc w:val="both"/>
              <w:rPr>
                <w:rFonts w:ascii="Times New Roman" w:hAnsi="Times New Roman"/>
                <w:b/>
                <w:sz w:val="24"/>
                <w:szCs w:val="24"/>
              </w:rPr>
            </w:pPr>
            <w:r w:rsidRPr="00402918">
              <w:rPr>
                <w:rFonts w:ascii="Times New Roman" w:hAnsi="Times New Roman"/>
                <w:b/>
                <w:sz w:val="24"/>
                <w:szCs w:val="24"/>
              </w:rPr>
              <w:lastRenderedPageBreak/>
              <w:t>Срок отказа от проведения конкурса</w:t>
            </w:r>
          </w:p>
        </w:tc>
      </w:tr>
      <w:tr w:rsidR="00C23609" w:rsidRPr="00402918" w:rsidTr="009D1DC9">
        <w:tc>
          <w:tcPr>
            <w:tcW w:w="10563" w:type="dxa"/>
            <w:shd w:val="clear" w:color="auto" w:fill="auto"/>
          </w:tcPr>
          <w:p w:rsidR="00232FC4" w:rsidRDefault="00C12B1B" w:rsidP="00AD1829">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Не позднее, чем за 30 </w:t>
            </w:r>
            <w:r w:rsidRPr="00C12B1B">
              <w:rPr>
                <w:rFonts w:ascii="Times New Roman" w:hAnsi="Times New Roman"/>
                <w:sz w:val="24"/>
                <w:szCs w:val="24"/>
              </w:rPr>
              <w:t xml:space="preserve">дней до </w:t>
            </w:r>
            <w:r w:rsidR="00232FC4">
              <w:rPr>
                <w:rFonts w:ascii="Times New Roman" w:hAnsi="Times New Roman"/>
                <w:sz w:val="24"/>
                <w:szCs w:val="24"/>
              </w:rPr>
              <w:t xml:space="preserve">даты </w:t>
            </w:r>
            <w:r w:rsidRPr="00C12B1B">
              <w:rPr>
                <w:rFonts w:ascii="Times New Roman" w:hAnsi="Times New Roman"/>
                <w:sz w:val="24"/>
                <w:szCs w:val="24"/>
              </w:rPr>
              <w:t>проведения конкурса</w:t>
            </w:r>
            <w:r w:rsidR="00C23609" w:rsidRPr="00C12B1B">
              <w:rPr>
                <w:rFonts w:ascii="Times New Roman" w:hAnsi="Times New Roman"/>
                <w:sz w:val="24"/>
                <w:szCs w:val="24"/>
              </w:rPr>
              <w:t xml:space="preserve">. </w:t>
            </w:r>
          </w:p>
          <w:p w:rsidR="00C23609" w:rsidRPr="00402918" w:rsidRDefault="00C23609" w:rsidP="00AD1829">
            <w:pPr>
              <w:spacing w:after="0" w:line="240" w:lineRule="auto"/>
              <w:ind w:firstLine="709"/>
              <w:jc w:val="both"/>
              <w:rPr>
                <w:rFonts w:ascii="Times New Roman" w:eastAsia="Times New Roman" w:hAnsi="Times New Roman"/>
                <w:sz w:val="24"/>
                <w:szCs w:val="24"/>
                <w:lang w:eastAsia="ru-RU"/>
              </w:rPr>
            </w:pPr>
            <w:r w:rsidRPr="00C12B1B">
              <w:rPr>
                <w:rFonts w:ascii="Times New Roman" w:hAnsi="Times New Roman"/>
                <w:sz w:val="24"/>
                <w:szCs w:val="24"/>
              </w:rPr>
              <w:t>Извещение об отказе от проведения конкурса размещается на официальном сайте Администрации</w:t>
            </w:r>
            <w:r w:rsidRPr="00402918">
              <w:rPr>
                <w:rFonts w:ascii="Times New Roman" w:hAnsi="Times New Roman"/>
                <w:sz w:val="24"/>
                <w:szCs w:val="24"/>
              </w:rPr>
              <w:t xml:space="preserve"> города Омска </w:t>
            </w:r>
            <w:hyperlink r:id="rId10" w:history="1">
              <w:r w:rsidRPr="00402918">
                <w:rPr>
                  <w:rStyle w:val="a4"/>
                  <w:rFonts w:ascii="Times New Roman" w:eastAsia="Times New Roman" w:hAnsi="Times New Roman"/>
                  <w:color w:val="auto"/>
                  <w:sz w:val="24"/>
                  <w:szCs w:val="24"/>
                  <w:u w:val="none"/>
                  <w:lang w:val="en-US" w:eastAsia="ru-RU"/>
                </w:rPr>
                <w:t>www</w:t>
              </w:r>
              <w:r w:rsidRPr="00402918">
                <w:rPr>
                  <w:rStyle w:val="a4"/>
                  <w:rFonts w:ascii="Times New Roman" w:eastAsia="Times New Roman" w:hAnsi="Times New Roman"/>
                  <w:color w:val="auto"/>
                  <w:sz w:val="24"/>
                  <w:szCs w:val="24"/>
                  <w:u w:val="none"/>
                  <w:lang w:eastAsia="ru-RU"/>
                </w:rPr>
                <w:t>.admomsk.ru</w:t>
              </w:r>
            </w:hyperlink>
            <w:r w:rsidRPr="00402918">
              <w:rPr>
                <w:rStyle w:val="a4"/>
                <w:rFonts w:ascii="Times New Roman" w:eastAsia="Times New Roman" w:hAnsi="Times New Roman"/>
                <w:color w:val="auto"/>
                <w:sz w:val="24"/>
                <w:szCs w:val="24"/>
                <w:u w:val="none"/>
                <w:lang w:eastAsia="ru-RU"/>
              </w:rPr>
              <w:t xml:space="preserve"> в течении двух дней с даты принятия решения об отказе от проведения конкурса.</w:t>
            </w:r>
          </w:p>
        </w:tc>
      </w:tr>
      <w:tr w:rsidR="00C23609" w:rsidRPr="00402918" w:rsidTr="009D1DC9">
        <w:tc>
          <w:tcPr>
            <w:tcW w:w="10563" w:type="dxa"/>
            <w:shd w:val="clear" w:color="auto" w:fill="auto"/>
          </w:tcPr>
          <w:p w:rsidR="00C23609" w:rsidRPr="00402918" w:rsidRDefault="00C23609"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Срок принятия решения о внесении изменений в извещение</w:t>
            </w:r>
          </w:p>
        </w:tc>
      </w:tr>
      <w:tr w:rsidR="00C23609" w:rsidRPr="00402918" w:rsidTr="009D1DC9">
        <w:tc>
          <w:tcPr>
            <w:tcW w:w="10563" w:type="dxa"/>
            <w:shd w:val="clear" w:color="auto" w:fill="auto"/>
          </w:tcPr>
          <w:p w:rsidR="00C23609" w:rsidRPr="00402918" w:rsidRDefault="00C23609" w:rsidP="00AD1829">
            <w:pPr>
              <w:spacing w:after="0" w:line="240" w:lineRule="auto"/>
              <w:ind w:firstLine="709"/>
              <w:jc w:val="both"/>
              <w:rPr>
                <w:rStyle w:val="a4"/>
                <w:rFonts w:ascii="Times New Roman" w:eastAsia="Times New Roman" w:hAnsi="Times New Roman"/>
                <w:color w:val="auto"/>
                <w:sz w:val="24"/>
                <w:szCs w:val="24"/>
                <w:lang w:eastAsia="ru-RU"/>
              </w:rPr>
            </w:pPr>
            <w:r w:rsidRPr="00402918">
              <w:rPr>
                <w:rFonts w:ascii="Times New Roman" w:hAnsi="Times New Roman"/>
                <w:sz w:val="24"/>
                <w:szCs w:val="24"/>
              </w:rPr>
              <w:t xml:space="preserve">Не позднее, чем за 5 дней до даты окончания срока подачи заявок на участие в конкурсе. В течение одного дня с даты принятия указанного решения такие изменения размещаются на официальном сайте Администрации города Омска </w:t>
            </w:r>
            <w:hyperlink r:id="rId11" w:history="1">
              <w:r w:rsidRPr="00402918">
                <w:rPr>
                  <w:rStyle w:val="a4"/>
                  <w:rFonts w:ascii="Times New Roman" w:eastAsia="Times New Roman" w:hAnsi="Times New Roman"/>
                  <w:color w:val="auto"/>
                  <w:sz w:val="24"/>
                  <w:szCs w:val="24"/>
                  <w:lang w:val="en-US" w:eastAsia="ru-RU"/>
                </w:rPr>
                <w:t>www</w:t>
              </w:r>
              <w:r w:rsidRPr="00402918">
                <w:rPr>
                  <w:rStyle w:val="a4"/>
                  <w:rFonts w:ascii="Times New Roman" w:eastAsia="Times New Roman" w:hAnsi="Times New Roman"/>
                  <w:color w:val="auto"/>
                  <w:sz w:val="24"/>
                  <w:szCs w:val="24"/>
                  <w:lang w:eastAsia="ru-RU"/>
                </w:rPr>
                <w:t>.admomsk.ru</w:t>
              </w:r>
            </w:hyperlink>
            <w:r w:rsidRPr="00402918">
              <w:rPr>
                <w:rStyle w:val="a4"/>
                <w:rFonts w:ascii="Times New Roman" w:eastAsia="Times New Roman" w:hAnsi="Times New Roman"/>
                <w:color w:val="auto"/>
                <w:sz w:val="24"/>
                <w:szCs w:val="24"/>
                <w:lang w:eastAsia="ru-RU"/>
              </w:rPr>
              <w:t>.</w:t>
            </w:r>
          </w:p>
          <w:p w:rsidR="00C23609" w:rsidRPr="00402918" w:rsidRDefault="00C23609" w:rsidP="00AD1829">
            <w:pPr>
              <w:spacing w:after="0" w:line="240" w:lineRule="auto"/>
              <w:ind w:firstLine="709"/>
              <w:jc w:val="both"/>
              <w:rPr>
                <w:rFonts w:ascii="Times New Roman" w:hAnsi="Times New Roman"/>
                <w:sz w:val="24"/>
                <w:szCs w:val="24"/>
              </w:rPr>
            </w:pPr>
            <w:r w:rsidRPr="00402918">
              <w:rPr>
                <w:rStyle w:val="a4"/>
                <w:rFonts w:ascii="Times New Roman" w:eastAsia="Times New Roman" w:hAnsi="Times New Roman"/>
                <w:color w:val="auto"/>
                <w:sz w:val="24"/>
                <w:szCs w:val="24"/>
                <w:u w:val="none"/>
                <w:lang w:eastAsia="ru-RU"/>
              </w:rPr>
              <w:t>При этом срок подачи заявок продляется таким образом, чтобы с даты размещения внесенных изменений в извещение о проведении конкурса до даты окончания подачи заявок на участие в конкурсе он составлял не менее 30 дней.</w:t>
            </w:r>
          </w:p>
        </w:tc>
      </w:tr>
      <w:tr w:rsidR="00C23609" w:rsidRPr="00402918" w:rsidTr="009D1DC9">
        <w:tc>
          <w:tcPr>
            <w:tcW w:w="10563" w:type="dxa"/>
            <w:shd w:val="clear" w:color="auto" w:fill="auto"/>
          </w:tcPr>
          <w:p w:rsidR="00C23609" w:rsidRPr="00402918" w:rsidRDefault="00C15D8C" w:rsidP="0040496D">
            <w:pPr>
              <w:spacing w:after="0" w:line="240" w:lineRule="auto"/>
              <w:ind w:firstLine="284"/>
              <w:jc w:val="both"/>
              <w:rPr>
                <w:rFonts w:ascii="Times New Roman" w:hAnsi="Times New Roman"/>
                <w:b/>
                <w:sz w:val="24"/>
                <w:szCs w:val="24"/>
              </w:rPr>
            </w:pPr>
            <w:r w:rsidRPr="00402918">
              <w:rPr>
                <w:rFonts w:ascii="Times New Roman" w:hAnsi="Times New Roman"/>
                <w:b/>
                <w:sz w:val="24"/>
                <w:szCs w:val="24"/>
              </w:rPr>
              <w:t>2</w:t>
            </w:r>
            <w:r w:rsidR="009B1BF0" w:rsidRPr="00402918">
              <w:rPr>
                <w:rFonts w:ascii="Times New Roman" w:hAnsi="Times New Roman"/>
                <w:b/>
                <w:sz w:val="24"/>
                <w:szCs w:val="24"/>
              </w:rPr>
              <w:t>2</w:t>
            </w:r>
            <w:r w:rsidR="00C23609" w:rsidRPr="00402918">
              <w:rPr>
                <w:rFonts w:ascii="Times New Roman" w:hAnsi="Times New Roman"/>
                <w:b/>
                <w:sz w:val="24"/>
                <w:szCs w:val="24"/>
              </w:rPr>
              <w:t xml:space="preserve">.Условия </w:t>
            </w:r>
            <w:r w:rsidR="00C23609" w:rsidRPr="0040496D">
              <w:rPr>
                <w:rFonts w:ascii="Times New Roman" w:hAnsi="Times New Roman"/>
                <w:b/>
                <w:sz w:val="24"/>
                <w:szCs w:val="24"/>
              </w:rPr>
              <w:t xml:space="preserve">договора на размещение </w:t>
            </w:r>
            <w:r w:rsidR="0046311F">
              <w:rPr>
                <w:rFonts w:ascii="Times New Roman" w:hAnsi="Times New Roman"/>
                <w:b/>
                <w:sz w:val="24"/>
                <w:szCs w:val="24"/>
              </w:rPr>
              <w:t xml:space="preserve">нестационарного </w:t>
            </w:r>
            <w:r w:rsidR="0040496D" w:rsidRPr="0040496D">
              <w:rPr>
                <w:rFonts w:ascii="Times New Roman" w:hAnsi="Times New Roman"/>
                <w:b/>
                <w:sz w:val="24"/>
                <w:szCs w:val="24"/>
              </w:rPr>
              <w:t>торгового объекта</w:t>
            </w:r>
          </w:p>
        </w:tc>
      </w:tr>
      <w:tr w:rsidR="00C23609" w:rsidRPr="002904E5" w:rsidTr="009D1DC9">
        <w:tc>
          <w:tcPr>
            <w:tcW w:w="10563" w:type="dxa"/>
            <w:shd w:val="clear" w:color="auto" w:fill="auto"/>
          </w:tcPr>
          <w:p w:rsidR="0040496D" w:rsidRDefault="0040496D" w:rsidP="0040496D">
            <w:pPr>
              <w:widowControl w:val="0"/>
              <w:suppressLineNumbers/>
              <w:suppressAutoHyphens/>
              <w:spacing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Обязательные условия договора на размещение </w:t>
            </w:r>
            <w:r>
              <w:rPr>
                <w:rFonts w:ascii="Times New Roman" w:hAnsi="Times New Roman"/>
                <w:sz w:val="24"/>
                <w:szCs w:val="24"/>
              </w:rPr>
              <w:t xml:space="preserve">нестационарного торгового объекта со специализацией «печатная продукция» </w:t>
            </w:r>
            <w:r>
              <w:rPr>
                <w:rFonts w:ascii="Times New Roman" w:eastAsia="Times New Roman" w:hAnsi="Times New Roman"/>
                <w:bCs/>
                <w:sz w:val="24"/>
                <w:szCs w:val="24"/>
                <w:lang w:eastAsia="ru-RU"/>
              </w:rPr>
              <w:t>устанавливаются в соответствии с постановлением Администрации города Омска от 23.12.2014 № 1812-п «О размещении нестационарных торговых объектов на территории города Омска»: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адресные ориентиры, размер площади места размещения нестационарного торгового объекта, специализация торговли;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тип нестационарного торгового объекта, наличие или отсутствие у размещенного (предполагающегося к размещению) нестационарного торгового объекта холодильного оборудования; </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3) срок действия договора на размещение нестационарного торгового объекта:</w:t>
            </w:r>
          </w:p>
          <w:p w:rsidR="0040496D" w:rsidRDefault="0040496D" w:rsidP="0040496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для павильонов  - 5 лет;</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w:t>
            </w:r>
            <w:r w:rsidRPr="0040496D">
              <w:rPr>
                <w:rFonts w:ascii="Times New Roman" w:eastAsia="Times New Roman" w:hAnsi="Times New Roman"/>
                <w:bCs/>
                <w:sz w:val="24"/>
                <w:szCs w:val="24"/>
                <w:lang w:eastAsia="ru-RU"/>
              </w:rPr>
              <w:t>нестационарного торгового объекта с места его размещения на компенсационное место размещения, а также в части недопустимости:</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передачи или уступки прав по заключенному договору на размещение нестационарного торгового объекта третьим лицам;</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технологического присоединения энергопринимающих устройств нестационарных торговых объектов к сетям энергоснабжения без уведомления уполномоченного органа;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7) изменение условий договора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по соглашению сторон, за исключением обязательных условий договора на размещение нестационарного торгового объекта, установленных </w:t>
            </w:r>
            <w:hyperlink r:id="rId12" w:anchor="Par1" w:history="1">
              <w:r w:rsidRPr="0040496D">
                <w:rPr>
                  <w:rStyle w:val="a4"/>
                  <w:rFonts w:ascii="Times New Roman" w:eastAsia="Times New Roman" w:hAnsi="Times New Roman"/>
                  <w:bCs/>
                  <w:color w:val="auto"/>
                  <w:sz w:val="24"/>
                  <w:szCs w:val="24"/>
                  <w:u w:val="none"/>
                  <w:lang w:eastAsia="ru-RU"/>
                </w:rPr>
                <w:t>подпунктами 1</w:t>
              </w:r>
            </w:hyperlink>
            <w:r w:rsidRPr="0040496D">
              <w:rPr>
                <w:rFonts w:ascii="Times New Roman" w:eastAsia="Times New Roman" w:hAnsi="Times New Roman"/>
                <w:bCs/>
                <w:sz w:val="24"/>
                <w:szCs w:val="24"/>
                <w:lang w:eastAsia="ru-RU"/>
              </w:rPr>
              <w:t xml:space="preserve">, </w:t>
            </w:r>
            <w:hyperlink r:id="rId13" w:anchor="Par5" w:history="1">
              <w:r w:rsidRPr="0040496D">
                <w:rPr>
                  <w:rStyle w:val="a4"/>
                  <w:rFonts w:ascii="Times New Roman" w:eastAsia="Times New Roman" w:hAnsi="Times New Roman"/>
                  <w:bCs/>
                  <w:color w:val="auto"/>
                  <w:sz w:val="24"/>
                  <w:szCs w:val="24"/>
                  <w:u w:val="none"/>
                  <w:lang w:eastAsia="ru-RU"/>
                </w:rPr>
                <w:t>3</w:t>
              </w:r>
            </w:hyperlink>
            <w:r w:rsidRPr="0040496D">
              <w:rPr>
                <w:rFonts w:ascii="Times New Roman" w:eastAsia="Times New Roman" w:hAnsi="Times New Roman"/>
                <w:bCs/>
                <w:sz w:val="24"/>
                <w:szCs w:val="24"/>
                <w:lang w:eastAsia="ru-RU"/>
              </w:rPr>
              <w:t xml:space="preserve"> - </w:t>
            </w:r>
            <w:hyperlink r:id="rId14" w:anchor="Par11" w:history="1">
              <w:r w:rsidRPr="0040496D">
                <w:rPr>
                  <w:rStyle w:val="a4"/>
                  <w:rFonts w:ascii="Times New Roman" w:eastAsia="Times New Roman" w:hAnsi="Times New Roman"/>
                  <w:bCs/>
                  <w:color w:val="auto"/>
                  <w:sz w:val="24"/>
                  <w:szCs w:val="24"/>
                  <w:u w:val="none"/>
                  <w:lang w:eastAsia="ru-RU"/>
                </w:rPr>
                <w:t>5</w:t>
              </w:r>
            </w:hyperlink>
            <w:r w:rsidRPr="0040496D">
              <w:rPr>
                <w:rFonts w:ascii="Times New Roman" w:eastAsia="Times New Roman" w:hAnsi="Times New Roman"/>
                <w:bCs/>
                <w:sz w:val="24"/>
                <w:szCs w:val="24"/>
                <w:lang w:eastAsia="ru-RU"/>
              </w:rPr>
              <w:t xml:space="preserve"> настоящего пункта. </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перемещения нестационарного торгового объекта с места его размещения на компенсационное место размещения в части адресного ориентира;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8) прекращение договора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в случае размещения нестационарного торгового объекта с нарушением требований </w:t>
            </w:r>
            <w:hyperlink r:id="rId15" w:anchor="Par1" w:history="1">
              <w:r w:rsidRPr="0040496D">
                <w:rPr>
                  <w:rStyle w:val="a4"/>
                  <w:rFonts w:ascii="Times New Roman" w:eastAsia="Times New Roman" w:hAnsi="Times New Roman"/>
                  <w:bCs/>
                  <w:color w:val="auto"/>
                  <w:sz w:val="24"/>
                  <w:szCs w:val="24"/>
                  <w:u w:val="none"/>
                  <w:lang w:eastAsia="ru-RU"/>
                </w:rPr>
                <w:t>подпунктов 1</w:t>
              </w:r>
            </w:hyperlink>
            <w:r w:rsidRPr="0040496D">
              <w:rPr>
                <w:rFonts w:ascii="Times New Roman" w:eastAsia="Times New Roman" w:hAnsi="Times New Roman"/>
                <w:bCs/>
                <w:sz w:val="24"/>
                <w:szCs w:val="24"/>
                <w:lang w:eastAsia="ru-RU"/>
              </w:rPr>
              <w:t xml:space="preserve">, </w:t>
            </w:r>
            <w:hyperlink r:id="rId16" w:anchor="Par3" w:history="1">
              <w:r w:rsidRPr="0040496D">
                <w:rPr>
                  <w:rStyle w:val="a4"/>
                  <w:rFonts w:ascii="Times New Roman" w:eastAsia="Times New Roman" w:hAnsi="Times New Roman"/>
                  <w:bCs/>
                  <w:color w:val="auto"/>
                  <w:sz w:val="24"/>
                  <w:szCs w:val="24"/>
                  <w:u w:val="none"/>
                  <w:lang w:eastAsia="ru-RU"/>
                </w:rPr>
                <w:t>2</w:t>
              </w:r>
            </w:hyperlink>
            <w:r w:rsidRPr="0040496D">
              <w:rPr>
                <w:rFonts w:ascii="Times New Roman" w:eastAsia="Times New Roman" w:hAnsi="Times New Roman"/>
                <w:bCs/>
                <w:sz w:val="24"/>
                <w:szCs w:val="24"/>
                <w:lang w:eastAsia="ru-RU"/>
              </w:rPr>
              <w:t xml:space="preserve"> настоящего пункта;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w:t>
            </w:r>
            <w:r>
              <w:rPr>
                <w:rFonts w:ascii="Times New Roman" w:eastAsia="Times New Roman" w:hAnsi="Times New Roman"/>
                <w:bCs/>
                <w:sz w:val="24"/>
                <w:szCs w:val="24"/>
                <w:lang w:eastAsia="ru-RU"/>
              </w:rPr>
              <w:t xml:space="preserve"> неотъемлемой частью договора на размещение нестационарного торгового объекта (далее - акт приема-передачи);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внесению платы за размещение нестационарного торгового объекта более 30 календарных дней с момента наступления срока внесения платы за размещение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40496D" w:rsidRDefault="0040496D" w:rsidP="0040496D">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в случае ликвидации юридического лица или прекращения деятельности в качестве индивидуального предпринимателя;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иных случаях по решению суда в порядке, предусмотренном законодательством Российской Федерации;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обязанность по уборке прилегающей к нестационарному торговому объекту территории;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нахождение в нестационарном торговом объекте копий:</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договора на размещение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паспорта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документов, подтверждающих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11) обязанность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иные условия, согласно проекта договора, который является приложением №4 к конкурсной документации.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места размещения нестационарного торгового объекта владельцу нестационарного торгового объекта осуществляется комиссией по передаче нестационарного торгового объекта на основании акта приема-передачи. </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условий передачи места размещения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нестационарного торгового объекта осуществляется: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не позднее 30 дней с момента заключения договора на размещение нестационарного торгового объекта типа киоск, павильон;</w:t>
            </w:r>
          </w:p>
          <w:p w:rsidR="0040496D" w:rsidRDefault="0040496D" w:rsidP="0040496D">
            <w:pPr>
              <w:autoSpaceDE w:val="0"/>
              <w:autoSpaceDN w:val="0"/>
              <w:adjustRightInd w:val="0"/>
              <w:spacing w:after="0" w:line="24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2) </w:t>
            </w:r>
            <w:r>
              <w:rPr>
                <w:rFonts w:ascii="Times New Roman" w:hAnsi="Times New Roman"/>
                <w:sz w:val="24"/>
                <w:szCs w:val="24"/>
              </w:rPr>
              <w:t>не позднее 30 дней со дня подписания акта приема-передачи места нестационарного торгового объекта типа киоск, павильон в случае:</w:t>
            </w:r>
          </w:p>
          <w:p w:rsidR="0040496D" w:rsidRDefault="0040496D" w:rsidP="0040496D">
            <w:pPr>
              <w:pStyle w:val="ConsPlusNormal"/>
              <w:ind w:firstLine="539"/>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не позднее 5 рабочих дней с момента освобождения места размещения нестационарного торгового объекта от незаконно размещенного или самовольно размещенного нестационарного торгового объекта;</w:t>
            </w:r>
          </w:p>
          <w:p w:rsidR="0040496D" w:rsidRDefault="0040496D" w:rsidP="0040496D">
            <w:pPr>
              <w:pStyle w:val="ConsPlusNormal"/>
              <w:ind w:firstLine="539"/>
              <w:jc w:val="both"/>
              <w:rPr>
                <w:rFonts w:ascii="Times New Roman" w:hAnsi="Times New Roman" w:cs="Times New Roman"/>
                <w:sz w:val="24"/>
                <w:szCs w:val="24"/>
              </w:rPr>
            </w:pPr>
            <w:bookmarkStart w:id="1" w:name="P363"/>
            <w:bookmarkEnd w:id="1"/>
            <w:r>
              <w:rPr>
                <w:rFonts w:ascii="Times New Roman" w:hAnsi="Times New Roman" w:cs="Times New Roman"/>
                <w:sz w:val="24"/>
                <w:szCs w:val="24"/>
              </w:rPr>
              <w:t>Акт приема-передачи подтверждает исполнение сторонами договора условий передачи места размещения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Подтверждение соответствия нестационарного торгового объекта требованиям, указанным в договоре на размещение нестационарного торгового объекта, осуществляется комиссией по передаче нестационарного торгового объекта на основании акта осмотра нестационарного торгового объекта.</w:t>
            </w:r>
          </w:p>
          <w:p w:rsidR="0040496D" w:rsidRDefault="00200955"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17" w:history="1">
              <w:r w:rsidR="0040496D" w:rsidRPr="0040496D">
                <w:rPr>
                  <w:rStyle w:val="a4"/>
                  <w:rFonts w:ascii="Times New Roman" w:eastAsia="Times New Roman" w:hAnsi="Times New Roman"/>
                  <w:bCs/>
                  <w:color w:val="auto"/>
                  <w:sz w:val="24"/>
                  <w:szCs w:val="24"/>
                  <w:u w:val="none"/>
                  <w:lang w:eastAsia="ru-RU"/>
                </w:rPr>
                <w:t>Акт</w:t>
              </w:r>
            </w:hyperlink>
            <w:r w:rsidR="0040496D" w:rsidRPr="0040496D">
              <w:rPr>
                <w:rFonts w:ascii="Times New Roman" w:eastAsia="Times New Roman" w:hAnsi="Times New Roman"/>
                <w:bCs/>
                <w:sz w:val="24"/>
                <w:szCs w:val="24"/>
                <w:lang w:eastAsia="ru-RU"/>
              </w:rPr>
              <w:t xml:space="preserve"> осмотра нестационарного торгового объекта составляется комиссией по передаче нестацио</w:t>
            </w:r>
            <w:r w:rsidR="0040496D">
              <w:rPr>
                <w:rFonts w:ascii="Times New Roman" w:eastAsia="Times New Roman" w:hAnsi="Times New Roman"/>
                <w:bCs/>
                <w:sz w:val="24"/>
                <w:szCs w:val="24"/>
                <w:lang w:eastAsia="ru-RU"/>
              </w:rPr>
              <w:t>нарного торгового объекта в порядке и сроки, предусмотренные постановлением Администрации города Омска от 23.12.2014 № 1812-п «О размещении нестационарных торговых объектов на территории города Омска».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 каждом нестационарном торговом объекте в течение всего периода работы должны находиться: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на доступном для покупателей месте договор на размещение нестационарного торгового объекта, паспорт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для предъявления по требованию контролирующих и надзорных органов договор на размещение нестационарного торгового объекта, паспорт нестационарного торгового объекта и документы, подтверждающие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 (их копии).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досрочного </w:t>
            </w:r>
            <w:r w:rsidRPr="0040496D">
              <w:rPr>
                <w:rFonts w:ascii="Times New Roman" w:eastAsia="Times New Roman" w:hAnsi="Times New Roman"/>
                <w:bCs/>
                <w:sz w:val="24"/>
                <w:szCs w:val="24"/>
                <w:lang w:eastAsia="ru-RU"/>
              </w:rPr>
              <w:t xml:space="preserve">расторжения договора на размещение нестационарного торгового объекта по основаниям, установленным </w:t>
            </w:r>
            <w:hyperlink r:id="rId18" w:history="1">
              <w:r w:rsidRPr="0040496D">
                <w:rPr>
                  <w:rStyle w:val="a4"/>
                  <w:rFonts w:ascii="Times New Roman" w:eastAsia="Times New Roman" w:hAnsi="Times New Roman"/>
                  <w:bCs/>
                  <w:color w:val="auto"/>
                  <w:sz w:val="24"/>
                  <w:szCs w:val="24"/>
                  <w:lang w:eastAsia="ru-RU"/>
                </w:rPr>
                <w:t>подпунктами 2</w:t>
              </w:r>
            </w:hyperlink>
            <w:r w:rsidRPr="0040496D">
              <w:rPr>
                <w:rFonts w:ascii="Times New Roman" w:eastAsia="Times New Roman" w:hAnsi="Times New Roman"/>
                <w:bCs/>
                <w:sz w:val="24"/>
                <w:szCs w:val="24"/>
                <w:lang w:eastAsia="ru-RU"/>
              </w:rPr>
              <w:t xml:space="preserve">, </w:t>
            </w:r>
            <w:hyperlink r:id="rId19" w:history="1">
              <w:r w:rsidRPr="0040496D">
                <w:rPr>
                  <w:rStyle w:val="a4"/>
                  <w:rFonts w:ascii="Times New Roman" w:eastAsia="Times New Roman" w:hAnsi="Times New Roman"/>
                  <w:bCs/>
                  <w:color w:val="auto"/>
                  <w:sz w:val="24"/>
                  <w:szCs w:val="24"/>
                  <w:lang w:eastAsia="ru-RU"/>
                </w:rPr>
                <w:t>3 пункта 36</w:t>
              </w:r>
            </w:hyperlink>
            <w:r w:rsidRPr="0040496D">
              <w:rPr>
                <w:rFonts w:ascii="Times New Roman" w:eastAsia="Times New Roman" w:hAnsi="Times New Roman"/>
                <w:bCs/>
                <w:sz w:val="24"/>
                <w:szCs w:val="24"/>
                <w:lang w:eastAsia="ru-RU"/>
              </w:rPr>
              <w:t xml:space="preserve"> Порядка размещения нестационарного торгового объекта, утвержденного постановлением Администрации</w:t>
            </w:r>
            <w:r>
              <w:rPr>
                <w:rFonts w:ascii="Times New Roman" w:eastAsia="Times New Roman" w:hAnsi="Times New Roman"/>
                <w:bCs/>
                <w:sz w:val="24"/>
                <w:szCs w:val="24"/>
                <w:lang w:eastAsia="ru-RU"/>
              </w:rPr>
              <w:t xml:space="preserve"> города Омска от 23.12.2014 № 1812-п «О размещении нестационарных торговых объектов на территории города Омска», уполномоченный орган уведомляет владельца нестационарного торгового объекта за три месяца до прекращения договора.</w:t>
            </w:r>
          </w:p>
          <w:p w:rsidR="004B4E35" w:rsidRPr="00402918" w:rsidRDefault="004B4E35"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Размер ежемесячной платы за размещение нестационарного торгового объекта определяется по следующей формуле:</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 = (Б x S x К) / 12, где:</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lastRenderedPageBreak/>
              <w:t>П - размер ежемесячной платы за размещение нестационарного торгового объекта;</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Б - базовая </w:t>
            </w:r>
            <w:hyperlink r:id="rId20" w:history="1">
              <w:r w:rsidRPr="00402918">
                <w:rPr>
                  <w:rFonts w:ascii="Times New Roman" w:eastAsia="Times New Roman" w:hAnsi="Times New Roman"/>
                  <w:bCs/>
                  <w:sz w:val="24"/>
                  <w:szCs w:val="24"/>
                  <w:lang w:eastAsia="ru-RU"/>
                </w:rPr>
                <w:t>плата</w:t>
              </w:r>
            </w:hyperlink>
            <w:r w:rsidRPr="00402918">
              <w:rPr>
                <w:rFonts w:ascii="Times New Roman" w:eastAsia="Times New Roman" w:hAnsi="Times New Roman"/>
                <w:bCs/>
                <w:sz w:val="24"/>
                <w:szCs w:val="24"/>
                <w:lang w:eastAsia="ru-RU"/>
              </w:rPr>
              <w:t xml:space="preserve"> за размещение нестационарного торгового объекта для оценочной зоны и подзоны на территории города Омска, значение которой определяется в соответствии с приложением N 3 к Порядку</w:t>
            </w:r>
            <w:r w:rsidR="00DB1347" w:rsidRPr="00402918">
              <w:rPr>
                <w:rFonts w:ascii="Times New Roman" w:eastAsia="Times New Roman" w:hAnsi="Times New Roman"/>
                <w:bCs/>
                <w:sz w:val="24"/>
                <w:szCs w:val="24"/>
                <w:lang w:eastAsia="ru-RU"/>
              </w:rPr>
              <w:t xml:space="preserve"> размещения </w:t>
            </w:r>
            <w:r w:rsidR="002478C0" w:rsidRPr="00402918">
              <w:rPr>
                <w:rFonts w:ascii="Times New Roman" w:eastAsia="Times New Roman" w:hAnsi="Times New Roman"/>
                <w:bCs/>
                <w:sz w:val="24"/>
                <w:szCs w:val="24"/>
                <w:lang w:eastAsia="ru-RU"/>
              </w:rPr>
              <w:t>нестационарных торговых объектов на территории города Омска</w:t>
            </w:r>
            <w:r w:rsidR="00DB1347" w:rsidRPr="00402918">
              <w:rPr>
                <w:rFonts w:ascii="Times New Roman" w:eastAsia="Times New Roman" w:hAnsi="Times New Roman"/>
                <w:bCs/>
                <w:sz w:val="24"/>
                <w:szCs w:val="24"/>
                <w:lang w:eastAsia="ru-RU"/>
              </w:rPr>
              <w:t>, утвержденному постановлением Администрации города Омска от 23.12.2014 № 1812-п «О размещении нестационарных торговых объектов на территории города Омска»</w:t>
            </w:r>
            <w:r w:rsidRPr="00402918">
              <w:rPr>
                <w:rFonts w:ascii="Times New Roman" w:eastAsia="Times New Roman" w:hAnsi="Times New Roman"/>
                <w:bCs/>
                <w:sz w:val="24"/>
                <w:szCs w:val="24"/>
                <w:lang w:eastAsia="ru-RU"/>
              </w:rPr>
              <w:t>;</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S - площадь нестационарного торгового объекта в соответствии с паспортом нестационарного торгового объекта;</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К - устанавливаемый на календарный год коэффициент-дефлятор, учитывающий изменение потребительских цен на товары (работы, услуги).</w:t>
            </w:r>
          </w:p>
          <w:p w:rsidR="004B4E35" w:rsidRPr="00920939"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Значение коэффициента дефлятора К устанавливается Решением Омского городского Совета о бюджете города Омска на очередной финансовый год и плановый период. Если Решением Омского городского Совета о бюджете города Омска на очередной финансовый год и плановый период значение коэффициента дефлятора К на очередной финансовый год не установлено, то в очередном календарном году продолжают действовать значения коэффициента дефлятора К, </w:t>
            </w:r>
            <w:r w:rsidRPr="00920939">
              <w:rPr>
                <w:rFonts w:ascii="Times New Roman" w:eastAsia="Times New Roman" w:hAnsi="Times New Roman"/>
                <w:bCs/>
                <w:sz w:val="24"/>
                <w:szCs w:val="24"/>
                <w:lang w:eastAsia="ru-RU"/>
              </w:rPr>
              <w:t>действовавшие в предыдущем календарном году.</w:t>
            </w:r>
          </w:p>
          <w:p w:rsidR="00920939" w:rsidRPr="00920939" w:rsidRDefault="00920939" w:rsidP="00016A3D">
            <w:pPr>
              <w:autoSpaceDE w:val="0"/>
              <w:autoSpaceDN w:val="0"/>
              <w:adjustRightInd w:val="0"/>
              <w:spacing w:after="0" w:line="240" w:lineRule="auto"/>
              <w:ind w:left="33" w:firstLine="676"/>
              <w:jc w:val="both"/>
              <w:rPr>
                <w:rFonts w:ascii="Times New Roman" w:eastAsia="Times New Roman" w:hAnsi="Times New Roman"/>
                <w:bCs/>
                <w:sz w:val="24"/>
                <w:szCs w:val="24"/>
                <w:lang w:eastAsia="ru-RU"/>
              </w:rPr>
            </w:pPr>
            <w:r w:rsidRPr="00920939">
              <w:rPr>
                <w:rFonts w:ascii="Times New Roman" w:hAnsi="Times New Roman"/>
                <w:sz w:val="24"/>
                <w:szCs w:val="24"/>
              </w:rPr>
              <w:t xml:space="preserve">При условии соблюдения </w:t>
            </w:r>
            <w:hyperlink r:id="rId21">
              <w:r w:rsidRPr="00920939">
                <w:rPr>
                  <w:rFonts w:ascii="Times New Roman" w:hAnsi="Times New Roman"/>
                  <w:sz w:val="24"/>
                  <w:szCs w:val="24"/>
                </w:rPr>
                <w:t>ассортимента</w:t>
              </w:r>
            </w:hyperlink>
            <w:r w:rsidRPr="00920939">
              <w:rPr>
                <w:rFonts w:ascii="Times New Roman" w:hAnsi="Times New Roman"/>
                <w:sz w:val="24"/>
                <w:szCs w:val="24"/>
              </w:rPr>
              <w:t xml:space="preserve"> сопутствующих товаров, реализуемых в нестационарном торговом объекте, утвержденного постановлением Правительства Омско</w:t>
            </w:r>
            <w:r>
              <w:rPr>
                <w:rFonts w:ascii="Times New Roman" w:hAnsi="Times New Roman"/>
                <w:sz w:val="24"/>
                <w:szCs w:val="24"/>
              </w:rPr>
              <w:t>й области от 1 марта 2017 года №</w:t>
            </w:r>
            <w:r w:rsidRPr="00920939">
              <w:rPr>
                <w:rFonts w:ascii="Times New Roman" w:hAnsi="Times New Roman"/>
                <w:sz w:val="24"/>
                <w:szCs w:val="24"/>
              </w:rPr>
              <w:t xml:space="preserve"> 53-п </w:t>
            </w:r>
            <w:r>
              <w:rPr>
                <w:rFonts w:ascii="Times New Roman" w:hAnsi="Times New Roman"/>
                <w:sz w:val="24"/>
                <w:szCs w:val="24"/>
              </w:rPr>
              <w:t>«</w:t>
            </w:r>
            <w:r w:rsidRPr="00920939">
              <w:rPr>
                <w:rFonts w:ascii="Times New Roman" w:hAnsi="Times New Roman"/>
                <w:sz w:val="24"/>
                <w:szCs w:val="24"/>
              </w:rPr>
              <w:t xml:space="preserve">О применении контрольно-кассовой техники при осуществлении расчетов на территории Омской области и о признании утратившим силу постановления правительства Омской области от 3 августа 2004 года </w:t>
            </w:r>
            <w:r>
              <w:rPr>
                <w:rFonts w:ascii="Times New Roman" w:hAnsi="Times New Roman"/>
                <w:sz w:val="24"/>
                <w:szCs w:val="24"/>
              </w:rPr>
              <w:t>№</w:t>
            </w:r>
            <w:r w:rsidRPr="00920939">
              <w:rPr>
                <w:rFonts w:ascii="Times New Roman" w:hAnsi="Times New Roman"/>
                <w:sz w:val="24"/>
                <w:szCs w:val="24"/>
              </w:rPr>
              <w:t xml:space="preserve"> 44-п</w:t>
            </w:r>
            <w:r>
              <w:rPr>
                <w:rFonts w:ascii="Times New Roman" w:hAnsi="Times New Roman"/>
                <w:sz w:val="24"/>
                <w:szCs w:val="24"/>
              </w:rPr>
              <w:t>»</w:t>
            </w:r>
            <w:r w:rsidRPr="00920939">
              <w:rPr>
                <w:rFonts w:ascii="Times New Roman" w:hAnsi="Times New Roman"/>
                <w:sz w:val="24"/>
                <w:szCs w:val="24"/>
              </w:rPr>
              <w:t xml:space="preserve"> - применяется понижающий коэффициент 0,5.</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20939">
              <w:rPr>
                <w:rFonts w:ascii="Times New Roman" w:eastAsia="Times New Roman" w:hAnsi="Times New Roman"/>
                <w:bCs/>
                <w:sz w:val="24"/>
                <w:szCs w:val="24"/>
                <w:lang w:eastAsia="ru-RU"/>
              </w:rPr>
              <w:t>Ежемесячная плата за размещение нестационарного торгового</w:t>
            </w:r>
            <w:r w:rsidRPr="00402918">
              <w:rPr>
                <w:rFonts w:ascii="Times New Roman" w:eastAsia="Times New Roman" w:hAnsi="Times New Roman"/>
                <w:bCs/>
                <w:sz w:val="24"/>
                <w:szCs w:val="24"/>
                <w:lang w:eastAsia="ru-RU"/>
              </w:rPr>
              <w:t xml:space="preserve"> объекта подлежит внесению в бюджет города Омска до 10 числа месяца, следующего за отчетным.</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C23609"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Уполномоченный орган 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016A3D" w:rsidRPr="00717031" w:rsidRDefault="00016A3D"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Техническое задание, типовое решение благоустройства прилегающей территории к нестационарному торговому объекту должно соответствовать Приложению №5 к конкурсной документации.</w:t>
            </w:r>
          </w:p>
        </w:tc>
      </w:tr>
      <w:tr w:rsidR="00C23609" w:rsidRPr="002904E5" w:rsidTr="009D1DC9">
        <w:tc>
          <w:tcPr>
            <w:tcW w:w="10563" w:type="dxa"/>
            <w:shd w:val="clear" w:color="auto" w:fill="auto"/>
          </w:tcPr>
          <w:p w:rsidR="00C23609" w:rsidRPr="002904E5" w:rsidRDefault="00C15D8C" w:rsidP="009B1BF0">
            <w:pPr>
              <w:pStyle w:val="a5"/>
              <w:autoSpaceDE w:val="0"/>
              <w:autoSpaceDN w:val="0"/>
              <w:adjustRightInd w:val="0"/>
              <w:spacing w:after="0" w:line="240" w:lineRule="auto"/>
              <w:ind w:left="360"/>
              <w:jc w:val="both"/>
              <w:rPr>
                <w:rFonts w:ascii="Times New Roman" w:eastAsia="Times New Roman" w:hAnsi="Times New Roman"/>
                <w:b/>
                <w:sz w:val="24"/>
                <w:szCs w:val="24"/>
                <w:lang w:eastAsia="ru-RU"/>
              </w:rPr>
            </w:pPr>
            <w:r>
              <w:rPr>
                <w:rFonts w:ascii="Times New Roman" w:hAnsi="Times New Roman"/>
                <w:b/>
                <w:sz w:val="24"/>
                <w:szCs w:val="24"/>
              </w:rPr>
              <w:lastRenderedPageBreak/>
              <w:t>2</w:t>
            </w:r>
            <w:r w:rsidR="009B1BF0">
              <w:rPr>
                <w:rFonts w:ascii="Times New Roman" w:hAnsi="Times New Roman"/>
                <w:b/>
                <w:sz w:val="24"/>
                <w:szCs w:val="24"/>
              </w:rPr>
              <w:t>3</w:t>
            </w:r>
            <w:r>
              <w:rPr>
                <w:rFonts w:ascii="Times New Roman" w:hAnsi="Times New Roman"/>
                <w:b/>
                <w:sz w:val="24"/>
                <w:szCs w:val="24"/>
              </w:rPr>
              <w:t xml:space="preserve">. </w:t>
            </w:r>
            <w:r w:rsidR="00C23609" w:rsidRPr="002904E5">
              <w:rPr>
                <w:rFonts w:ascii="Times New Roman" w:hAnsi="Times New Roman"/>
                <w:b/>
                <w:sz w:val="24"/>
                <w:szCs w:val="24"/>
              </w:rPr>
              <w:t>Срок заключения договора</w:t>
            </w:r>
          </w:p>
        </w:tc>
      </w:tr>
      <w:tr w:rsidR="00C23609" w:rsidRPr="002904E5" w:rsidTr="009D1DC9">
        <w:tc>
          <w:tcPr>
            <w:tcW w:w="10563" w:type="dxa"/>
            <w:shd w:val="clear" w:color="auto" w:fill="auto"/>
          </w:tcPr>
          <w:p w:rsidR="00C84A6E" w:rsidRDefault="009D0298" w:rsidP="009D1DC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Победитель конкурса обязан внести плату за право заключения договора (с учетом ранее перечисленного задатка) в течение 10 рабочих дней после подписания Протокола оценки и сопоставления заявок на участие в конкурсе на счет</w:t>
            </w:r>
            <w:r w:rsidR="00C84A6E">
              <w:rPr>
                <w:rFonts w:ascii="Times New Roman" w:hAnsi="Times New Roman"/>
                <w:sz w:val="24"/>
                <w:szCs w:val="24"/>
              </w:rPr>
              <w:t>:</w:t>
            </w:r>
          </w:p>
          <w:p w:rsidR="00AB15B2" w:rsidRDefault="00AB15B2" w:rsidP="00713D9E">
            <w:pPr>
              <w:autoSpaceDE w:val="0"/>
              <w:autoSpaceDN w:val="0"/>
              <w:adjustRightInd w:val="0"/>
              <w:spacing w:after="0" w:line="240" w:lineRule="auto"/>
              <w:ind w:firstLine="709"/>
              <w:jc w:val="both"/>
              <w:rPr>
                <w:rFonts w:ascii="Times New Roman" w:hAnsi="Times New Roman"/>
                <w:sz w:val="24"/>
                <w:szCs w:val="24"/>
              </w:rPr>
            </w:pPr>
          </w:p>
          <w:p w:rsidR="00AB15B2" w:rsidRPr="00AD6192" w:rsidRDefault="00AB15B2" w:rsidP="00713D9E">
            <w:pPr>
              <w:spacing w:after="0" w:line="240" w:lineRule="auto"/>
              <w:contextualSpacing/>
              <w:jc w:val="both"/>
              <w:rPr>
                <w:rFonts w:ascii="Times New Roman" w:hAnsi="Times New Roman"/>
                <w:sz w:val="24"/>
                <w:szCs w:val="24"/>
              </w:rPr>
            </w:pPr>
            <w:r w:rsidRPr="00AD6192">
              <w:rPr>
                <w:rFonts w:ascii="Times New Roman" w:hAnsi="Times New Roman"/>
                <w:sz w:val="24"/>
                <w:szCs w:val="24"/>
              </w:rPr>
              <w:t>Наименование получателя: УФК по Омской области (Администрация Октябрьского административного округа города Омска л/с 04523005420))</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ИНН 5506020956</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КПП 550601001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Банк получателя: Отделение Омск Банка России// УФК по Омской области г. Омск</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БИК 015209001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Счет: 40102810245370000044</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Счет: 03100643000000015200</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ОКТМО 52701000</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 xml:space="preserve">КБК 90411109080040424120 </w:t>
            </w:r>
          </w:p>
          <w:p w:rsidR="00570F4F" w:rsidRDefault="00C84A6E" w:rsidP="00713D9E">
            <w:pPr>
              <w:autoSpaceDE w:val="0"/>
              <w:autoSpaceDN w:val="0"/>
              <w:adjustRightInd w:val="0"/>
              <w:spacing w:after="0" w:line="240" w:lineRule="auto"/>
              <w:ind w:firstLine="709"/>
              <w:jc w:val="both"/>
              <w:rPr>
                <w:rFonts w:ascii="Times New Roman" w:hAnsi="Times New Roman"/>
                <w:b/>
                <w:sz w:val="24"/>
                <w:szCs w:val="24"/>
              </w:rPr>
            </w:pPr>
            <w:r w:rsidRPr="006C4A40">
              <w:rPr>
                <w:rFonts w:ascii="Times New Roman" w:hAnsi="Times New Roman"/>
                <w:sz w:val="24"/>
                <w:szCs w:val="24"/>
              </w:rPr>
              <w:t>Назначение платежа: плата за право заключения договор</w:t>
            </w:r>
            <w:r>
              <w:rPr>
                <w:rFonts w:ascii="Times New Roman" w:hAnsi="Times New Roman"/>
                <w:sz w:val="24"/>
                <w:szCs w:val="24"/>
              </w:rPr>
              <w:t>а</w:t>
            </w:r>
            <w:r w:rsidRPr="006C4A40">
              <w:rPr>
                <w:rFonts w:ascii="Times New Roman" w:hAnsi="Times New Roman"/>
                <w:sz w:val="24"/>
                <w:szCs w:val="24"/>
              </w:rPr>
              <w:t xml:space="preserve"> на размещение </w:t>
            </w:r>
            <w:r w:rsidR="00FF7E60">
              <w:rPr>
                <w:rFonts w:ascii="Times New Roman" w:hAnsi="Times New Roman"/>
                <w:sz w:val="24"/>
                <w:szCs w:val="24"/>
              </w:rPr>
              <w:t>НТО</w:t>
            </w:r>
            <w:r w:rsidR="00570F4F">
              <w:rPr>
                <w:rFonts w:ascii="Times New Roman" w:hAnsi="Times New Roman"/>
                <w:sz w:val="24"/>
                <w:szCs w:val="24"/>
              </w:rPr>
              <w:t xml:space="preserve"> </w:t>
            </w:r>
            <w:r w:rsidR="00F7308C" w:rsidRPr="00300818">
              <w:rPr>
                <w:rFonts w:ascii="Times New Roman" w:eastAsia="Times New Roman" w:hAnsi="Times New Roman"/>
                <w:b/>
                <w:color w:val="000000"/>
                <w:sz w:val="24"/>
                <w:szCs w:val="24"/>
                <w:lang w:eastAsia="ru-RU"/>
              </w:rPr>
              <w:t>(</w:t>
            </w:r>
            <w:r w:rsidR="00C06BB7">
              <w:rPr>
                <w:rFonts w:ascii="Times New Roman" w:hAnsi="Times New Roman"/>
                <w:b/>
                <w:bCs/>
                <w:sz w:val="24"/>
                <w:szCs w:val="24"/>
                <w:lang w:eastAsia="ru-RU"/>
              </w:rPr>
              <w:t xml:space="preserve">Улица </w:t>
            </w:r>
            <w:r w:rsidR="00C06BB7">
              <w:rPr>
                <w:rFonts w:ascii="Times New Roman" w:hAnsi="Times New Roman"/>
                <w:b/>
                <w:sz w:val="24"/>
                <w:szCs w:val="24"/>
              </w:rPr>
              <w:t>1-я Транспортная, дом 1</w:t>
            </w:r>
            <w:r w:rsidR="00570F4F" w:rsidRPr="00D715F0">
              <w:rPr>
                <w:rFonts w:ascii="Times New Roman" w:hAnsi="Times New Roman"/>
                <w:b/>
                <w:sz w:val="24"/>
                <w:szCs w:val="24"/>
              </w:rPr>
              <w:t>)</w:t>
            </w:r>
            <w:r w:rsidR="00570F4F">
              <w:rPr>
                <w:rFonts w:ascii="Times New Roman" w:hAnsi="Times New Roman"/>
                <w:b/>
                <w:sz w:val="24"/>
                <w:szCs w:val="24"/>
              </w:rPr>
              <w:t>.</w:t>
            </w:r>
          </w:p>
          <w:p w:rsidR="00C84A6E" w:rsidRPr="006C4A40" w:rsidRDefault="00C84A6E" w:rsidP="00713D9E">
            <w:pPr>
              <w:autoSpaceDE w:val="0"/>
              <w:autoSpaceDN w:val="0"/>
              <w:adjustRightInd w:val="0"/>
              <w:spacing w:after="0" w:line="240" w:lineRule="auto"/>
              <w:ind w:firstLine="709"/>
              <w:jc w:val="both"/>
              <w:rPr>
                <w:rFonts w:ascii="Times New Roman" w:hAnsi="Times New Roman"/>
                <w:sz w:val="24"/>
                <w:szCs w:val="24"/>
              </w:rPr>
            </w:pPr>
            <w:r w:rsidRPr="00EB2E7B">
              <w:rPr>
                <w:rFonts w:ascii="Times New Roman" w:hAnsi="Times New Roman"/>
                <w:sz w:val="24"/>
                <w:szCs w:val="24"/>
              </w:rPr>
              <w:t xml:space="preserve">Платежный документ с отметкой банка, подтверждающий внесение платы в установленном размере, предоставляется в Администрацию </w:t>
            </w:r>
            <w:r w:rsidR="009D1DC9">
              <w:rPr>
                <w:rFonts w:ascii="Times New Roman" w:hAnsi="Times New Roman"/>
                <w:sz w:val="24"/>
                <w:szCs w:val="24"/>
              </w:rPr>
              <w:t>Октябрьского</w:t>
            </w:r>
            <w:r w:rsidR="00EA219F" w:rsidRPr="00EB2E7B">
              <w:rPr>
                <w:rFonts w:ascii="Times New Roman" w:hAnsi="Times New Roman"/>
                <w:sz w:val="24"/>
                <w:szCs w:val="24"/>
              </w:rPr>
              <w:t xml:space="preserve"> административного </w:t>
            </w:r>
            <w:r w:rsidRPr="00EB2E7B">
              <w:rPr>
                <w:rFonts w:ascii="Times New Roman" w:hAnsi="Times New Roman"/>
                <w:sz w:val="24"/>
                <w:szCs w:val="24"/>
              </w:rPr>
              <w:t>округа города Омска, либо в эти же сроки предоставляется Банковская гарантия.</w:t>
            </w:r>
          </w:p>
          <w:p w:rsidR="009D0298" w:rsidRPr="00AD1829" w:rsidRDefault="009D0298" w:rsidP="00713D9E">
            <w:pPr>
              <w:autoSpaceDE w:val="0"/>
              <w:autoSpaceDN w:val="0"/>
              <w:adjustRightInd w:val="0"/>
              <w:spacing w:after="0" w:line="240" w:lineRule="auto"/>
              <w:ind w:firstLine="709"/>
              <w:jc w:val="both"/>
              <w:rPr>
                <w:rFonts w:ascii="Times New Roman" w:hAnsi="Times New Roman"/>
                <w:sz w:val="24"/>
                <w:szCs w:val="24"/>
              </w:rPr>
            </w:pPr>
            <w:r w:rsidRPr="00AD1829">
              <w:rPr>
                <w:rFonts w:ascii="Times New Roman" w:hAnsi="Times New Roman"/>
                <w:sz w:val="24"/>
                <w:szCs w:val="24"/>
              </w:rPr>
              <w:lastRenderedPageBreak/>
              <w:t>При заключении договора сумма внесенного задатка засчитывается в счет платы за право заключения договора.</w:t>
            </w:r>
          </w:p>
          <w:p w:rsidR="008C0A18" w:rsidRPr="002904E5" w:rsidRDefault="00EA219F" w:rsidP="002904E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4"/>
                <w:szCs w:val="24"/>
              </w:rPr>
              <w:t>В</w:t>
            </w:r>
            <w:r w:rsidR="008C0A18" w:rsidRPr="002904E5">
              <w:rPr>
                <w:rFonts w:ascii="Times New Roman" w:hAnsi="Times New Roman"/>
                <w:sz w:val="24"/>
                <w:szCs w:val="24"/>
              </w:rPr>
              <w:t xml:space="preserve"> течение десяти рабочих дней после внесения платы за право заключения договора </w:t>
            </w:r>
            <w:r>
              <w:rPr>
                <w:rFonts w:ascii="Times New Roman" w:hAnsi="Times New Roman"/>
                <w:sz w:val="24"/>
                <w:szCs w:val="24"/>
              </w:rPr>
              <w:t xml:space="preserve">уполномоченный орган </w:t>
            </w:r>
            <w:r w:rsidR="008C0A18" w:rsidRPr="002904E5">
              <w:rPr>
                <w:rFonts w:ascii="Times New Roman" w:hAnsi="Times New Roman"/>
                <w:sz w:val="24"/>
                <w:szCs w:val="24"/>
              </w:rPr>
              <w:t>передает победителю конкурса проект договора</w:t>
            </w:r>
            <w:r w:rsidR="00B60203" w:rsidRPr="002904E5">
              <w:rPr>
                <w:rFonts w:ascii="Times New Roman" w:hAnsi="Times New Roman"/>
                <w:sz w:val="24"/>
                <w:szCs w:val="24"/>
              </w:rPr>
              <w:t xml:space="preserve"> (приложение № </w:t>
            </w:r>
            <w:r w:rsidR="00974E6A">
              <w:rPr>
                <w:rFonts w:ascii="Times New Roman" w:hAnsi="Times New Roman"/>
                <w:sz w:val="24"/>
                <w:szCs w:val="24"/>
              </w:rPr>
              <w:t>4</w:t>
            </w:r>
            <w:r w:rsidR="00B60203" w:rsidRPr="002904E5">
              <w:rPr>
                <w:rFonts w:ascii="Times New Roman" w:hAnsi="Times New Roman"/>
                <w:sz w:val="24"/>
                <w:szCs w:val="24"/>
              </w:rPr>
              <w:t xml:space="preserve"> конкурсной документации)</w:t>
            </w:r>
            <w:r w:rsidR="008C0A18" w:rsidRPr="002904E5">
              <w:rPr>
                <w:rFonts w:ascii="Times New Roman" w:hAnsi="Times New Roman"/>
                <w:sz w:val="24"/>
                <w:szCs w:val="24"/>
              </w:rPr>
              <w:t>, который составляется путем включения в проект договора Конкурсных предложений победителя конкурса. В случае, когда размер задатка превышает или равен сумме платы за право заключения договора, проект договора выдается в течение десяти рабочих дней после подписания Протокола оценки и сопоставления заявок на участие в конкурсе</w:t>
            </w:r>
            <w:r w:rsidR="008C0A18" w:rsidRPr="002904E5">
              <w:rPr>
                <w:rFonts w:ascii="Times New Roman" w:hAnsi="Times New Roman"/>
                <w:sz w:val="28"/>
                <w:szCs w:val="28"/>
              </w:rPr>
              <w:t>.</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Срок, в течение которого победитель конкурса должен представить в уполномоченный орган подписанный им договор, должен составлять не менее чем десять дней и не должен превышать двадцати дней со дня подписания протокола оценки и сопоставления заявок на участие в конкурсе.</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По истечении этого срока победитель конкурса признается уклонившимся от подписания договора.</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В случае если победитель конкурса уклонился от подписания договора, уполномоченный орган заключает договор с участником конкурса, заявке на участие в конкурсе которого присвоен второй рейтинговый номер.</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Проект договора с участником конкурса, заявке которого присвоен второй рейтинговый номер, составляется уполномоченным органом путем включения в проект договора Конкурсных предложений, предложенных этим участником.</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Проект договора подлежит направлению участнику, заявке которого присвоен второй рейтинговый номер, в срок, не превышающий 3 рабочих дней с даты, с которой победитель конкурса считается уклонившимся от заключения договора. Участник конкурса, заявке которого присвоен второй рейтинговый номер, обязан подписать договор и передать его в уполномоченный орган в течение 10 календарных дней с даты получения проекта договора.</w:t>
            </w:r>
          </w:p>
          <w:p w:rsidR="00C23609" w:rsidRPr="002904E5" w:rsidRDefault="00C23609" w:rsidP="002904E5">
            <w:pPr>
              <w:spacing w:after="0" w:line="240" w:lineRule="auto"/>
              <w:jc w:val="both"/>
              <w:rPr>
                <w:rFonts w:ascii="Times New Roman" w:hAnsi="Times New Roman"/>
                <w:sz w:val="24"/>
                <w:szCs w:val="24"/>
              </w:rPr>
            </w:pPr>
            <w:r w:rsidRPr="002904E5">
              <w:rPr>
                <w:rFonts w:ascii="Times New Roman" w:hAnsi="Times New Roman"/>
                <w:sz w:val="24"/>
                <w:szCs w:val="24"/>
              </w:rPr>
              <w:t>В течение 10 календарных дней с даты получения от участника конкурса, заявке которого присвоен второй рейтинговый номер, подписанного договора уполномоченный орган обязан подписать договор и передать 1 экземпляр договора лицу, с которым заключен договор, или его уполномоченному представителю либо направить 1 экземпляр договора по почте лицу, с которым заключен договор.</w:t>
            </w:r>
          </w:p>
        </w:tc>
      </w:tr>
      <w:tr w:rsidR="00C23609" w:rsidRPr="002904E5" w:rsidTr="009D1DC9">
        <w:tc>
          <w:tcPr>
            <w:tcW w:w="10563" w:type="dxa"/>
            <w:shd w:val="clear" w:color="auto" w:fill="auto"/>
          </w:tcPr>
          <w:p w:rsidR="00C23609" w:rsidRPr="002904E5" w:rsidRDefault="00C15D8C" w:rsidP="009B1BF0">
            <w:pPr>
              <w:pStyle w:val="a5"/>
              <w:autoSpaceDE w:val="0"/>
              <w:autoSpaceDN w:val="0"/>
              <w:adjustRightInd w:val="0"/>
              <w:spacing w:after="0" w:line="240" w:lineRule="auto"/>
              <w:ind w:left="360"/>
              <w:jc w:val="both"/>
              <w:rPr>
                <w:rFonts w:ascii="Times New Roman" w:hAnsi="Times New Roman"/>
                <w:b/>
                <w:sz w:val="24"/>
                <w:szCs w:val="24"/>
              </w:rPr>
            </w:pPr>
            <w:r>
              <w:rPr>
                <w:rFonts w:ascii="Times New Roman" w:hAnsi="Times New Roman"/>
                <w:b/>
                <w:sz w:val="24"/>
                <w:szCs w:val="24"/>
              </w:rPr>
              <w:lastRenderedPageBreak/>
              <w:t>2</w:t>
            </w:r>
            <w:r w:rsidR="009B1BF0">
              <w:rPr>
                <w:rFonts w:ascii="Times New Roman" w:hAnsi="Times New Roman"/>
                <w:b/>
                <w:sz w:val="24"/>
                <w:szCs w:val="24"/>
              </w:rPr>
              <w:t>4</w:t>
            </w:r>
            <w:r>
              <w:rPr>
                <w:rFonts w:ascii="Times New Roman" w:hAnsi="Times New Roman"/>
                <w:b/>
                <w:sz w:val="24"/>
                <w:szCs w:val="24"/>
              </w:rPr>
              <w:t>.</w:t>
            </w:r>
            <w:r w:rsidR="00C23609" w:rsidRPr="002904E5">
              <w:rPr>
                <w:rFonts w:ascii="Times New Roman" w:hAnsi="Times New Roman"/>
                <w:b/>
                <w:sz w:val="24"/>
                <w:szCs w:val="24"/>
              </w:rPr>
              <w:t>Требования к заявителям на участие в конкурсе</w:t>
            </w:r>
          </w:p>
        </w:tc>
      </w:tr>
      <w:tr w:rsidR="00C23609" w:rsidRPr="002904E5" w:rsidTr="009D1DC9">
        <w:tc>
          <w:tcPr>
            <w:tcW w:w="10563" w:type="dxa"/>
            <w:shd w:val="clear" w:color="auto" w:fill="auto"/>
          </w:tcPr>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В конкурсе могут принять участие любое юридическое лицо независимо от организационно-правовой формы, а также индивидуальные предприниматели.</w:t>
            </w:r>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На момент подачи и рассмотрения заявок на участие в конкурсе заявитель не должен находиться в процессе ликвидации или признания неплатежеспособным (банкротом), к заявителю не должно быть применено административное наказание в виде административного приостановления деятельности.</w:t>
            </w:r>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В конкурсе не могут принимать участие юридические лица и индивидуальные предприниматели, имеющие неисполненную обязанность по уплате налогов, сборов, пеней и штрафов, подлежащих уплате в соответствии с законодательством Российской Федерации, а также задолженность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w:t>
            </w:r>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Для участия в конкурсе заявители представляют организатору конкурса документы, указанные в пункте 13 конкурсной документации.</w:t>
            </w:r>
          </w:p>
        </w:tc>
      </w:tr>
      <w:tr w:rsidR="00096FCF" w:rsidRPr="002904E5" w:rsidTr="009D1DC9">
        <w:tc>
          <w:tcPr>
            <w:tcW w:w="10563" w:type="dxa"/>
            <w:shd w:val="clear" w:color="auto" w:fill="auto"/>
          </w:tcPr>
          <w:p w:rsidR="00096FCF" w:rsidRPr="002904E5" w:rsidRDefault="00096FCF" w:rsidP="005E5381">
            <w:pPr>
              <w:pStyle w:val="a5"/>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 xml:space="preserve">25. </w:t>
            </w:r>
            <w:r w:rsidRPr="002904E5">
              <w:rPr>
                <w:rFonts w:ascii="Times New Roman" w:eastAsia="Times New Roman" w:hAnsi="Times New Roman"/>
                <w:b/>
                <w:color w:val="000000"/>
                <w:sz w:val="24"/>
                <w:szCs w:val="24"/>
                <w:lang w:eastAsia="ru-RU"/>
              </w:rPr>
              <w:t>Критерии оценки предложений на участие в конкурсе</w:t>
            </w:r>
          </w:p>
        </w:tc>
      </w:tr>
      <w:tr w:rsidR="00096FCF" w:rsidRPr="002904E5" w:rsidTr="009D1DC9">
        <w:tc>
          <w:tcPr>
            <w:tcW w:w="10563" w:type="dxa"/>
            <w:shd w:val="clear" w:color="auto" w:fill="auto"/>
          </w:tcPr>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Оценка заявок на участие в Конкурсе осуществляется с использованием следующих критериев оценки:</w:t>
            </w:r>
          </w:p>
          <w:p w:rsidR="00FF7E60" w:rsidRPr="004D2275" w:rsidRDefault="00FF7E60" w:rsidP="00C517F7">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а) уровень превышения начальной цены платы за право заключения договора на размещение нестационарного торгового объекта (цены лота). Значение критерия: 0,</w:t>
            </w:r>
            <w:r w:rsidR="00C517F7">
              <w:rPr>
                <w:rFonts w:ascii="Times New Roman" w:eastAsia="Times New Roman" w:hAnsi="Times New Roman"/>
                <w:sz w:val="24"/>
                <w:szCs w:val="24"/>
                <w:lang w:eastAsia="ru-RU"/>
              </w:rPr>
              <w:t>3</w:t>
            </w:r>
            <w:r w:rsidRPr="004D2275">
              <w:rPr>
                <w:rFonts w:ascii="Times New Roman" w:eastAsia="Times New Roman" w:hAnsi="Times New Roman"/>
                <w:sz w:val="24"/>
                <w:szCs w:val="24"/>
                <w:lang w:eastAsia="ru-RU"/>
              </w:rPr>
              <w:t>;</w:t>
            </w:r>
          </w:p>
          <w:p w:rsidR="00FF7E60"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в) </w:t>
            </w:r>
            <w:r w:rsidRPr="004D2275">
              <w:rPr>
                <w:rFonts w:ascii="Times New Roman" w:eastAsia="Times New Roman" w:hAnsi="Times New Roman"/>
                <w:color w:val="000000"/>
                <w:sz w:val="24"/>
                <w:szCs w:val="24"/>
                <w:lang w:eastAsia="ru-RU"/>
              </w:rPr>
              <w:t>наличие договора оказания услуг по распространению печатной продукции</w:t>
            </w:r>
            <w:r w:rsidRPr="004D2275">
              <w:rPr>
                <w:rFonts w:ascii="Times New Roman" w:eastAsia="Times New Roman" w:hAnsi="Times New Roman"/>
                <w:sz w:val="24"/>
                <w:szCs w:val="24"/>
                <w:lang w:eastAsia="ru-RU"/>
              </w:rPr>
              <w:t>. Значение критерия: 0,3</w:t>
            </w:r>
            <w:r w:rsidR="00C517F7">
              <w:rPr>
                <w:rFonts w:ascii="Times New Roman" w:eastAsia="Times New Roman" w:hAnsi="Times New Roman"/>
                <w:sz w:val="24"/>
                <w:szCs w:val="24"/>
                <w:lang w:eastAsia="ru-RU"/>
              </w:rPr>
              <w:t>5</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 xml:space="preserve">г) опыт работы в сфере </w:t>
            </w:r>
            <w:r w:rsidRPr="004D2275">
              <w:rPr>
                <w:rFonts w:ascii="Times New Roman" w:hAnsi="Times New Roman"/>
                <w:sz w:val="24"/>
                <w:szCs w:val="24"/>
                <w:shd w:val="clear" w:color="auto" w:fill="FFFFFF"/>
              </w:rPr>
              <w:t xml:space="preserve">распространения периодических печатных изданий и иной печатной </w:t>
            </w:r>
            <w:r w:rsidRPr="004D2275">
              <w:rPr>
                <w:rFonts w:ascii="Times New Roman" w:hAnsi="Times New Roman"/>
                <w:sz w:val="24"/>
                <w:szCs w:val="24"/>
                <w:shd w:val="clear" w:color="auto" w:fill="FFFFFF"/>
              </w:rPr>
              <w:lastRenderedPageBreak/>
              <w:t>продукции через нестационарные торговые объекты</w:t>
            </w:r>
            <w:r w:rsidRPr="004D2275">
              <w:rPr>
                <w:rFonts w:ascii="Times New Roman" w:eastAsia="Times New Roman" w:hAnsi="Times New Roman"/>
                <w:sz w:val="24"/>
                <w:szCs w:val="24"/>
                <w:lang w:eastAsia="ru-RU"/>
              </w:rPr>
              <w:t xml:space="preserve">. Значение критерия: </w:t>
            </w:r>
            <w:r w:rsidR="00C517F7">
              <w:rPr>
                <w:rFonts w:ascii="Times New Roman" w:eastAsia="Times New Roman" w:hAnsi="Times New Roman"/>
                <w:sz w:val="24"/>
                <w:szCs w:val="24"/>
                <w:lang w:eastAsia="ru-RU"/>
              </w:rPr>
              <w:t>0,35</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Рейтинг заявок на участие в Конкурсе по критерию оценки «Уровень превышения начальной цены платы за право заключения договора на размещение нестационарного торгового объекта» (РЗЦ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рассчитывается по следующей формуле: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РЗЦ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Ц</w:t>
            </w:r>
            <w:r w:rsidRPr="004D2275">
              <w:rPr>
                <w:rFonts w:ascii="Times New Roman" w:eastAsia="Times New Roman" w:hAnsi="Times New Roman"/>
                <w:sz w:val="24"/>
                <w:szCs w:val="24"/>
                <w:vertAlign w:val="subscript"/>
                <w:lang w:eastAsia="ru-RU"/>
              </w:rPr>
              <w:t>max</w:t>
            </w:r>
            <w:r w:rsidRPr="004D2275">
              <w:rPr>
                <w:rFonts w:ascii="Times New Roman" w:eastAsia="Times New Roman" w:hAnsi="Times New Roman"/>
                <w:sz w:val="24"/>
                <w:szCs w:val="24"/>
                <w:lang w:eastAsia="ru-RU"/>
              </w:rPr>
              <w:t xml:space="preserve"> x 100 x КЗК</w:t>
            </w:r>
            <w:r w:rsidRPr="004D2275">
              <w:rPr>
                <w:rFonts w:ascii="Times New Roman" w:eastAsia="Times New Roman" w:hAnsi="Times New Roman"/>
                <w:sz w:val="24"/>
                <w:szCs w:val="24"/>
                <w:vertAlign w:val="subscript"/>
                <w:lang w:eastAsia="ru-RU"/>
              </w:rPr>
              <w:t>1</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где: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предложение участника Конкурса, заявка на участие в Конкурсе которого оценивается;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Ц</w:t>
            </w:r>
            <w:r w:rsidRPr="004D2275">
              <w:rPr>
                <w:rFonts w:ascii="Times New Roman" w:eastAsia="Times New Roman" w:hAnsi="Times New Roman"/>
                <w:sz w:val="24"/>
                <w:szCs w:val="24"/>
                <w:vertAlign w:val="subscript"/>
                <w:lang w:eastAsia="ru-RU"/>
              </w:rPr>
              <w:t>max</w:t>
            </w:r>
            <w:r w:rsidRPr="004D2275">
              <w:rPr>
                <w:rFonts w:ascii="Times New Roman" w:eastAsia="Times New Roman" w:hAnsi="Times New Roman"/>
                <w:sz w:val="24"/>
                <w:szCs w:val="24"/>
                <w:lang w:eastAsia="ru-RU"/>
              </w:rPr>
              <w:t xml:space="preserve"> - максимальное предложение из предложений по критерию оценки, сделанных участниками Конкурса;</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КЗК</w:t>
            </w:r>
            <w:r w:rsidRPr="004D2275">
              <w:rPr>
                <w:rFonts w:ascii="Times New Roman" w:eastAsia="Times New Roman" w:hAnsi="Times New Roman"/>
                <w:sz w:val="24"/>
                <w:szCs w:val="24"/>
                <w:vertAlign w:val="subscript"/>
                <w:lang w:eastAsia="ru-RU"/>
              </w:rPr>
              <w:t>1</w:t>
            </w:r>
            <w:r w:rsidRPr="004D2275">
              <w:rPr>
                <w:rFonts w:ascii="Times New Roman" w:eastAsia="Times New Roman" w:hAnsi="Times New Roman"/>
                <w:sz w:val="24"/>
                <w:szCs w:val="24"/>
                <w:lang w:eastAsia="ru-RU"/>
              </w:rPr>
              <w:t xml:space="preserve"> - коэффициент значимости критерия.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Рейтинг заявок на участие в Конкурсе по критерию оценки «Наличие договора оказания услуг по распространению печатной продукции» (РЗДi) рассчитывается по следующей формуле:</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color w:val="000000"/>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РЗД</w:t>
            </w:r>
            <w:r w:rsidRPr="004D2275">
              <w:rPr>
                <w:rFonts w:ascii="Times New Roman" w:eastAsia="Times New Roman" w:hAnsi="Times New Roman"/>
                <w:color w:val="000000"/>
                <w:sz w:val="24"/>
                <w:szCs w:val="24"/>
                <w:vertAlign w:val="subscript"/>
                <w:lang w:eastAsia="ru-RU"/>
              </w:rPr>
              <w:t xml:space="preserve">i  = </w:t>
            </w:r>
            <w:r w:rsidRPr="004D2275">
              <w:rPr>
                <w:rFonts w:ascii="Times New Roman" w:eastAsia="Times New Roman" w:hAnsi="Times New Roman"/>
                <w:color w:val="000000"/>
                <w:sz w:val="24"/>
                <w:szCs w:val="24"/>
                <w:lang w:eastAsia="ru-RU"/>
              </w:rPr>
              <w:t xml:space="preserve"> К</w:t>
            </w:r>
            <w:r w:rsidRPr="004D2275">
              <w:rPr>
                <w:rFonts w:ascii="Times New Roman" w:eastAsia="Times New Roman" w:hAnsi="Times New Roman"/>
                <w:color w:val="000000"/>
                <w:sz w:val="24"/>
                <w:szCs w:val="24"/>
                <w:vertAlign w:val="subscript"/>
                <w:lang w:eastAsia="ru-RU"/>
              </w:rPr>
              <w:t>Д</w:t>
            </w:r>
            <w:r w:rsidRPr="004D2275">
              <w:rPr>
                <w:rFonts w:ascii="Times New Roman" w:eastAsia="Times New Roman" w:hAnsi="Times New Roman"/>
                <w:color w:val="000000"/>
                <w:sz w:val="24"/>
                <w:szCs w:val="24"/>
                <w:lang w:eastAsia="ru-RU"/>
              </w:rPr>
              <w:t xml:space="preserve"> х КЗК</w:t>
            </w:r>
            <w:r w:rsidRPr="004D2275">
              <w:rPr>
                <w:rFonts w:ascii="Times New Roman" w:eastAsia="Times New Roman" w:hAnsi="Times New Roman"/>
                <w:color w:val="000000"/>
                <w:sz w:val="24"/>
                <w:szCs w:val="24"/>
                <w:vertAlign w:val="subscript"/>
                <w:lang w:eastAsia="ru-RU"/>
              </w:rPr>
              <w:t>3</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color w:val="000000"/>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где </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КЗК</w:t>
            </w:r>
            <w:r w:rsidRPr="004D2275">
              <w:rPr>
                <w:rFonts w:ascii="Times New Roman" w:eastAsia="Times New Roman" w:hAnsi="Times New Roman"/>
                <w:color w:val="000000"/>
                <w:sz w:val="24"/>
                <w:szCs w:val="24"/>
                <w:vertAlign w:val="subscript"/>
                <w:lang w:eastAsia="ru-RU"/>
              </w:rPr>
              <w:t>3</w:t>
            </w:r>
            <w:r w:rsidRPr="004D2275">
              <w:rPr>
                <w:rFonts w:ascii="Times New Roman" w:eastAsia="Times New Roman" w:hAnsi="Times New Roman"/>
                <w:color w:val="000000"/>
                <w:sz w:val="24"/>
                <w:szCs w:val="24"/>
                <w:lang w:eastAsia="ru-RU"/>
              </w:rPr>
              <w:t xml:space="preserve"> - коэффициент значимости критерия;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К</w:t>
            </w:r>
            <w:r w:rsidRPr="004D2275">
              <w:rPr>
                <w:rFonts w:ascii="Times New Roman" w:eastAsia="Times New Roman" w:hAnsi="Times New Roman"/>
                <w:color w:val="000000"/>
                <w:sz w:val="24"/>
                <w:szCs w:val="24"/>
                <w:vertAlign w:val="subscript"/>
                <w:lang w:eastAsia="ru-RU"/>
              </w:rPr>
              <w:t>Д</w:t>
            </w:r>
            <w:r w:rsidRPr="004D2275">
              <w:rPr>
                <w:rFonts w:ascii="Times New Roman" w:eastAsia="Times New Roman" w:hAnsi="Times New Roman"/>
                <w:color w:val="000000"/>
                <w:sz w:val="24"/>
                <w:szCs w:val="24"/>
                <w:lang w:eastAsia="ru-RU"/>
              </w:rPr>
              <w:t xml:space="preserve"> – оценка заявки на участие в Конкурсе по показателю в баллах:</w:t>
            </w:r>
          </w:p>
          <w:p w:rsidR="00FF7E60" w:rsidRPr="004D2275" w:rsidRDefault="00FF7E60" w:rsidP="00C517F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договоры оказания услуг по распространению печатной продукции отсутствуют – 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 до 2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10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3 до 4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20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5 до 6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30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7 до 8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40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9 до 10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50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11 до 12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60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13 до 14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70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15 до 16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80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17 до 18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90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19 и более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100 баллов.</w:t>
            </w:r>
          </w:p>
          <w:p w:rsidR="00FF7E60" w:rsidRDefault="00FF7E60" w:rsidP="002005F4">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Наличие договоров оказания услуг по распространению печатной продукции подтверждается направлением в Конкурсную комиссию копий действующих договоров сроком действия не менее 3-х месяцев на момент подачи заявок, заключенных с издательствами и организациями их представляющих, приложенных к заявке. Копии договоров должны быть заверены издательством или ор</w:t>
            </w:r>
            <w:r w:rsidR="00341902">
              <w:rPr>
                <w:rFonts w:ascii="Times New Roman" w:eastAsia="Times New Roman" w:hAnsi="Times New Roman"/>
                <w:color w:val="000000"/>
                <w:sz w:val="24"/>
                <w:szCs w:val="24"/>
                <w:lang w:eastAsia="ru-RU"/>
              </w:rPr>
              <w:t>ганизациями их представляющими.</w:t>
            </w:r>
          </w:p>
          <w:p w:rsidR="00341902" w:rsidRPr="004D2275" w:rsidRDefault="00341902" w:rsidP="00FF7E60">
            <w:pPr>
              <w:shd w:val="clear" w:color="auto" w:fill="FFFFFF"/>
              <w:spacing w:after="0" w:line="240" w:lineRule="auto"/>
              <w:ind w:firstLine="709"/>
              <w:jc w:val="both"/>
              <w:rPr>
                <w:rFonts w:ascii="Times New Roman" w:eastAsia="Times New Roman" w:hAnsi="Times New Roman"/>
                <w:color w:val="000000"/>
                <w:sz w:val="24"/>
                <w:szCs w:val="24"/>
                <w:u w:val="single"/>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 xml:space="preserve">Рейтинг заявок на участие в Конкурсе по критерию оценки «Опыт работы в сфере </w:t>
            </w:r>
            <w:r w:rsidRPr="004D2275">
              <w:rPr>
                <w:rFonts w:ascii="Times New Roman" w:hAnsi="Times New Roman"/>
                <w:sz w:val="24"/>
                <w:szCs w:val="24"/>
                <w:shd w:val="clear" w:color="auto" w:fill="FFFFFF"/>
              </w:rPr>
              <w:t>распространения периодических печатных изданий и иной печатной продукции через нестационарные торговые объекты</w:t>
            </w:r>
            <w:r w:rsidRPr="004D2275">
              <w:rPr>
                <w:rFonts w:ascii="Times New Roman" w:eastAsia="Times New Roman" w:hAnsi="Times New Roman"/>
                <w:sz w:val="24"/>
                <w:szCs w:val="24"/>
                <w:lang w:eastAsia="ru-RU"/>
              </w:rPr>
              <w:t>» (РЗО</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рассчитывается по следующей формуле:</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РЗО</w:t>
            </w:r>
            <w:r>
              <w:rPr>
                <w:rFonts w:ascii="Times New Roman" w:eastAsia="Times New Roman" w:hAnsi="Times New Roman"/>
                <w:sz w:val="24"/>
                <w:szCs w:val="24"/>
                <w:vertAlign w:val="subscript"/>
                <w:lang w:eastAsia="ru-RU"/>
              </w:rPr>
              <w:t xml:space="preserve">i  = </w:t>
            </w:r>
            <w:r>
              <w:rPr>
                <w:rFonts w:ascii="Times New Roman" w:eastAsia="Times New Roman" w:hAnsi="Times New Roman"/>
                <w:sz w:val="24"/>
                <w:szCs w:val="24"/>
                <w:lang w:eastAsia="ru-RU"/>
              </w:rPr>
              <w:t xml:space="preserve"> К</w:t>
            </w:r>
            <w:r>
              <w:rPr>
                <w:rFonts w:ascii="Times New Roman" w:eastAsia="Times New Roman" w:hAnsi="Times New Roman"/>
                <w:sz w:val="24"/>
                <w:szCs w:val="24"/>
                <w:vertAlign w:val="subscript"/>
                <w:lang w:eastAsia="ru-RU"/>
              </w:rPr>
              <w:t>О</w:t>
            </w:r>
            <w:r>
              <w:rPr>
                <w:rFonts w:ascii="Times New Roman" w:eastAsia="Times New Roman" w:hAnsi="Times New Roman"/>
                <w:sz w:val="24"/>
                <w:szCs w:val="24"/>
                <w:lang w:eastAsia="ru-RU"/>
              </w:rPr>
              <w:t xml:space="preserve"> х КЗК</w:t>
            </w:r>
            <w:r>
              <w:rPr>
                <w:rFonts w:ascii="Times New Roman" w:eastAsia="Times New Roman" w:hAnsi="Times New Roman"/>
                <w:sz w:val="24"/>
                <w:szCs w:val="24"/>
                <w:vertAlign w:val="subscript"/>
                <w:lang w:eastAsia="ru-RU"/>
              </w:rPr>
              <w:t>4</w:t>
            </w:r>
          </w:p>
          <w:p w:rsidR="00341902" w:rsidRDefault="00341902" w:rsidP="00341902">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где </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КЗК</w:t>
            </w:r>
            <w:r>
              <w:rPr>
                <w:rFonts w:ascii="Times New Roman" w:eastAsia="Times New Roman" w:hAnsi="Times New Roman"/>
                <w:sz w:val="24"/>
                <w:szCs w:val="24"/>
                <w:vertAlign w:val="subscript"/>
                <w:lang w:eastAsia="ru-RU"/>
              </w:rPr>
              <w:t>4</w:t>
            </w:r>
            <w:r>
              <w:rPr>
                <w:rFonts w:ascii="Times New Roman" w:eastAsia="Times New Roman" w:hAnsi="Times New Roman"/>
                <w:sz w:val="24"/>
                <w:szCs w:val="24"/>
                <w:lang w:eastAsia="ru-RU"/>
              </w:rPr>
              <w:t xml:space="preserve"> - коэффициент значимости критерия;</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Pr>
                <w:rFonts w:ascii="Times New Roman" w:eastAsia="Times New Roman" w:hAnsi="Times New Roman"/>
                <w:sz w:val="24"/>
                <w:szCs w:val="24"/>
                <w:vertAlign w:val="subscript"/>
                <w:lang w:eastAsia="ru-RU"/>
              </w:rPr>
              <w:t>О</w:t>
            </w:r>
            <w:r>
              <w:rPr>
                <w:rFonts w:ascii="Times New Roman" w:eastAsia="Times New Roman" w:hAnsi="Times New Roman"/>
                <w:sz w:val="24"/>
                <w:szCs w:val="24"/>
                <w:lang w:eastAsia="ru-RU"/>
              </w:rPr>
              <w:t xml:space="preserve"> – оценка заявки на участие в Конкурсе по показателю в баллах:</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договоры на размещение нестационарных торговых объектов со специализацией «печатная продукция» отсутствуют – 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 до 2 договоров на размещение нестационарных торговых объектов со специализацией «печатная продукция» – 10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3 до 4 договоров на размещение нестационарных торговых объектов со специализацией «печатная продукция» – 20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5 до 6 договоров на размещение нестационарных торговых объектов со специализацией «печатная продукция» – 30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7 до 8 договоров на размещение нестационарных торговых объектов со специализацией «печатная продукция» – 40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9 до 10 договоров на размещение нестационарных торговых объектов со специализацией «печатная продукция» – 50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11 до 12 договоров на размещение нестационарных торговых объектов со специализацией «печатная продукция» – 60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13 до 14 договоров на размещение нестационарных торговых объектов со специализацией «печатная продукция» – 70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15 до 16 договоров на размещение нестационарных торговых объектов со специализацией «печатная продукция» – 80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17 до 18 договоров на размещение нестационарных торговых объектов со специализацией «печатная продукция» – 90 баллов;</w:t>
            </w:r>
          </w:p>
          <w:p w:rsidR="00341902" w:rsidRDefault="00341902" w:rsidP="00341902">
            <w:pPr>
              <w:shd w:val="clear" w:color="auto" w:fill="FFFFFF"/>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19 и более договоров на размещение нестационарных торговых объектов со специализацией «печатная продукция» – 100 баллов.</w:t>
            </w:r>
          </w:p>
          <w:p w:rsidR="00FF7E60" w:rsidRPr="004D2275" w:rsidRDefault="00FF7E60" w:rsidP="00341902">
            <w:pPr>
              <w:shd w:val="clear" w:color="auto" w:fill="FFFFFF"/>
              <w:spacing w:after="0" w:line="240" w:lineRule="auto"/>
              <w:ind w:firstLine="709"/>
              <w:jc w:val="both"/>
              <w:rPr>
                <w:rFonts w:ascii="Times New Roman" w:hAnsi="Times New Roman"/>
                <w:sz w:val="24"/>
                <w:szCs w:val="24"/>
              </w:rPr>
            </w:pPr>
            <w:r w:rsidRPr="004D2275">
              <w:rPr>
                <w:rFonts w:ascii="Times New Roman" w:eastAsia="Times New Roman" w:hAnsi="Times New Roman"/>
                <w:sz w:val="24"/>
                <w:szCs w:val="24"/>
                <w:lang w:eastAsia="ru-RU"/>
              </w:rPr>
              <w:t>Наличие опыта работы в сфере распространения периодических печатных изданий и иной печатной продукции через нестационарные торговые объекты подтверждается направлением в Конкурсную комиссию</w:t>
            </w:r>
            <w:r w:rsidRPr="004D2275">
              <w:rPr>
                <w:rFonts w:ascii="Times New Roman" w:eastAsia="Times New Roman" w:hAnsi="Times New Roman"/>
                <w:color w:val="000000"/>
                <w:sz w:val="24"/>
                <w:szCs w:val="24"/>
                <w:lang w:eastAsia="ru-RU"/>
              </w:rPr>
              <w:t xml:space="preserve"> копий договоров на размещение нестационарных торговых объектов со специализацией - </w:t>
            </w:r>
            <w:r w:rsidRPr="004D2275">
              <w:rPr>
                <w:rFonts w:ascii="Times New Roman" w:hAnsi="Times New Roman"/>
                <w:sz w:val="24"/>
                <w:szCs w:val="24"/>
                <w:lang w:eastAsia="ru-RU"/>
              </w:rPr>
              <w:t>специализированная (печатная продукция)</w:t>
            </w:r>
            <w:r w:rsidRPr="004D2275">
              <w:rPr>
                <w:rFonts w:ascii="Times New Roman" w:eastAsia="Times New Roman" w:hAnsi="Times New Roman"/>
                <w:color w:val="000000"/>
                <w:sz w:val="24"/>
                <w:szCs w:val="24"/>
                <w:lang w:eastAsia="ru-RU"/>
              </w:rPr>
              <w:t>, приложенных к заявке</w:t>
            </w:r>
            <w:r>
              <w:rPr>
                <w:rFonts w:ascii="Times New Roman" w:eastAsia="Times New Roman" w:hAnsi="Times New Roman"/>
                <w:color w:val="000000"/>
                <w:sz w:val="24"/>
                <w:szCs w:val="24"/>
                <w:lang w:eastAsia="ru-RU"/>
              </w:rPr>
              <w:t>, заключенных с участником Конкурса</w:t>
            </w:r>
            <w:r w:rsidRPr="004D2275">
              <w:rPr>
                <w:rFonts w:ascii="Times New Roman" w:eastAsia="Times New Roman" w:hAnsi="Times New Roman"/>
                <w:color w:val="000000"/>
                <w:sz w:val="24"/>
                <w:szCs w:val="24"/>
                <w:lang w:eastAsia="ru-RU"/>
              </w:rPr>
              <w:t>. Копии договоров должны быть заверены уполномоченным на размещение нестационарных торговых объектов органом с указанием информации о надлежащем (ненадлежащем) исполнении заявленной специализации</w:t>
            </w:r>
            <w:r>
              <w:rPr>
                <w:rFonts w:ascii="Times New Roman" w:eastAsia="Times New Roman" w:hAnsi="Times New Roman"/>
                <w:color w:val="000000"/>
                <w:sz w:val="24"/>
                <w:szCs w:val="24"/>
                <w:lang w:eastAsia="ru-RU"/>
              </w:rPr>
              <w:t xml:space="preserve"> участником Конкурса</w:t>
            </w:r>
            <w:r w:rsidRPr="004D2275">
              <w:rPr>
                <w:rFonts w:ascii="Times New Roman" w:eastAsia="Times New Roman" w:hAnsi="Times New Roman"/>
                <w:color w:val="000000"/>
                <w:sz w:val="24"/>
                <w:szCs w:val="24"/>
                <w:lang w:eastAsia="ru-RU"/>
              </w:rPr>
              <w:t xml:space="preserve">. </w:t>
            </w:r>
            <w:r w:rsidRPr="004D2275">
              <w:rPr>
                <w:rFonts w:ascii="Times New Roman" w:hAnsi="Times New Roman"/>
                <w:sz w:val="24"/>
                <w:szCs w:val="24"/>
              </w:rPr>
              <w:t xml:space="preserve">При этом договоры, расторгнутые </w:t>
            </w:r>
            <w:r w:rsidRPr="004D2275">
              <w:rPr>
                <w:rFonts w:ascii="Times New Roman" w:eastAsia="Times New Roman" w:hAnsi="Times New Roman"/>
                <w:color w:val="000000"/>
                <w:sz w:val="24"/>
                <w:szCs w:val="24"/>
                <w:lang w:eastAsia="ru-RU"/>
              </w:rPr>
              <w:t xml:space="preserve">уполномоченным на размещение нестационарных торговых объектов органом </w:t>
            </w:r>
            <w:r w:rsidRPr="004D2275">
              <w:rPr>
                <w:rFonts w:ascii="Times New Roman" w:hAnsi="Times New Roman"/>
                <w:sz w:val="24"/>
                <w:szCs w:val="24"/>
              </w:rPr>
              <w:t>вследствие ненадлежащего исполнения участником Конкурса своих договорных обязательств, исключаются.</w:t>
            </w:r>
          </w:p>
          <w:p w:rsidR="00096FCF" w:rsidRPr="00A10693" w:rsidRDefault="00FF7E60" w:rsidP="00FF7E60">
            <w:pPr>
              <w:shd w:val="clear" w:color="auto" w:fill="FFFFFF"/>
              <w:spacing w:line="240" w:lineRule="auto"/>
              <w:ind w:firstLine="709"/>
              <w:contextualSpacing/>
              <w:jc w:val="both"/>
              <w:rPr>
                <w:rFonts w:ascii="Times New Roman" w:hAnsi="Times New Roman"/>
                <w:color w:val="000000"/>
                <w:sz w:val="24"/>
                <w:szCs w:val="24"/>
              </w:rPr>
            </w:pPr>
            <w:r w:rsidRPr="004D2275">
              <w:rPr>
                <w:rFonts w:ascii="Times New Roman" w:eastAsia="Times New Roman" w:hAnsi="Times New Roman"/>
                <w:sz w:val="24"/>
                <w:szCs w:val="24"/>
                <w:lang w:eastAsia="ru-RU"/>
              </w:rPr>
              <w:t>При заверении соответствия копий документов подлиннику ниже реквизита «Подпись» проставляется заверительная надпись «верно»; должность лица, заверившего копию; личная подпись; расшифровка подписи (инициалы, фамилию); дату заверения.</w:t>
            </w:r>
          </w:p>
        </w:tc>
      </w:tr>
      <w:tr w:rsidR="00E7624C" w:rsidRPr="002904E5" w:rsidTr="009D1DC9">
        <w:tc>
          <w:tcPr>
            <w:tcW w:w="10563" w:type="dxa"/>
            <w:shd w:val="clear" w:color="auto" w:fill="auto"/>
          </w:tcPr>
          <w:p w:rsidR="00E7624C" w:rsidRPr="002904E5" w:rsidRDefault="00C15D8C" w:rsidP="009B1BF0">
            <w:pPr>
              <w:pStyle w:val="a5"/>
              <w:autoSpaceDE w:val="0"/>
              <w:autoSpaceDN w:val="0"/>
              <w:adjustRightInd w:val="0"/>
              <w:spacing w:after="0" w:line="240" w:lineRule="auto"/>
              <w:ind w:left="36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lastRenderedPageBreak/>
              <w:t>2</w:t>
            </w:r>
            <w:r w:rsidR="009B1BF0">
              <w:rPr>
                <w:rFonts w:ascii="Times New Roman" w:eastAsia="Times New Roman" w:hAnsi="Times New Roman"/>
                <w:b/>
                <w:color w:val="000000"/>
                <w:sz w:val="24"/>
                <w:szCs w:val="24"/>
                <w:lang w:eastAsia="ru-RU"/>
              </w:rPr>
              <w:t>6</w:t>
            </w:r>
            <w:r w:rsidR="004962DE" w:rsidRPr="002904E5">
              <w:rPr>
                <w:rFonts w:ascii="Times New Roman" w:eastAsia="Times New Roman" w:hAnsi="Times New Roman"/>
                <w:b/>
                <w:color w:val="000000"/>
                <w:sz w:val="24"/>
                <w:szCs w:val="24"/>
                <w:lang w:eastAsia="ru-RU"/>
              </w:rPr>
              <w:t>.</w:t>
            </w:r>
            <w:r w:rsidR="00E7624C" w:rsidRPr="002904E5">
              <w:rPr>
                <w:rFonts w:ascii="Times New Roman" w:eastAsia="Times New Roman" w:hAnsi="Times New Roman"/>
                <w:b/>
                <w:color w:val="000000"/>
                <w:sz w:val="24"/>
                <w:szCs w:val="24"/>
                <w:lang w:eastAsia="ru-RU"/>
              </w:rPr>
              <w:t xml:space="preserve"> Порядок оценки и сопоставления заявок на участие в конкурсе</w:t>
            </w:r>
          </w:p>
        </w:tc>
      </w:tr>
      <w:tr w:rsidR="00E7624C" w:rsidRPr="002904E5" w:rsidTr="009D1DC9">
        <w:tc>
          <w:tcPr>
            <w:tcW w:w="10563" w:type="dxa"/>
            <w:shd w:val="clear" w:color="auto" w:fill="auto"/>
          </w:tcPr>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Общий рейтинг заявки на участие в Конкурсе определяется как сумма рейтингов по каждому критерию оценки заявки на участие в Конкурсе:</w:t>
            </w:r>
          </w:p>
          <w:p w:rsidR="00FF7E60" w:rsidRPr="004D2275" w:rsidRDefault="00FF7E60" w:rsidP="00FF7E60">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ОР</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РЗЦ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РЗД</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РЗО</w:t>
            </w:r>
            <w:r w:rsidRPr="004D2275">
              <w:rPr>
                <w:rFonts w:ascii="Times New Roman" w:eastAsia="Times New Roman" w:hAnsi="Times New Roman"/>
                <w:sz w:val="24"/>
                <w:szCs w:val="24"/>
                <w:vertAlign w:val="subscript"/>
                <w:lang w:eastAsia="ru-RU"/>
              </w:rPr>
              <w:t>i</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где:</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РЗЦ</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 рейтинг заявки на участие в Конкурсе по критерию оценки «Уровень превышения начальной цены платы за право заключения договора на размещение нестационарного торгового объекта»;</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color w:val="000000"/>
                <w:sz w:val="24"/>
                <w:szCs w:val="24"/>
                <w:lang w:eastAsia="ru-RU"/>
              </w:rPr>
              <w:t>РЗД</w:t>
            </w:r>
            <w:r w:rsidRPr="004D2275">
              <w:rPr>
                <w:rFonts w:ascii="Times New Roman" w:eastAsia="Times New Roman" w:hAnsi="Times New Roman"/>
                <w:color w:val="000000"/>
                <w:sz w:val="24"/>
                <w:szCs w:val="24"/>
                <w:vertAlign w:val="subscript"/>
                <w:lang w:eastAsia="ru-RU"/>
              </w:rPr>
              <w:t>i</w:t>
            </w:r>
            <w:r w:rsidRPr="004D2275">
              <w:rPr>
                <w:rFonts w:ascii="Times New Roman" w:eastAsia="Times New Roman" w:hAnsi="Times New Roman"/>
                <w:sz w:val="24"/>
                <w:szCs w:val="24"/>
                <w:lang w:eastAsia="ru-RU"/>
              </w:rPr>
              <w:t>- рейтинг заявки на участие в Конкурсе по критерию оценки «</w:t>
            </w:r>
            <w:r w:rsidRPr="004D2275">
              <w:rPr>
                <w:rFonts w:ascii="Times New Roman" w:eastAsia="Times New Roman" w:hAnsi="Times New Roman"/>
                <w:color w:val="000000"/>
                <w:sz w:val="24"/>
                <w:szCs w:val="24"/>
                <w:lang w:eastAsia="ru-RU"/>
              </w:rPr>
              <w:t>Наличие договора оказания услуг по распространению печатной продукции</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РЗО</w:t>
            </w:r>
            <w:r w:rsidRPr="004D2275">
              <w:rPr>
                <w:rFonts w:ascii="Times New Roman" w:eastAsia="Times New Roman" w:hAnsi="Times New Roman"/>
                <w:sz w:val="24"/>
                <w:szCs w:val="24"/>
                <w:vertAlign w:val="subscript"/>
                <w:lang w:eastAsia="ru-RU"/>
              </w:rPr>
              <w:t>i</w:t>
            </w:r>
            <w:r w:rsidRPr="004D2275">
              <w:rPr>
                <w:rFonts w:ascii="Times New Roman" w:eastAsia="Times New Roman" w:hAnsi="Times New Roman"/>
                <w:sz w:val="24"/>
                <w:szCs w:val="24"/>
                <w:lang w:eastAsia="ru-RU"/>
              </w:rPr>
              <w:t xml:space="preserve">- рейтинг заявки на участие в Конкурсе по критерию оценки «Опыт работы в сфере </w:t>
            </w:r>
            <w:r w:rsidRPr="004D2275">
              <w:rPr>
                <w:rFonts w:ascii="Times New Roman" w:hAnsi="Times New Roman"/>
                <w:sz w:val="24"/>
                <w:szCs w:val="24"/>
                <w:shd w:val="clear" w:color="auto" w:fill="FFFFFF"/>
              </w:rPr>
              <w:t>распространения периодических печатных изданий и иной печатной продукции через нестационарные торговые объекты</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color w:val="000000"/>
                <w:sz w:val="24"/>
                <w:szCs w:val="24"/>
                <w:lang w:eastAsia="ru-RU"/>
              </w:rPr>
              <w:t>РЗУ</w:t>
            </w:r>
            <w:r w:rsidRPr="004D2275">
              <w:rPr>
                <w:rFonts w:ascii="Times New Roman" w:eastAsia="Times New Roman" w:hAnsi="Times New Roman"/>
                <w:color w:val="000000"/>
                <w:sz w:val="24"/>
                <w:szCs w:val="24"/>
                <w:vertAlign w:val="subscript"/>
                <w:lang w:eastAsia="ru-RU"/>
              </w:rPr>
              <w:t>i</w:t>
            </w:r>
            <w:r w:rsidRPr="004D2275">
              <w:rPr>
                <w:rFonts w:ascii="Times New Roman" w:eastAsia="Times New Roman" w:hAnsi="Times New Roman"/>
                <w:sz w:val="24"/>
                <w:szCs w:val="24"/>
                <w:lang w:eastAsia="ru-RU"/>
              </w:rPr>
              <w:t xml:space="preserve">- рейтинг заявки на участие в Конкурсе по критерию оценки </w:t>
            </w:r>
            <w:r w:rsidRPr="004D2275">
              <w:rPr>
                <w:rFonts w:ascii="Times New Roman" w:eastAsia="Times New Roman" w:hAnsi="Times New Roman"/>
                <w:color w:val="000000"/>
                <w:sz w:val="24"/>
                <w:szCs w:val="24"/>
                <w:lang w:eastAsia="ru-RU"/>
              </w:rPr>
              <w:t>«</w:t>
            </w:r>
            <w:r w:rsidRPr="004D2275">
              <w:rPr>
                <w:rFonts w:ascii="Times New Roman" w:hAnsi="Times New Roman"/>
                <w:sz w:val="24"/>
                <w:szCs w:val="24"/>
              </w:rPr>
              <w:t xml:space="preserve">Квалификация участника: опыт участника конкурса по выполнению аналогичных контрактов </w:t>
            </w:r>
            <w:r w:rsidRPr="004D2275">
              <w:rPr>
                <w:rFonts w:ascii="Times New Roman" w:eastAsia="Times New Roman" w:hAnsi="Times New Roman"/>
                <w:sz w:val="24"/>
                <w:szCs w:val="24"/>
                <w:lang w:eastAsia="ru-RU"/>
              </w:rPr>
              <w:t xml:space="preserve">(установка нестационарных </w:t>
            </w:r>
            <w:r w:rsidRPr="004D2275">
              <w:rPr>
                <w:rFonts w:ascii="Times New Roman" w:eastAsia="Times New Roman" w:hAnsi="Times New Roman"/>
                <w:sz w:val="24"/>
                <w:szCs w:val="24"/>
                <w:lang w:eastAsia="ru-RU"/>
              </w:rPr>
              <w:lastRenderedPageBreak/>
              <w:t>торговых объектов)</w:t>
            </w:r>
            <w:r w:rsidRPr="004D2275">
              <w:rPr>
                <w:rFonts w:ascii="Times New Roman" w:eastAsia="Times New Roman" w:hAnsi="Times New Roman"/>
                <w:color w:val="000000"/>
                <w:sz w:val="24"/>
                <w:szCs w:val="24"/>
                <w:lang w:eastAsia="ru-RU"/>
              </w:rPr>
              <w:t>».</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Итоговый рейтинг заявки по критериям определяется как среднее арифметическое значение баллов, данных каждым членом конкурсной комиссии в порядке, установленном Конкурсной документацией.</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Победителем Конкурса признается участник Конкурса, заявка на участие в Конкурсе которого имеет самый высокий итоговый рейтинг и которой в результате оценки заявок на участие в Конкурсе, осуществленной Конкурсной комиссией, присвоен первый порядковый номер.</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Остальным заявкам присваивается порядковый номер относительно других по мере уменьшения итогового рейтинга заявки.</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При равенстве баллов у нескольких участников конкурса победителем признается участник, конкурсная документация на участие в конкурсе которого поступила ранее.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Результаты оценки оформляются оценочным листом, который является приложением к протоколу.</w:t>
            </w:r>
          </w:p>
          <w:p w:rsidR="00A033C1" w:rsidRPr="002904E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проведения конкурса.</w:t>
            </w:r>
          </w:p>
        </w:tc>
      </w:tr>
      <w:tr w:rsidR="00C7322E" w:rsidRPr="002904E5" w:rsidTr="009D1DC9">
        <w:tc>
          <w:tcPr>
            <w:tcW w:w="10563" w:type="dxa"/>
            <w:shd w:val="clear" w:color="auto" w:fill="auto"/>
          </w:tcPr>
          <w:p w:rsidR="00C7322E" w:rsidRPr="002904E5" w:rsidRDefault="00C7322E" w:rsidP="009B1BF0">
            <w:pPr>
              <w:pStyle w:val="a5"/>
              <w:numPr>
                <w:ilvl w:val="0"/>
                <w:numId w:val="18"/>
              </w:numPr>
              <w:autoSpaceDE w:val="0"/>
              <w:autoSpaceDN w:val="0"/>
              <w:adjustRightInd w:val="0"/>
              <w:spacing w:after="0" w:line="240" w:lineRule="auto"/>
              <w:jc w:val="both"/>
              <w:rPr>
                <w:rFonts w:ascii="Times New Roman" w:eastAsia="Times New Roman" w:hAnsi="Times New Roman"/>
                <w:b/>
                <w:sz w:val="24"/>
                <w:szCs w:val="24"/>
                <w:lang w:eastAsia="ru-RU"/>
              </w:rPr>
            </w:pPr>
            <w:r w:rsidRPr="002904E5">
              <w:rPr>
                <w:rFonts w:ascii="Times New Roman" w:eastAsia="Times New Roman" w:hAnsi="Times New Roman"/>
                <w:b/>
                <w:sz w:val="24"/>
                <w:szCs w:val="24"/>
                <w:lang w:eastAsia="ru-RU"/>
              </w:rPr>
              <w:lastRenderedPageBreak/>
              <w:t>Признание конкурса несостоявшимся</w:t>
            </w:r>
          </w:p>
        </w:tc>
      </w:tr>
      <w:tr w:rsidR="00C7322E" w:rsidRPr="002904E5" w:rsidTr="009D1DC9">
        <w:tc>
          <w:tcPr>
            <w:tcW w:w="10563" w:type="dxa"/>
            <w:shd w:val="clear" w:color="auto" w:fill="auto"/>
          </w:tcPr>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Конкурс, в котором участвовал только один участник, признается несостоявшимся.</w:t>
            </w:r>
          </w:p>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В случае признания конкурса несостоявшимся организатор конкурса передает такому участнику проект договора. Проект договора составляется путем включения Конкурсных предложений участника конкурса.</w:t>
            </w:r>
          </w:p>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В случае, если на участие в конкурсе не подано ни одной заявки или Конкурсной комиссией было отказано в допуске к участию в конкурсе всем заявителям, организатор конкурса вправе объявить о проведении нового конкурса в установленном порядке. При этом в случае объявления о проведении нового конкурса организатор конкурса вправе изменить условия конкурса.</w:t>
            </w:r>
          </w:p>
        </w:tc>
      </w:tr>
      <w:tr w:rsidR="0040496D" w:rsidRPr="002904E5" w:rsidTr="009D1DC9">
        <w:tc>
          <w:tcPr>
            <w:tcW w:w="10563" w:type="dxa"/>
            <w:shd w:val="clear" w:color="auto" w:fill="auto"/>
          </w:tcPr>
          <w:p w:rsidR="0040496D" w:rsidRPr="002904E5" w:rsidRDefault="0040496D" w:rsidP="0040496D">
            <w:pPr>
              <w:numPr>
                <w:ilvl w:val="0"/>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Сведения о наличии лица, обладающего преимущественным правом на заключение договор</w:t>
            </w:r>
            <w:r w:rsidR="003621EF">
              <w:rPr>
                <w:rFonts w:ascii="Times New Roman" w:hAnsi="Times New Roman"/>
                <w:b/>
                <w:sz w:val="24"/>
                <w:szCs w:val="24"/>
              </w:rPr>
              <w:t>ов</w:t>
            </w:r>
          </w:p>
        </w:tc>
      </w:tr>
      <w:tr w:rsidR="0040496D" w:rsidRPr="002904E5" w:rsidTr="009D1DC9">
        <w:tc>
          <w:tcPr>
            <w:tcW w:w="10563" w:type="dxa"/>
            <w:shd w:val="clear" w:color="auto" w:fill="auto"/>
          </w:tcPr>
          <w:p w:rsidR="0040496D" w:rsidRDefault="0072394C" w:rsidP="003621EF">
            <w:pPr>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sz w:val="24"/>
                <w:szCs w:val="24"/>
              </w:rPr>
              <w:t>Л</w:t>
            </w:r>
            <w:r w:rsidR="0040496D">
              <w:rPr>
                <w:rFonts w:ascii="Times New Roman" w:hAnsi="Times New Roman"/>
                <w:sz w:val="24"/>
                <w:szCs w:val="24"/>
              </w:rPr>
              <w:t>иц</w:t>
            </w:r>
            <w:r w:rsidR="00B175BD">
              <w:rPr>
                <w:rFonts w:ascii="Times New Roman" w:hAnsi="Times New Roman"/>
                <w:sz w:val="24"/>
                <w:szCs w:val="24"/>
              </w:rPr>
              <w:t>о</w:t>
            </w:r>
            <w:r w:rsidR="0040496D">
              <w:rPr>
                <w:rFonts w:ascii="Times New Roman" w:hAnsi="Times New Roman"/>
                <w:sz w:val="24"/>
                <w:szCs w:val="24"/>
              </w:rPr>
              <w:t>, обладающе</w:t>
            </w:r>
            <w:r w:rsidR="00B175BD">
              <w:rPr>
                <w:rFonts w:ascii="Times New Roman" w:hAnsi="Times New Roman"/>
                <w:sz w:val="24"/>
                <w:szCs w:val="24"/>
              </w:rPr>
              <w:t>е</w:t>
            </w:r>
            <w:r w:rsidR="0040496D">
              <w:rPr>
                <w:rFonts w:ascii="Times New Roman" w:hAnsi="Times New Roman"/>
                <w:sz w:val="24"/>
                <w:szCs w:val="24"/>
              </w:rPr>
              <w:t xml:space="preserve"> преимущественным правом на заключение договор</w:t>
            </w:r>
            <w:r w:rsidR="003621EF">
              <w:rPr>
                <w:rFonts w:ascii="Times New Roman" w:hAnsi="Times New Roman"/>
                <w:sz w:val="24"/>
                <w:szCs w:val="24"/>
              </w:rPr>
              <w:t>ов</w:t>
            </w:r>
            <w:r>
              <w:rPr>
                <w:rFonts w:ascii="Times New Roman" w:hAnsi="Times New Roman"/>
                <w:sz w:val="24"/>
                <w:szCs w:val="24"/>
              </w:rPr>
              <w:t>, отсутствует.</w:t>
            </w:r>
          </w:p>
        </w:tc>
      </w:tr>
    </w:tbl>
    <w:p w:rsidR="003A785F" w:rsidRDefault="003A785F" w:rsidP="00BE4A64">
      <w:pPr>
        <w:shd w:val="clear" w:color="auto" w:fill="FFFFFF"/>
        <w:spacing w:after="0" w:line="240" w:lineRule="auto"/>
        <w:jc w:val="both"/>
        <w:rPr>
          <w:rFonts w:ascii="Times New Roman" w:hAnsi="Times New Roman"/>
          <w:sz w:val="28"/>
          <w:szCs w:val="28"/>
        </w:rPr>
        <w:sectPr w:rsidR="003A785F" w:rsidSect="00AD1280">
          <w:pgSz w:w="11906" w:h="16838"/>
          <w:pgMar w:top="993" w:right="850" w:bottom="1134" w:left="709" w:header="708" w:footer="708" w:gutter="0"/>
          <w:cols w:space="708"/>
          <w:docGrid w:linePitch="360"/>
        </w:sectPr>
      </w:pPr>
    </w:p>
    <w:p w:rsidR="00342D03" w:rsidRPr="00342D03" w:rsidRDefault="00342D03" w:rsidP="00057F80">
      <w:pPr>
        <w:shd w:val="clear" w:color="auto" w:fill="FFFFFF"/>
        <w:spacing w:after="0" w:line="240" w:lineRule="auto"/>
        <w:ind w:right="-1418"/>
        <w:jc w:val="right"/>
        <w:rPr>
          <w:rFonts w:ascii="Times New Roman" w:hAnsi="Times New Roman"/>
          <w:sz w:val="24"/>
          <w:szCs w:val="24"/>
        </w:rPr>
      </w:pPr>
      <w:r w:rsidRPr="00342D03">
        <w:rPr>
          <w:rFonts w:ascii="Times New Roman" w:hAnsi="Times New Roman"/>
          <w:sz w:val="24"/>
          <w:szCs w:val="24"/>
        </w:rPr>
        <w:lastRenderedPageBreak/>
        <w:t>Приложение № 1</w:t>
      </w:r>
    </w:p>
    <w:p w:rsidR="00AF0B46" w:rsidRPr="00342D03" w:rsidRDefault="00342D03" w:rsidP="00057F80">
      <w:pPr>
        <w:shd w:val="clear" w:color="auto" w:fill="FFFFFF"/>
        <w:spacing w:after="0" w:line="240" w:lineRule="auto"/>
        <w:ind w:right="-1418"/>
        <w:jc w:val="right"/>
        <w:rPr>
          <w:rFonts w:ascii="Times New Roman" w:hAnsi="Times New Roman"/>
          <w:sz w:val="24"/>
          <w:szCs w:val="24"/>
        </w:rPr>
      </w:pPr>
      <w:r w:rsidRPr="00342D03">
        <w:rPr>
          <w:rFonts w:ascii="Times New Roman" w:hAnsi="Times New Roman"/>
          <w:sz w:val="24"/>
          <w:szCs w:val="24"/>
        </w:rPr>
        <w:t>к конкурсной документации</w:t>
      </w:r>
    </w:p>
    <w:p w:rsidR="00342D03" w:rsidRDefault="00342D03" w:rsidP="00C24514">
      <w:pPr>
        <w:shd w:val="clear" w:color="auto" w:fill="FFFFFF"/>
        <w:spacing w:after="0" w:line="240" w:lineRule="auto"/>
        <w:jc w:val="both"/>
        <w:rPr>
          <w:rFonts w:ascii="Times New Roman" w:hAnsi="Times New Roman"/>
          <w:b/>
          <w:sz w:val="28"/>
          <w:szCs w:val="28"/>
        </w:rPr>
      </w:pPr>
    </w:p>
    <w:p w:rsidR="006E420C" w:rsidRPr="003A785F" w:rsidRDefault="000A5818" w:rsidP="00125DFB">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Номер</w:t>
      </w:r>
      <w:r w:rsidR="008E117C">
        <w:rPr>
          <w:rFonts w:ascii="Times New Roman" w:hAnsi="Times New Roman"/>
          <w:b/>
          <w:sz w:val="28"/>
          <w:szCs w:val="28"/>
        </w:rPr>
        <w:t>а</w:t>
      </w:r>
      <w:r>
        <w:rPr>
          <w:rFonts w:ascii="Times New Roman" w:hAnsi="Times New Roman"/>
          <w:b/>
          <w:sz w:val="28"/>
          <w:szCs w:val="28"/>
        </w:rPr>
        <w:t xml:space="preserve"> </w:t>
      </w:r>
      <w:r w:rsidRPr="0045290A">
        <w:rPr>
          <w:rFonts w:ascii="Times New Roman" w:hAnsi="Times New Roman"/>
          <w:b/>
          <w:sz w:val="28"/>
          <w:szCs w:val="28"/>
        </w:rPr>
        <w:t>и адресны</w:t>
      </w:r>
      <w:r w:rsidR="008E117C">
        <w:rPr>
          <w:rFonts w:ascii="Times New Roman" w:hAnsi="Times New Roman"/>
          <w:b/>
          <w:sz w:val="28"/>
          <w:szCs w:val="28"/>
        </w:rPr>
        <w:t>е</w:t>
      </w:r>
      <w:r w:rsidR="00B51336" w:rsidRPr="0045290A">
        <w:rPr>
          <w:rFonts w:ascii="Times New Roman" w:hAnsi="Times New Roman"/>
          <w:b/>
          <w:sz w:val="28"/>
          <w:szCs w:val="28"/>
        </w:rPr>
        <w:t xml:space="preserve"> ориентир</w:t>
      </w:r>
      <w:r w:rsidR="008E117C">
        <w:rPr>
          <w:rFonts w:ascii="Times New Roman" w:hAnsi="Times New Roman"/>
          <w:b/>
          <w:sz w:val="28"/>
          <w:szCs w:val="28"/>
        </w:rPr>
        <w:t>ы</w:t>
      </w:r>
      <w:r w:rsidR="00B51336" w:rsidRPr="0045290A">
        <w:rPr>
          <w:rFonts w:ascii="Times New Roman" w:hAnsi="Times New Roman"/>
          <w:b/>
          <w:sz w:val="28"/>
          <w:szCs w:val="28"/>
        </w:rPr>
        <w:t xml:space="preserve"> мест</w:t>
      </w:r>
      <w:r w:rsidRPr="0045290A">
        <w:rPr>
          <w:rFonts w:ascii="Times New Roman" w:hAnsi="Times New Roman"/>
          <w:b/>
          <w:sz w:val="28"/>
          <w:szCs w:val="28"/>
        </w:rPr>
        <w:t xml:space="preserve"> размещения </w:t>
      </w:r>
      <w:r w:rsidR="00E05E4A">
        <w:rPr>
          <w:rFonts w:ascii="Times New Roman" w:hAnsi="Times New Roman"/>
          <w:b/>
          <w:sz w:val="28"/>
          <w:szCs w:val="28"/>
        </w:rPr>
        <w:t>нестационарных торговых</w:t>
      </w:r>
      <w:r w:rsidR="0045290A" w:rsidRPr="0045290A">
        <w:rPr>
          <w:rFonts w:ascii="Times New Roman" w:hAnsi="Times New Roman"/>
          <w:b/>
          <w:sz w:val="28"/>
          <w:szCs w:val="28"/>
        </w:rPr>
        <w:t xml:space="preserve"> объект</w:t>
      </w:r>
      <w:r w:rsidR="00E05E4A">
        <w:rPr>
          <w:rFonts w:ascii="Times New Roman" w:hAnsi="Times New Roman"/>
          <w:b/>
          <w:sz w:val="28"/>
          <w:szCs w:val="28"/>
        </w:rPr>
        <w:t>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992"/>
        <w:gridCol w:w="2268"/>
        <w:gridCol w:w="1276"/>
        <w:gridCol w:w="2409"/>
        <w:gridCol w:w="1843"/>
        <w:gridCol w:w="1701"/>
        <w:gridCol w:w="1701"/>
        <w:gridCol w:w="1418"/>
      </w:tblGrid>
      <w:tr w:rsidR="0045290A" w:rsidRPr="002904E5" w:rsidTr="00E05E4A">
        <w:tc>
          <w:tcPr>
            <w:tcW w:w="1101"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п/п</w:t>
            </w:r>
          </w:p>
        </w:tc>
        <w:tc>
          <w:tcPr>
            <w:tcW w:w="992"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в схеме НТО</w:t>
            </w:r>
          </w:p>
        </w:tc>
        <w:tc>
          <w:tcPr>
            <w:tcW w:w="2268" w:type="dxa"/>
            <w:shd w:val="clear" w:color="auto" w:fill="auto"/>
          </w:tcPr>
          <w:p w:rsidR="0045290A" w:rsidRPr="00EB2E7B" w:rsidRDefault="0045290A" w:rsidP="0046311F">
            <w:pPr>
              <w:spacing w:after="0" w:line="240" w:lineRule="auto"/>
              <w:jc w:val="center"/>
              <w:rPr>
                <w:rFonts w:ascii="Times New Roman" w:hAnsi="Times New Roman"/>
                <w:sz w:val="24"/>
                <w:szCs w:val="24"/>
              </w:rPr>
            </w:pPr>
            <w:r w:rsidRPr="00EB2E7B">
              <w:rPr>
                <w:rFonts w:ascii="Times New Roman" w:hAnsi="Times New Roman"/>
                <w:sz w:val="24"/>
                <w:szCs w:val="24"/>
              </w:rPr>
              <w:t xml:space="preserve">Адресный ориентир </w:t>
            </w:r>
            <w:r>
              <w:rPr>
                <w:rFonts w:ascii="Times New Roman" w:hAnsi="Times New Roman"/>
                <w:sz w:val="24"/>
                <w:szCs w:val="24"/>
              </w:rPr>
              <w:t>нестационарного</w:t>
            </w:r>
            <w:r w:rsidR="008E117C">
              <w:rPr>
                <w:rFonts w:ascii="Times New Roman" w:hAnsi="Times New Roman"/>
                <w:sz w:val="24"/>
                <w:szCs w:val="24"/>
              </w:rPr>
              <w:t xml:space="preserve"> </w:t>
            </w:r>
            <w:r>
              <w:rPr>
                <w:rFonts w:ascii="Times New Roman" w:hAnsi="Times New Roman"/>
                <w:sz w:val="24"/>
                <w:szCs w:val="24"/>
              </w:rPr>
              <w:t>торгового объекта</w:t>
            </w:r>
            <w:r>
              <w:rPr>
                <w:rFonts w:ascii="Times New Roman" w:hAnsi="Times New Roman"/>
                <w:sz w:val="24"/>
                <w:szCs w:val="24"/>
              </w:rPr>
              <w:br/>
            </w:r>
            <w:r w:rsidRPr="00EB2E7B">
              <w:rPr>
                <w:rFonts w:ascii="Times New Roman" w:hAnsi="Times New Roman"/>
                <w:sz w:val="24"/>
                <w:szCs w:val="24"/>
              </w:rPr>
              <w:t xml:space="preserve">(далее – </w:t>
            </w:r>
            <w:r>
              <w:rPr>
                <w:rFonts w:ascii="Times New Roman" w:hAnsi="Times New Roman"/>
                <w:sz w:val="24"/>
                <w:szCs w:val="24"/>
              </w:rPr>
              <w:t>НТО</w:t>
            </w:r>
            <w:r w:rsidRPr="00EB2E7B">
              <w:rPr>
                <w:rFonts w:ascii="Times New Roman" w:hAnsi="Times New Roman"/>
                <w:sz w:val="24"/>
                <w:szCs w:val="24"/>
              </w:rPr>
              <w:t>)</w:t>
            </w:r>
          </w:p>
        </w:tc>
        <w:tc>
          <w:tcPr>
            <w:tcW w:w="1276"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Площадь </w:t>
            </w:r>
            <w:r>
              <w:rPr>
                <w:rFonts w:ascii="Times New Roman" w:hAnsi="Times New Roman"/>
                <w:sz w:val="24"/>
                <w:szCs w:val="24"/>
              </w:rPr>
              <w:t>НТО</w:t>
            </w:r>
          </w:p>
        </w:tc>
        <w:tc>
          <w:tcPr>
            <w:tcW w:w="2409"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Специализация торговли в </w:t>
            </w:r>
            <w:r>
              <w:rPr>
                <w:rFonts w:ascii="Times New Roman" w:hAnsi="Times New Roman"/>
                <w:sz w:val="24"/>
                <w:szCs w:val="24"/>
              </w:rPr>
              <w:t>НТО</w:t>
            </w:r>
          </w:p>
        </w:tc>
        <w:tc>
          <w:tcPr>
            <w:tcW w:w="1843"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Период размещения </w:t>
            </w:r>
            <w:r>
              <w:rPr>
                <w:rFonts w:ascii="Times New Roman" w:hAnsi="Times New Roman"/>
                <w:sz w:val="24"/>
                <w:szCs w:val="24"/>
              </w:rPr>
              <w:t>НТО</w:t>
            </w:r>
          </w:p>
        </w:tc>
        <w:tc>
          <w:tcPr>
            <w:tcW w:w="1701" w:type="dxa"/>
            <w:shd w:val="clear" w:color="auto" w:fill="auto"/>
          </w:tcPr>
          <w:p w:rsidR="0045290A" w:rsidRPr="00EB2E7B" w:rsidRDefault="0045290A" w:rsidP="00570F4F">
            <w:pPr>
              <w:spacing w:after="0" w:line="240" w:lineRule="auto"/>
              <w:jc w:val="center"/>
              <w:rPr>
                <w:rFonts w:ascii="Times New Roman" w:hAnsi="Times New Roman"/>
                <w:sz w:val="24"/>
                <w:szCs w:val="24"/>
              </w:rPr>
            </w:pPr>
            <w:r w:rsidRPr="00EB2E7B">
              <w:rPr>
                <w:rFonts w:ascii="Times New Roman" w:hAnsi="Times New Roman"/>
                <w:sz w:val="24"/>
                <w:szCs w:val="24"/>
              </w:rPr>
              <w:t>Размер ежемесячной платы</w:t>
            </w:r>
            <w:r w:rsidR="00E05E4A">
              <w:rPr>
                <w:rFonts w:ascii="Times New Roman" w:hAnsi="Times New Roman"/>
                <w:sz w:val="24"/>
                <w:szCs w:val="24"/>
              </w:rPr>
              <w:t>*</w:t>
            </w:r>
            <w:r w:rsidRPr="00EB2E7B">
              <w:rPr>
                <w:rFonts w:ascii="Times New Roman" w:hAnsi="Times New Roman"/>
                <w:sz w:val="24"/>
                <w:szCs w:val="24"/>
              </w:rPr>
              <w:t xml:space="preserve">, руб. </w:t>
            </w:r>
          </w:p>
        </w:tc>
        <w:tc>
          <w:tcPr>
            <w:tcW w:w="1701"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Размер начальной цены платы за право заключения договора, руб.</w:t>
            </w:r>
          </w:p>
        </w:tc>
        <w:tc>
          <w:tcPr>
            <w:tcW w:w="1418"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Размер задатка, руб.</w:t>
            </w:r>
          </w:p>
        </w:tc>
      </w:tr>
      <w:tr w:rsidR="00134C61" w:rsidRPr="002904E5" w:rsidTr="00713D9E">
        <w:tc>
          <w:tcPr>
            <w:tcW w:w="14709" w:type="dxa"/>
            <w:gridSpan w:val="9"/>
            <w:shd w:val="clear" w:color="auto" w:fill="auto"/>
          </w:tcPr>
          <w:p w:rsidR="00134C61" w:rsidRPr="00EB2E7B" w:rsidRDefault="00134C61" w:rsidP="002904E5">
            <w:pPr>
              <w:spacing w:after="0" w:line="240" w:lineRule="auto"/>
              <w:jc w:val="center"/>
              <w:rPr>
                <w:rFonts w:ascii="Times New Roman" w:hAnsi="Times New Roman"/>
                <w:sz w:val="24"/>
                <w:szCs w:val="24"/>
              </w:rPr>
            </w:pPr>
            <w:r>
              <w:rPr>
                <w:rFonts w:ascii="Times New Roman" w:hAnsi="Times New Roman"/>
                <w:sz w:val="24"/>
                <w:szCs w:val="24"/>
              </w:rPr>
              <w:t>Октябрьский административный округ города Омска</w:t>
            </w:r>
          </w:p>
        </w:tc>
      </w:tr>
      <w:tr w:rsidR="00E05E4A" w:rsidRPr="002904E5" w:rsidTr="00E05E4A">
        <w:tc>
          <w:tcPr>
            <w:tcW w:w="1101" w:type="dxa"/>
            <w:shd w:val="clear" w:color="auto" w:fill="auto"/>
          </w:tcPr>
          <w:p w:rsidR="00E05E4A" w:rsidRPr="002904E5" w:rsidRDefault="00E05E4A" w:rsidP="00A52998">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shd w:val="clear" w:color="auto" w:fill="auto"/>
          </w:tcPr>
          <w:p w:rsidR="00E05E4A" w:rsidRDefault="00F52C62"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516</w:t>
            </w:r>
          </w:p>
        </w:tc>
        <w:tc>
          <w:tcPr>
            <w:tcW w:w="2268" w:type="dxa"/>
            <w:shd w:val="clear" w:color="auto" w:fill="auto"/>
          </w:tcPr>
          <w:p w:rsidR="00F52C62" w:rsidRDefault="00F52C62" w:rsidP="00F52C62">
            <w:pPr>
              <w:autoSpaceDE w:val="0"/>
              <w:autoSpaceDN w:val="0"/>
              <w:adjustRightInd w:val="0"/>
              <w:spacing w:after="0" w:line="240" w:lineRule="auto"/>
              <w:jc w:val="center"/>
              <w:rPr>
                <w:rFonts w:ascii="Times New Roman" w:hAnsi="Times New Roman"/>
                <w:bCs/>
                <w:sz w:val="24"/>
                <w:szCs w:val="24"/>
                <w:lang w:eastAsia="ru-RU"/>
              </w:rPr>
            </w:pPr>
            <w:r w:rsidRPr="007D48B3">
              <w:rPr>
                <w:rFonts w:ascii="Times New Roman" w:hAnsi="Times New Roman"/>
                <w:bCs/>
                <w:sz w:val="24"/>
                <w:szCs w:val="24"/>
                <w:lang w:eastAsia="ru-RU"/>
              </w:rPr>
              <w:t>Улица 1-я Транспортная,</w:t>
            </w:r>
          </w:p>
          <w:p w:rsidR="00E05E4A" w:rsidRPr="00570F4F" w:rsidRDefault="00F52C62" w:rsidP="00F52C62">
            <w:pPr>
              <w:autoSpaceDE w:val="0"/>
              <w:autoSpaceDN w:val="0"/>
              <w:adjustRightInd w:val="0"/>
              <w:spacing w:after="0" w:line="240" w:lineRule="auto"/>
              <w:jc w:val="center"/>
              <w:rPr>
                <w:rFonts w:ascii="Times New Roman" w:hAnsi="Times New Roman"/>
                <w:sz w:val="24"/>
                <w:szCs w:val="24"/>
                <w:lang w:eastAsia="ru-RU"/>
              </w:rPr>
            </w:pPr>
            <w:r w:rsidRPr="007D48B3">
              <w:rPr>
                <w:rFonts w:ascii="Times New Roman" w:hAnsi="Times New Roman"/>
                <w:bCs/>
                <w:sz w:val="24"/>
                <w:szCs w:val="24"/>
                <w:lang w:eastAsia="ru-RU"/>
              </w:rPr>
              <w:t>дом 1</w:t>
            </w:r>
          </w:p>
        </w:tc>
        <w:tc>
          <w:tcPr>
            <w:tcW w:w="1276" w:type="dxa"/>
            <w:shd w:val="clear" w:color="auto" w:fill="auto"/>
          </w:tcPr>
          <w:p w:rsidR="00E05E4A" w:rsidRDefault="00E05E4A"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10,5</w:t>
            </w:r>
          </w:p>
        </w:tc>
        <w:tc>
          <w:tcPr>
            <w:tcW w:w="2409" w:type="dxa"/>
            <w:shd w:val="clear" w:color="auto" w:fill="auto"/>
          </w:tcPr>
          <w:p w:rsidR="00E05E4A" w:rsidRDefault="00E05E4A" w:rsidP="00E05E4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специализированная (печатная продукция)</w:t>
            </w:r>
          </w:p>
        </w:tc>
        <w:tc>
          <w:tcPr>
            <w:tcW w:w="1843" w:type="dxa"/>
            <w:shd w:val="clear" w:color="auto" w:fill="auto"/>
          </w:tcPr>
          <w:p w:rsidR="00E05E4A" w:rsidRDefault="00E05E4A"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круглогодично</w:t>
            </w:r>
          </w:p>
        </w:tc>
        <w:tc>
          <w:tcPr>
            <w:tcW w:w="1701" w:type="dxa"/>
            <w:shd w:val="clear" w:color="auto" w:fill="auto"/>
            <w:vAlign w:val="center"/>
          </w:tcPr>
          <w:p w:rsidR="00E05E4A" w:rsidRPr="00FF7E60" w:rsidRDefault="00F52C62" w:rsidP="0072394C">
            <w:pPr>
              <w:jc w:val="center"/>
              <w:rPr>
                <w:rFonts w:ascii="Times New Roman" w:hAnsi="Times New Roman"/>
                <w:color w:val="000000"/>
                <w:sz w:val="24"/>
                <w:szCs w:val="24"/>
              </w:rPr>
            </w:pPr>
            <w:r>
              <w:rPr>
                <w:rFonts w:ascii="Times New Roman" w:hAnsi="Times New Roman"/>
                <w:color w:val="000000"/>
                <w:sz w:val="24"/>
                <w:szCs w:val="24"/>
              </w:rPr>
              <w:t>5722,08</w:t>
            </w:r>
          </w:p>
        </w:tc>
        <w:tc>
          <w:tcPr>
            <w:tcW w:w="1701" w:type="dxa"/>
            <w:shd w:val="clear" w:color="auto" w:fill="auto"/>
            <w:vAlign w:val="center"/>
          </w:tcPr>
          <w:p w:rsidR="00E05E4A" w:rsidRPr="00FF7E60" w:rsidRDefault="00F52C62" w:rsidP="0072394C">
            <w:pPr>
              <w:jc w:val="center"/>
              <w:rPr>
                <w:rFonts w:ascii="Times New Roman" w:hAnsi="Times New Roman"/>
                <w:color w:val="000000"/>
                <w:sz w:val="24"/>
                <w:szCs w:val="24"/>
              </w:rPr>
            </w:pPr>
            <w:r>
              <w:rPr>
                <w:rFonts w:ascii="Times New Roman" w:hAnsi="Times New Roman"/>
                <w:color w:val="000000"/>
                <w:sz w:val="24"/>
                <w:szCs w:val="24"/>
              </w:rPr>
              <w:t>17166,24</w:t>
            </w:r>
          </w:p>
        </w:tc>
        <w:tc>
          <w:tcPr>
            <w:tcW w:w="1418" w:type="dxa"/>
            <w:shd w:val="clear" w:color="auto" w:fill="auto"/>
            <w:vAlign w:val="center"/>
          </w:tcPr>
          <w:p w:rsidR="00E05E4A" w:rsidRPr="00F95AC9" w:rsidRDefault="00F52C62" w:rsidP="0072394C">
            <w:pPr>
              <w:jc w:val="center"/>
              <w:rPr>
                <w:rFonts w:ascii="Times New Roman" w:hAnsi="Times New Roman"/>
                <w:color w:val="000000"/>
                <w:sz w:val="24"/>
                <w:szCs w:val="24"/>
              </w:rPr>
            </w:pPr>
            <w:r>
              <w:rPr>
                <w:rFonts w:ascii="Times New Roman" w:hAnsi="Times New Roman"/>
                <w:color w:val="000000"/>
                <w:sz w:val="24"/>
                <w:szCs w:val="24"/>
              </w:rPr>
              <w:t>17166,24</w:t>
            </w:r>
          </w:p>
        </w:tc>
      </w:tr>
      <w:tr w:rsidR="00E05E4A" w:rsidRPr="002904E5" w:rsidTr="00E05E4A">
        <w:tc>
          <w:tcPr>
            <w:tcW w:w="9889" w:type="dxa"/>
            <w:gridSpan w:val="6"/>
            <w:shd w:val="clear" w:color="auto" w:fill="auto"/>
          </w:tcPr>
          <w:p w:rsidR="00E05E4A" w:rsidRDefault="00E05E4A" w:rsidP="00E05E4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Итого</w:t>
            </w:r>
          </w:p>
        </w:tc>
        <w:tc>
          <w:tcPr>
            <w:tcW w:w="1701" w:type="dxa"/>
            <w:shd w:val="clear" w:color="auto" w:fill="auto"/>
            <w:vAlign w:val="center"/>
          </w:tcPr>
          <w:p w:rsidR="00E05E4A" w:rsidRDefault="00F52C62" w:rsidP="00E05E4A">
            <w:pPr>
              <w:jc w:val="center"/>
              <w:rPr>
                <w:rFonts w:ascii="Times New Roman" w:hAnsi="Times New Roman"/>
                <w:color w:val="000000"/>
                <w:sz w:val="24"/>
                <w:szCs w:val="24"/>
              </w:rPr>
            </w:pPr>
            <w:r>
              <w:rPr>
                <w:rFonts w:ascii="Times New Roman" w:hAnsi="Times New Roman"/>
                <w:color w:val="000000"/>
                <w:sz w:val="24"/>
                <w:szCs w:val="24"/>
              </w:rPr>
              <w:t>5722,08</w:t>
            </w:r>
          </w:p>
        </w:tc>
        <w:tc>
          <w:tcPr>
            <w:tcW w:w="1701" w:type="dxa"/>
            <w:shd w:val="clear" w:color="auto" w:fill="auto"/>
            <w:vAlign w:val="center"/>
          </w:tcPr>
          <w:p w:rsidR="00E05E4A" w:rsidRDefault="00F52C62" w:rsidP="00E05E4A">
            <w:pPr>
              <w:jc w:val="center"/>
              <w:rPr>
                <w:rFonts w:ascii="Times New Roman" w:hAnsi="Times New Roman"/>
                <w:color w:val="000000"/>
                <w:sz w:val="24"/>
                <w:szCs w:val="24"/>
              </w:rPr>
            </w:pPr>
            <w:r>
              <w:rPr>
                <w:rFonts w:ascii="Times New Roman" w:hAnsi="Times New Roman"/>
                <w:color w:val="000000"/>
                <w:sz w:val="24"/>
                <w:szCs w:val="24"/>
              </w:rPr>
              <w:t>17166,24</w:t>
            </w:r>
          </w:p>
        </w:tc>
        <w:tc>
          <w:tcPr>
            <w:tcW w:w="1418" w:type="dxa"/>
            <w:shd w:val="clear" w:color="auto" w:fill="auto"/>
            <w:vAlign w:val="center"/>
          </w:tcPr>
          <w:p w:rsidR="00E05E4A" w:rsidRDefault="00F52C62" w:rsidP="00E05E4A">
            <w:pPr>
              <w:jc w:val="center"/>
              <w:rPr>
                <w:rFonts w:ascii="Times New Roman" w:hAnsi="Times New Roman"/>
                <w:color w:val="000000"/>
                <w:sz w:val="24"/>
                <w:szCs w:val="24"/>
              </w:rPr>
            </w:pPr>
            <w:r>
              <w:rPr>
                <w:rFonts w:ascii="Times New Roman" w:hAnsi="Times New Roman"/>
                <w:color w:val="000000"/>
                <w:sz w:val="24"/>
                <w:szCs w:val="24"/>
              </w:rPr>
              <w:t>17166,24</w:t>
            </w:r>
          </w:p>
        </w:tc>
      </w:tr>
    </w:tbl>
    <w:p w:rsidR="00454C6A" w:rsidRDefault="00E05E4A" w:rsidP="00162957">
      <w:pPr>
        <w:shd w:val="clear" w:color="auto" w:fill="FFFFFF"/>
        <w:spacing w:after="0" w:line="240" w:lineRule="auto"/>
        <w:jc w:val="both"/>
        <w:rPr>
          <w:rFonts w:ascii="Times New Roman" w:hAnsi="Times New Roman"/>
          <w:sz w:val="28"/>
          <w:szCs w:val="28"/>
        </w:rPr>
      </w:pPr>
      <w:r w:rsidRPr="00F44DB0">
        <w:rPr>
          <w:rFonts w:ascii="Times New Roman" w:hAnsi="Times New Roman"/>
          <w:sz w:val="24"/>
          <w:szCs w:val="24"/>
        </w:rPr>
        <w:t>* плата рассчитана</w:t>
      </w:r>
      <w:r>
        <w:rPr>
          <w:rFonts w:ascii="Times New Roman" w:hAnsi="Times New Roman"/>
          <w:sz w:val="24"/>
          <w:szCs w:val="24"/>
        </w:rPr>
        <w:t xml:space="preserve"> без учета коэффициента 0,5;</w:t>
      </w: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C24514">
      <w:pPr>
        <w:shd w:val="clear" w:color="auto" w:fill="FFFFFF"/>
        <w:spacing w:after="0" w:line="240" w:lineRule="auto"/>
        <w:jc w:val="both"/>
        <w:rPr>
          <w:rFonts w:ascii="Times New Roman" w:hAnsi="Times New Roman"/>
          <w:sz w:val="28"/>
          <w:szCs w:val="28"/>
        </w:rPr>
        <w:sectPr w:rsidR="00454C6A" w:rsidSect="006E420C">
          <w:pgSz w:w="16838" w:h="11906" w:orient="landscape"/>
          <w:pgMar w:top="709" w:right="2521" w:bottom="851" w:left="1134" w:header="709" w:footer="709" w:gutter="0"/>
          <w:cols w:space="708"/>
          <w:docGrid w:linePitch="360"/>
        </w:sectPr>
      </w:pPr>
    </w:p>
    <w:p w:rsidR="00F770A6" w:rsidRPr="0045290A" w:rsidRDefault="00510D4A" w:rsidP="008B0158">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lastRenderedPageBreak/>
        <w:t>Приложение № 2</w:t>
      </w:r>
    </w:p>
    <w:p w:rsidR="00510D4A" w:rsidRPr="0045290A" w:rsidRDefault="00510D4A" w:rsidP="00510D4A">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t>к конкурсной документации</w:t>
      </w:r>
    </w:p>
    <w:p w:rsidR="00510D4A" w:rsidRPr="0045290A" w:rsidRDefault="00510D4A" w:rsidP="00510D4A">
      <w:pPr>
        <w:autoSpaceDE w:val="0"/>
        <w:autoSpaceDN w:val="0"/>
        <w:adjustRightInd w:val="0"/>
        <w:spacing w:after="0" w:line="240" w:lineRule="auto"/>
        <w:jc w:val="center"/>
        <w:rPr>
          <w:rFonts w:ascii="Times New Roman" w:eastAsia="Times New Roman" w:hAnsi="Times New Roman"/>
          <w:bCs/>
          <w:sz w:val="24"/>
          <w:szCs w:val="24"/>
          <w:lang w:eastAsia="ru-RU"/>
        </w:rPr>
      </w:pPr>
    </w:p>
    <w:p w:rsidR="0045290A" w:rsidRPr="0045290A" w:rsidRDefault="0045290A" w:rsidP="0045290A">
      <w:pPr>
        <w:pStyle w:val="ConsPlusNonformat"/>
        <w:jc w:val="center"/>
        <w:rPr>
          <w:rFonts w:ascii="Times New Roman" w:hAnsi="Times New Roman" w:cs="Times New Roman"/>
          <w:sz w:val="24"/>
          <w:szCs w:val="24"/>
        </w:rPr>
      </w:pPr>
      <w:r w:rsidRPr="0045290A">
        <w:rPr>
          <w:rFonts w:ascii="Times New Roman" w:hAnsi="Times New Roman" w:cs="Times New Roman"/>
          <w:sz w:val="24"/>
          <w:szCs w:val="24"/>
        </w:rPr>
        <w:t>ЗАЯВКА</w:t>
      </w:r>
    </w:p>
    <w:p w:rsidR="0045290A" w:rsidRPr="0045290A" w:rsidRDefault="0045290A" w:rsidP="0045290A">
      <w:pPr>
        <w:pStyle w:val="ConsPlusNonformat"/>
        <w:jc w:val="center"/>
        <w:rPr>
          <w:rFonts w:ascii="Times New Roman" w:hAnsi="Times New Roman" w:cs="Times New Roman"/>
          <w:sz w:val="24"/>
          <w:szCs w:val="24"/>
        </w:rPr>
      </w:pPr>
      <w:r w:rsidRPr="0045290A">
        <w:rPr>
          <w:rFonts w:ascii="Times New Roman" w:hAnsi="Times New Roman" w:cs="Times New Roman"/>
          <w:sz w:val="24"/>
          <w:szCs w:val="24"/>
        </w:rPr>
        <w:t xml:space="preserve">на участие в конкурсе по продаже права на заключениедоговора на размещение нестационарного торгового объектасо специализациями "печатная продукция" </w:t>
      </w:r>
      <w:r>
        <w:rPr>
          <w:rFonts w:ascii="Times New Roman" w:hAnsi="Times New Roman" w:cs="Times New Roman"/>
          <w:sz w:val="24"/>
          <w:szCs w:val="24"/>
        </w:rPr>
        <w:br/>
      </w:r>
      <w:r w:rsidRPr="0045290A">
        <w:rPr>
          <w:rFonts w:ascii="Times New Roman" w:hAnsi="Times New Roman" w:cs="Times New Roman"/>
          <w:sz w:val="24"/>
          <w:szCs w:val="24"/>
        </w:rPr>
        <w:t>или "лотерейные билеты"</w:t>
      </w:r>
    </w:p>
    <w:p w:rsidR="0045290A" w:rsidRPr="0045290A" w:rsidRDefault="0045290A"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Лот №</w:t>
      </w:r>
      <w:r w:rsidRPr="0045290A">
        <w:rPr>
          <w:rFonts w:ascii="Times New Roman" w:hAnsi="Times New Roman" w:cs="Times New Roman"/>
          <w:sz w:val="24"/>
          <w:szCs w:val="24"/>
        </w:rPr>
        <w:t xml:space="preserve"> ___________________</w:t>
      </w:r>
    </w:p>
    <w:p w:rsidR="0045290A" w:rsidRPr="0045290A" w:rsidRDefault="0045290A" w:rsidP="0045290A">
      <w:pPr>
        <w:pStyle w:val="ConsPlusNonformat"/>
        <w:jc w:val="both"/>
        <w:rPr>
          <w:rFonts w:ascii="Times New Roman" w:hAnsi="Times New Roman" w:cs="Times New Roman"/>
          <w:sz w:val="24"/>
          <w:szCs w:val="24"/>
        </w:rPr>
      </w:pP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Адрес объекта: 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Специализация объекта: 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1.  Изучив  документацию  по  проведению  открытого конкурса по продажеправа  на  заключение  договора  на  размещение  нестационарного  торговогообъекта со специализациями "печатная продукция" или "лотерейные билеты"</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___________________________________________________________________________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(наименование заявителя)</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в лице, ___________________________________________________________________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(наименование должности, ФИО руководителя - для юридического лица</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или ФИО индивидуального предпринимателя)</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сообщает  о  согласии  участвовать  в  конкурсе  на условиях, установленныхконкурсной  документацией, и направляет настоящую заявку.</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Настоящей заявкой подтверждаем, что в отношении</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___________________________________________________________________________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(наименование организации или ФИО индивидуального предпринимателя -</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заявителя)</w:t>
      </w:r>
    </w:p>
    <w:p w:rsidR="0045290A" w:rsidRPr="0045290A" w:rsidRDefault="0045290A"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не проводится процедура ликвидации, банкротства, деятельность </w:t>
      </w:r>
      <w:r w:rsidRPr="0045290A">
        <w:rPr>
          <w:rFonts w:ascii="Times New Roman" w:hAnsi="Times New Roman" w:cs="Times New Roman"/>
          <w:sz w:val="24"/>
          <w:szCs w:val="24"/>
        </w:rPr>
        <w:t>неприостановлена,  не  имеется  неисполненной обязанности по уплате налогов,сборов,  пеней  и  налоговых  санкций, подлежащих уплате в соответствии снормами законодательства Российской Федерации, а также отсутствуетзадолженность по договорам на размещение нестационарных торговых объектов исуммам неосновательного обогащения.</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2. Данные заявителя:</w:t>
      </w:r>
    </w:p>
    <w:p w:rsidR="0045290A" w:rsidRPr="0045290A" w:rsidRDefault="0045290A" w:rsidP="004529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8"/>
        <w:gridCol w:w="1644"/>
        <w:gridCol w:w="1304"/>
        <w:gridCol w:w="2608"/>
        <w:gridCol w:w="742"/>
        <w:gridCol w:w="1407"/>
        <w:gridCol w:w="794"/>
      </w:tblGrid>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1</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Полное наименование юридического лица или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Сокращенное наименование юридического лица или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2</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Регистрационные данные:</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Дата, место и орган регистрации юридического лица,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ОГРН</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ИНН</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КПП</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ОКПО</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3</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 xml:space="preserve">Наименование и почтовый адрес органа </w:t>
            </w:r>
            <w:r w:rsidRPr="0045290A">
              <w:rPr>
                <w:rFonts w:ascii="Times New Roman" w:hAnsi="Times New Roman" w:cs="Times New Roman"/>
                <w:sz w:val="24"/>
                <w:szCs w:val="24"/>
              </w:rPr>
              <w:lastRenderedPageBreak/>
              <w:t>Федеральной налоговой службы Российской Федерации, в которой заявитель поставлен на учет в качестве налогоплательщика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lastRenderedPageBreak/>
              <w:t>4</w:t>
            </w:r>
          </w:p>
        </w:tc>
        <w:tc>
          <w:tcPr>
            <w:tcW w:w="8499" w:type="dxa"/>
            <w:gridSpan w:val="6"/>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Юридический адрес/место жительства заявителя</w:t>
            </w: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индекс</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Город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Улица (проспект, переулок и т.д.)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1644"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дома (вл.)</w:t>
            </w:r>
          </w:p>
        </w:tc>
        <w:tc>
          <w:tcPr>
            <w:tcW w:w="1304" w:type="dxa"/>
          </w:tcPr>
          <w:p w:rsidR="0045290A" w:rsidRPr="0045290A" w:rsidRDefault="0045290A" w:rsidP="0045290A">
            <w:pPr>
              <w:pStyle w:val="ConsPlusNormal"/>
              <w:jc w:val="both"/>
              <w:rPr>
                <w:rFonts w:ascii="Times New Roman" w:hAnsi="Times New Roman" w:cs="Times New Roman"/>
                <w:sz w:val="24"/>
                <w:szCs w:val="24"/>
              </w:rPr>
            </w:pPr>
          </w:p>
        </w:tc>
        <w:tc>
          <w:tcPr>
            <w:tcW w:w="260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Корпус (стр.)</w:t>
            </w:r>
          </w:p>
        </w:tc>
        <w:tc>
          <w:tcPr>
            <w:tcW w:w="742" w:type="dxa"/>
          </w:tcPr>
          <w:p w:rsidR="0045290A" w:rsidRPr="0045290A" w:rsidRDefault="0045290A" w:rsidP="0045290A">
            <w:pPr>
              <w:pStyle w:val="ConsPlusNormal"/>
              <w:jc w:val="both"/>
              <w:rPr>
                <w:rFonts w:ascii="Times New Roman" w:hAnsi="Times New Roman" w:cs="Times New Roman"/>
                <w:sz w:val="24"/>
                <w:szCs w:val="24"/>
              </w:rPr>
            </w:pPr>
          </w:p>
        </w:tc>
        <w:tc>
          <w:tcPr>
            <w:tcW w:w="1407"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Офис (квартира)</w:t>
            </w:r>
          </w:p>
        </w:tc>
        <w:tc>
          <w:tcPr>
            <w:tcW w:w="794" w:type="dxa"/>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5</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адрес заявителя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индекс</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Город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Улица (проспект, переулок и т.д.)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1644"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дома (вл.)</w:t>
            </w:r>
          </w:p>
        </w:tc>
        <w:tc>
          <w:tcPr>
            <w:tcW w:w="1304" w:type="dxa"/>
          </w:tcPr>
          <w:p w:rsidR="0045290A" w:rsidRPr="0045290A" w:rsidRDefault="0045290A" w:rsidP="0045290A">
            <w:pPr>
              <w:pStyle w:val="ConsPlusNormal"/>
              <w:jc w:val="both"/>
              <w:rPr>
                <w:rFonts w:ascii="Times New Roman" w:hAnsi="Times New Roman" w:cs="Times New Roman"/>
                <w:sz w:val="24"/>
                <w:szCs w:val="24"/>
              </w:rPr>
            </w:pPr>
          </w:p>
        </w:tc>
        <w:tc>
          <w:tcPr>
            <w:tcW w:w="260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Корпус (стр.)</w:t>
            </w:r>
          </w:p>
        </w:tc>
        <w:tc>
          <w:tcPr>
            <w:tcW w:w="742" w:type="dxa"/>
          </w:tcPr>
          <w:p w:rsidR="0045290A" w:rsidRPr="0045290A" w:rsidRDefault="0045290A" w:rsidP="0045290A">
            <w:pPr>
              <w:pStyle w:val="ConsPlusNormal"/>
              <w:jc w:val="both"/>
              <w:rPr>
                <w:rFonts w:ascii="Times New Roman" w:hAnsi="Times New Roman" w:cs="Times New Roman"/>
                <w:sz w:val="24"/>
                <w:szCs w:val="24"/>
              </w:rPr>
            </w:pPr>
          </w:p>
        </w:tc>
        <w:tc>
          <w:tcPr>
            <w:tcW w:w="1407"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Офис (квартира)</w:t>
            </w:r>
          </w:p>
        </w:tc>
        <w:tc>
          <w:tcPr>
            <w:tcW w:w="794" w:type="dxa"/>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6</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Надлежаще оформленная доверенность представителя, уполномоченного действовать от имени заявителя (при подаче заявления полномочным представителем)</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7</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контактного телефона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8</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Реквизиты счета для возврата задатка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bl>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3. Прилагаемые документы:</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копия устава (для юридических лиц), заверенная заявителем;</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копия паспорта гражданина Российской Федерации или копия документа, подтверждающего право физического лица, зарегистрированного в качестве индивидуального предпринимателя, временно или постоянно проживать в Российской Федерации (для иностранных граждан или лиц без гражданства);</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другая информация (по желанию).</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4. Я, ____________________________________________________________, даю свое согласие на обработку организатором конкурса моих персональных данных и персональных данных доверителя (в случае представления интересов законным представителем или по доверенности) и подтверждаю, что, давая такое согласие, я действую по своей воле и в своих интересах (интересах доверителя).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и/или в течение срока информации, в соответствии с требованиями, установленными действующим законодательством. Данное согласие может быть отозвано в любой момент по моему письменному заявлению.</w:t>
      </w: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lastRenderedPageBreak/>
        <w:t>Заявитель (руководитель юридического лица или индивидуальный предприниматель)</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 xml:space="preserve">МП __________________________ (подпись) _____________________________                </w:t>
      </w:r>
    </w:p>
    <w:p w:rsidR="0045290A" w:rsidRPr="0045290A" w:rsidRDefault="0045290A" w:rsidP="0045290A">
      <w:pPr>
        <w:pStyle w:val="ConsPlusNormal"/>
        <w:spacing w:before="200"/>
        <w:jc w:val="both"/>
        <w:rPr>
          <w:rFonts w:ascii="Times New Roman" w:hAnsi="Times New Roman" w:cs="Times New Roman"/>
          <w:sz w:val="24"/>
          <w:szCs w:val="24"/>
        </w:rPr>
      </w:pPr>
      <w:r w:rsidRPr="0045290A">
        <w:rPr>
          <w:rFonts w:ascii="Times New Roman" w:hAnsi="Times New Roman" w:cs="Times New Roman"/>
          <w:sz w:val="24"/>
          <w:szCs w:val="24"/>
        </w:rPr>
        <w:t>(при наличии)                 (ФИО)</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Заявка принята:</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"___" ___________ 20___ г. _______ час _______ мин. за N _________</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_______________</w:t>
      </w:r>
    </w:p>
    <w:p w:rsidR="00510D4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016A3D" w:rsidRPr="0045290A" w:rsidRDefault="00016A3D"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986CF1" w:rsidRPr="0045290A" w:rsidRDefault="00986CF1" w:rsidP="00986CF1">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lastRenderedPageBreak/>
        <w:t>Приложение № 3</w:t>
      </w:r>
    </w:p>
    <w:p w:rsidR="00986CF1" w:rsidRPr="0045290A" w:rsidRDefault="00986CF1" w:rsidP="00986CF1">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t>к конкурсной документации</w:t>
      </w:r>
    </w:p>
    <w:p w:rsidR="00510D4A" w:rsidRPr="0045290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КОНКУРСНЫЕ ПРЕДЛОЖЕНИЯ,</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представляемые заявителем на участие в конкурсе по продаже</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права на заключение договора на размещение нестационарного</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торгового объекта со специализациями "печатная продукция"</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или "лотерейные билеты"</w:t>
      </w:r>
    </w:p>
    <w:p w:rsidR="0045290A" w:rsidRPr="0045290A" w:rsidRDefault="0045290A" w:rsidP="004529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5499"/>
        <w:gridCol w:w="2778"/>
      </w:tblGrid>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N п/п</w:t>
            </w:r>
          </w:p>
        </w:tc>
        <w:tc>
          <w:tcPr>
            <w:tcW w:w="5499"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Критерии оценки Конкурсных предложений</w:t>
            </w:r>
          </w:p>
        </w:tc>
        <w:tc>
          <w:tcPr>
            <w:tcW w:w="2778"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Конкурсные предложения заявителя</w:t>
            </w: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1</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2</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3</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i-n</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bl>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Заявитель (руководитель юридического лица или индивидуальный предприниматель)</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rPr>
          <w:rFonts w:ascii="Times New Roman" w:hAnsi="Times New Roman" w:cs="Times New Roman"/>
          <w:sz w:val="24"/>
          <w:szCs w:val="24"/>
        </w:rPr>
      </w:pPr>
    </w:p>
    <w:p w:rsidR="00510D4A" w:rsidRPr="0045290A" w:rsidRDefault="00510D4A" w:rsidP="00510D4A">
      <w:pPr>
        <w:spacing w:after="60" w:line="240" w:lineRule="auto"/>
        <w:jc w:val="both"/>
        <w:rPr>
          <w:rFonts w:ascii="Times New Roman" w:eastAsia="Times New Roman" w:hAnsi="Times New Roman"/>
          <w:sz w:val="24"/>
          <w:szCs w:val="24"/>
          <w:lang w:eastAsia="ru-RU"/>
        </w:rPr>
      </w:pPr>
    </w:p>
    <w:p w:rsidR="00510D4A" w:rsidRPr="0045290A" w:rsidRDefault="00510D4A" w:rsidP="00510D4A">
      <w:pPr>
        <w:autoSpaceDE w:val="0"/>
        <w:autoSpaceDN w:val="0"/>
        <w:adjustRightInd w:val="0"/>
        <w:spacing w:after="0" w:line="240" w:lineRule="auto"/>
        <w:jc w:val="both"/>
        <w:rPr>
          <w:rFonts w:ascii="Times New Roman" w:eastAsia="Times New Roman" w:hAnsi="Times New Roman"/>
          <w:sz w:val="24"/>
          <w:szCs w:val="24"/>
          <w:lang w:eastAsia="ru-RU"/>
        </w:rPr>
      </w:pPr>
      <w:r w:rsidRPr="0045290A">
        <w:rPr>
          <w:rFonts w:ascii="Times New Roman" w:eastAsia="Times New Roman" w:hAnsi="Times New Roman"/>
          <w:sz w:val="24"/>
          <w:szCs w:val="24"/>
          <w:lang w:eastAsia="ru-RU"/>
        </w:rPr>
        <w:t xml:space="preserve">       МП ___________________ (подпись)       ___________________ (ФИО)</w:t>
      </w:r>
    </w:p>
    <w:p w:rsidR="00510D4A" w:rsidRPr="0045290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5290A">
        <w:rPr>
          <w:rFonts w:ascii="Times New Roman" w:eastAsia="Times New Roman" w:hAnsi="Times New Roman"/>
          <w:sz w:val="24"/>
          <w:szCs w:val="24"/>
          <w:lang w:eastAsia="ru-RU"/>
        </w:rPr>
        <w:t>(при наличии)</w:t>
      </w:r>
    </w:p>
    <w:p w:rsidR="00510D4A" w:rsidRPr="0045290A" w:rsidRDefault="00510D4A" w:rsidP="00C24514">
      <w:pPr>
        <w:shd w:val="clear" w:color="auto" w:fill="FFFFFF"/>
        <w:spacing w:after="0" w:line="240" w:lineRule="auto"/>
        <w:jc w:val="both"/>
        <w:rPr>
          <w:rFonts w:ascii="Times New Roman" w:hAnsi="Times New Roman"/>
          <w:sz w:val="24"/>
          <w:szCs w:val="24"/>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487CE5" w:rsidRPr="009160D0" w:rsidRDefault="001B3078" w:rsidP="001B3078">
      <w:pPr>
        <w:shd w:val="clear" w:color="auto" w:fill="FFFFFF"/>
        <w:spacing w:after="0" w:line="240" w:lineRule="auto"/>
        <w:jc w:val="right"/>
        <w:rPr>
          <w:rFonts w:ascii="Times New Roman" w:eastAsia="Times New Roman" w:hAnsi="Times New Roman"/>
          <w:color w:val="000000"/>
          <w:sz w:val="24"/>
          <w:szCs w:val="24"/>
          <w:lang w:eastAsia="ru-RU"/>
        </w:rPr>
      </w:pPr>
      <w:r w:rsidRPr="009160D0">
        <w:rPr>
          <w:rFonts w:ascii="Times New Roman" w:eastAsia="Times New Roman" w:hAnsi="Times New Roman"/>
          <w:color w:val="000000"/>
          <w:sz w:val="24"/>
          <w:szCs w:val="24"/>
          <w:lang w:eastAsia="ru-RU"/>
        </w:rPr>
        <w:lastRenderedPageBreak/>
        <w:t xml:space="preserve">Приложение № </w:t>
      </w:r>
      <w:r w:rsidR="00986CF1">
        <w:rPr>
          <w:rFonts w:ascii="Times New Roman" w:eastAsia="Times New Roman" w:hAnsi="Times New Roman"/>
          <w:color w:val="000000"/>
          <w:sz w:val="24"/>
          <w:szCs w:val="24"/>
          <w:lang w:eastAsia="ru-RU"/>
        </w:rPr>
        <w:t>4</w:t>
      </w:r>
    </w:p>
    <w:p w:rsidR="001B3078" w:rsidRPr="009160D0" w:rsidRDefault="001B3078" w:rsidP="001B3078">
      <w:pPr>
        <w:shd w:val="clear" w:color="auto" w:fill="FFFFFF"/>
        <w:spacing w:after="0" w:line="240" w:lineRule="auto"/>
        <w:jc w:val="right"/>
        <w:rPr>
          <w:rFonts w:ascii="Times New Roman" w:eastAsia="Times New Roman" w:hAnsi="Times New Roman"/>
          <w:color w:val="000000"/>
          <w:sz w:val="24"/>
          <w:szCs w:val="24"/>
          <w:lang w:eastAsia="ru-RU"/>
        </w:rPr>
      </w:pPr>
      <w:r w:rsidRPr="009160D0">
        <w:rPr>
          <w:rFonts w:ascii="Times New Roman" w:eastAsia="Times New Roman" w:hAnsi="Times New Roman"/>
          <w:color w:val="000000"/>
          <w:sz w:val="24"/>
          <w:szCs w:val="24"/>
          <w:lang w:eastAsia="ru-RU"/>
        </w:rPr>
        <w:t>к конкурсной документации</w:t>
      </w:r>
    </w:p>
    <w:p w:rsidR="007F522D" w:rsidRPr="001B3078" w:rsidRDefault="007F522D" w:rsidP="0062036D">
      <w:pPr>
        <w:shd w:val="clear" w:color="auto" w:fill="FFFFFF"/>
        <w:spacing w:after="0" w:line="240" w:lineRule="auto"/>
        <w:jc w:val="both"/>
        <w:rPr>
          <w:rFonts w:ascii="Times New Roman" w:eastAsia="Times New Roman" w:hAnsi="Times New Roman"/>
          <w:color w:val="000000"/>
          <w:sz w:val="24"/>
          <w:szCs w:val="24"/>
          <w:lang w:eastAsia="ru-RU"/>
        </w:rPr>
      </w:pPr>
    </w:p>
    <w:p w:rsidR="007F522D" w:rsidRPr="001B3078" w:rsidRDefault="007F522D" w:rsidP="00BC0C0D">
      <w:pPr>
        <w:shd w:val="clear" w:color="auto" w:fill="FFFFFF"/>
        <w:spacing w:after="0" w:line="240" w:lineRule="auto"/>
        <w:jc w:val="center"/>
        <w:rPr>
          <w:rFonts w:ascii="Times New Roman" w:eastAsia="Times New Roman" w:hAnsi="Times New Roman"/>
          <w:color w:val="000000"/>
          <w:sz w:val="24"/>
          <w:szCs w:val="24"/>
          <w:lang w:eastAsia="ru-RU"/>
        </w:rPr>
      </w:pPr>
      <w:r w:rsidRPr="001B3078">
        <w:rPr>
          <w:rFonts w:ascii="Times New Roman" w:eastAsia="Times New Roman" w:hAnsi="Times New Roman"/>
          <w:color w:val="000000"/>
          <w:sz w:val="24"/>
          <w:szCs w:val="24"/>
          <w:lang w:eastAsia="ru-RU"/>
        </w:rPr>
        <w:t xml:space="preserve"> Проект договора</w:t>
      </w:r>
    </w:p>
    <w:p w:rsidR="007F522D" w:rsidRPr="001B3078" w:rsidRDefault="007F522D" w:rsidP="00BC0C0D">
      <w:pPr>
        <w:shd w:val="clear" w:color="auto" w:fill="FFFFFF"/>
        <w:spacing w:after="0" w:line="240" w:lineRule="auto"/>
        <w:jc w:val="center"/>
        <w:rPr>
          <w:rFonts w:ascii="Times New Roman" w:eastAsia="Times New Roman" w:hAnsi="Times New Roman"/>
          <w:color w:val="000000"/>
          <w:sz w:val="24"/>
          <w:szCs w:val="24"/>
          <w:lang w:eastAsia="ru-RU"/>
        </w:rPr>
      </w:pPr>
    </w:p>
    <w:p w:rsidR="00FF4FD6" w:rsidRDefault="00FF4FD6" w:rsidP="00FF4FD6">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E1426A">
        <w:rPr>
          <w:rFonts w:ascii="Times New Roman" w:eastAsia="Times New Roman" w:hAnsi="Times New Roman"/>
          <w:bCs/>
          <w:sz w:val="24"/>
          <w:szCs w:val="24"/>
          <w:lang w:eastAsia="ru-RU"/>
        </w:rPr>
        <w:t>ДОГОВОР № ______________</w:t>
      </w:r>
    </w:p>
    <w:p w:rsidR="00587EF3" w:rsidRPr="0018258B" w:rsidRDefault="00587EF3" w:rsidP="00587EF3">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1B3078">
        <w:rPr>
          <w:rFonts w:ascii="Times New Roman" w:eastAsia="Times New Roman" w:hAnsi="Times New Roman"/>
          <w:bCs/>
          <w:sz w:val="24"/>
          <w:szCs w:val="24"/>
          <w:lang w:val="en-US" w:eastAsia="ru-RU"/>
        </w:rPr>
        <w:t> </w:t>
      </w:r>
      <w:r w:rsidRPr="0018258B">
        <w:rPr>
          <w:rFonts w:ascii="Times New Roman" w:eastAsia="Times New Roman" w:hAnsi="Times New Roman"/>
          <w:bCs/>
          <w:sz w:val="24"/>
          <w:szCs w:val="24"/>
          <w:lang w:eastAsia="ru-RU"/>
        </w:rPr>
        <w:t xml:space="preserve">на размещение нестационарного торгового объекта согласно схеме размещения нестационарных торговых объектов на территории </w:t>
      </w:r>
      <w:r>
        <w:rPr>
          <w:rFonts w:ascii="Times New Roman" w:eastAsia="Times New Roman" w:hAnsi="Times New Roman"/>
          <w:bCs/>
          <w:sz w:val="24"/>
          <w:szCs w:val="24"/>
          <w:lang w:eastAsia="ru-RU"/>
        </w:rPr>
        <w:t xml:space="preserve">Октябрьского </w:t>
      </w:r>
      <w:r w:rsidRPr="0018258B">
        <w:rPr>
          <w:rFonts w:ascii="Times New Roman" w:eastAsia="Times New Roman" w:hAnsi="Times New Roman"/>
          <w:bCs/>
          <w:sz w:val="24"/>
          <w:szCs w:val="24"/>
          <w:lang w:eastAsia="ru-RU"/>
        </w:rPr>
        <w:t>административного округа города Омска</w:t>
      </w:r>
    </w:p>
    <w:p w:rsidR="00587EF3" w:rsidRPr="0018258B" w:rsidRDefault="00587EF3" w:rsidP="00587EF3">
      <w:pPr>
        <w:widowControl w:val="0"/>
        <w:autoSpaceDE w:val="0"/>
        <w:autoSpaceDN w:val="0"/>
        <w:adjustRightInd w:val="0"/>
        <w:spacing w:after="0" w:line="240" w:lineRule="auto"/>
        <w:jc w:val="center"/>
        <w:rPr>
          <w:rFonts w:ascii="Times New Roman" w:eastAsia="Times New Roman" w:hAnsi="Times New Roman"/>
          <w:color w:val="000000"/>
          <w:sz w:val="24"/>
          <w:szCs w:val="24"/>
          <w:lang w:eastAsia="ru-RU"/>
        </w:rPr>
      </w:pPr>
    </w:p>
    <w:tbl>
      <w:tblPr>
        <w:tblW w:w="0" w:type="auto"/>
        <w:jc w:val="center"/>
        <w:tblLook w:val="04A0"/>
      </w:tblPr>
      <w:tblGrid>
        <w:gridCol w:w="5038"/>
        <w:gridCol w:w="4533"/>
      </w:tblGrid>
      <w:tr w:rsidR="00587EF3" w:rsidRPr="002904E5" w:rsidTr="00DF1BE2">
        <w:trPr>
          <w:jc w:val="center"/>
        </w:trPr>
        <w:tc>
          <w:tcPr>
            <w:tcW w:w="5339" w:type="dxa"/>
          </w:tcPr>
          <w:p w:rsidR="00587EF3" w:rsidRPr="0018258B" w:rsidRDefault="00587EF3" w:rsidP="00DF1BE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г. Омск</w:t>
            </w:r>
          </w:p>
          <w:p w:rsidR="00587EF3" w:rsidRPr="0018258B" w:rsidRDefault="00587EF3" w:rsidP="00DF1BE2">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ru-RU"/>
              </w:rPr>
            </w:pPr>
          </w:p>
        </w:tc>
        <w:tc>
          <w:tcPr>
            <w:tcW w:w="4786" w:type="dxa"/>
          </w:tcPr>
          <w:p w:rsidR="00587EF3" w:rsidRPr="0018258B" w:rsidRDefault="00587EF3" w:rsidP="00E05E4A">
            <w:pPr>
              <w:widowControl w:val="0"/>
              <w:autoSpaceDE w:val="0"/>
              <w:autoSpaceDN w:val="0"/>
              <w:adjustRightInd w:val="0"/>
              <w:spacing w:after="0" w:line="240" w:lineRule="auto"/>
              <w:jc w:val="right"/>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w:t>
            </w:r>
            <w:r>
              <w:rPr>
                <w:rFonts w:ascii="Times New Roman" w:eastAsia="Times New Roman" w:hAnsi="Times New Roman"/>
                <w:color w:val="000000"/>
                <w:sz w:val="24"/>
                <w:szCs w:val="24"/>
                <w:lang w:eastAsia="ru-RU"/>
              </w:rPr>
              <w:t>__</w:t>
            </w:r>
            <w:r w:rsidRPr="0018258B">
              <w:rPr>
                <w:rFonts w:ascii="Times New Roman" w:eastAsia="Times New Roman" w:hAnsi="Times New Roman"/>
                <w:color w:val="000000"/>
                <w:sz w:val="24"/>
                <w:szCs w:val="24"/>
                <w:lang w:eastAsia="ru-RU"/>
              </w:rPr>
              <w:t>» 20</w:t>
            </w:r>
            <w:r>
              <w:rPr>
                <w:rFonts w:ascii="Times New Roman" w:eastAsia="Times New Roman" w:hAnsi="Times New Roman"/>
                <w:color w:val="000000"/>
                <w:sz w:val="24"/>
                <w:szCs w:val="24"/>
                <w:lang w:eastAsia="ru-RU"/>
              </w:rPr>
              <w:t>2</w:t>
            </w:r>
            <w:r w:rsidR="00E05E4A">
              <w:rPr>
                <w:rFonts w:ascii="Times New Roman" w:eastAsia="Times New Roman" w:hAnsi="Times New Roman"/>
                <w:color w:val="000000"/>
                <w:sz w:val="24"/>
                <w:szCs w:val="24"/>
                <w:lang w:eastAsia="ru-RU"/>
              </w:rPr>
              <w:t>4</w:t>
            </w:r>
            <w:r w:rsidRPr="0018258B">
              <w:rPr>
                <w:rFonts w:ascii="Times New Roman" w:eastAsia="Times New Roman" w:hAnsi="Times New Roman"/>
                <w:color w:val="000000"/>
                <w:sz w:val="24"/>
                <w:szCs w:val="24"/>
                <w:lang w:eastAsia="ru-RU"/>
              </w:rPr>
              <w:t xml:space="preserve"> г. </w:t>
            </w:r>
          </w:p>
        </w:tc>
      </w:tr>
    </w:tbl>
    <w:p w:rsidR="00587EF3" w:rsidRPr="0018258B" w:rsidRDefault="00587EF3" w:rsidP="00587EF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Администрация </w:t>
      </w:r>
      <w:r w:rsidR="00D32813">
        <w:rPr>
          <w:rFonts w:ascii="Times New Roman" w:eastAsia="Times New Roman" w:hAnsi="Times New Roman"/>
          <w:sz w:val="24"/>
          <w:szCs w:val="24"/>
          <w:lang w:eastAsia="ru-RU"/>
        </w:rPr>
        <w:t xml:space="preserve">Октябрьского </w:t>
      </w:r>
      <w:r w:rsidRPr="0018258B">
        <w:rPr>
          <w:rFonts w:ascii="Times New Roman" w:eastAsia="Times New Roman" w:hAnsi="Times New Roman"/>
          <w:sz w:val="24"/>
          <w:szCs w:val="24"/>
          <w:lang w:eastAsia="ru-RU"/>
        </w:rPr>
        <w:t xml:space="preserve">административного округа города Омска, именуемая в дальнейшем «Уполномоченный орган», в лице </w:t>
      </w:r>
      <w:r w:rsidR="007E3B75" w:rsidRPr="0018258B">
        <w:rPr>
          <w:rFonts w:ascii="Times New Roman" w:eastAsia="Times New Roman" w:hAnsi="Times New Roman"/>
          <w:color w:val="000000"/>
          <w:sz w:val="24"/>
          <w:szCs w:val="24"/>
          <w:lang w:eastAsia="ru-RU"/>
        </w:rPr>
        <w:t>______________________________</w:t>
      </w:r>
      <w:r w:rsidRPr="0018258B">
        <w:rPr>
          <w:rFonts w:ascii="Times New Roman" w:eastAsia="Times New Roman" w:hAnsi="Times New Roman"/>
          <w:sz w:val="24"/>
          <w:szCs w:val="24"/>
          <w:lang w:eastAsia="ru-RU"/>
        </w:rPr>
        <w:t xml:space="preserve">, действующего на основании </w:t>
      </w:r>
      <w:r w:rsidR="007E3B75" w:rsidRPr="0018258B">
        <w:rPr>
          <w:rFonts w:ascii="Times New Roman" w:eastAsia="Times New Roman" w:hAnsi="Times New Roman"/>
          <w:color w:val="000000"/>
          <w:sz w:val="24"/>
          <w:szCs w:val="24"/>
          <w:lang w:eastAsia="ru-RU"/>
        </w:rPr>
        <w:t>______________________________</w:t>
      </w:r>
      <w:r w:rsidRPr="0087530F">
        <w:rPr>
          <w:rFonts w:ascii="Times New Roman" w:eastAsia="Times New Roman" w:hAnsi="Times New Roman"/>
          <w:sz w:val="24"/>
          <w:szCs w:val="24"/>
          <w:lang w:eastAsia="ru-RU"/>
        </w:rPr>
        <w:t xml:space="preserve">, с одной стороны и </w:t>
      </w:r>
      <w:r w:rsidR="007E3B75" w:rsidRPr="0018258B">
        <w:rPr>
          <w:rFonts w:ascii="Times New Roman" w:eastAsia="Times New Roman" w:hAnsi="Times New Roman"/>
          <w:color w:val="000000"/>
          <w:sz w:val="24"/>
          <w:szCs w:val="24"/>
          <w:lang w:eastAsia="ru-RU"/>
        </w:rPr>
        <w:t>______________________________</w:t>
      </w:r>
      <w:r w:rsidRPr="0087530F">
        <w:rPr>
          <w:rFonts w:ascii="Times New Roman" w:eastAsia="Times New Roman" w:hAnsi="Times New Roman"/>
          <w:sz w:val="24"/>
          <w:szCs w:val="24"/>
          <w:lang w:eastAsia="ru-RU"/>
        </w:rPr>
        <w:t>, именуем</w:t>
      </w:r>
      <w:r w:rsidR="00326E8D">
        <w:rPr>
          <w:rFonts w:ascii="Times New Roman" w:eastAsia="Times New Roman" w:hAnsi="Times New Roman"/>
          <w:sz w:val="24"/>
          <w:szCs w:val="24"/>
          <w:lang w:eastAsia="ru-RU"/>
        </w:rPr>
        <w:t>ый</w:t>
      </w:r>
      <w:r w:rsidRPr="0087530F">
        <w:rPr>
          <w:rFonts w:ascii="Times New Roman" w:eastAsia="Times New Roman" w:hAnsi="Times New Roman"/>
          <w:sz w:val="24"/>
          <w:szCs w:val="24"/>
          <w:lang w:eastAsia="ru-RU"/>
        </w:rPr>
        <w:t xml:space="preserve"> в дальнейшем «Владелец»</w:t>
      </w:r>
      <w:r w:rsidRPr="0087530F">
        <w:rPr>
          <w:rFonts w:ascii="Times New Roman" w:eastAsia="Times New Roman" w:hAnsi="Times New Roman"/>
          <w:b/>
          <w:sz w:val="24"/>
          <w:szCs w:val="24"/>
          <w:lang w:eastAsia="ru-RU"/>
        </w:rPr>
        <w:t xml:space="preserve">, </w:t>
      </w:r>
      <w:r w:rsidRPr="0087530F">
        <w:rPr>
          <w:rFonts w:ascii="Times New Roman" w:eastAsia="Times New Roman" w:hAnsi="Times New Roman"/>
          <w:sz w:val="24"/>
          <w:szCs w:val="24"/>
          <w:lang w:eastAsia="ru-RU"/>
        </w:rPr>
        <w:t xml:space="preserve">в лице </w:t>
      </w:r>
      <w:r w:rsidR="00326E8D" w:rsidRPr="0018258B">
        <w:rPr>
          <w:rFonts w:ascii="Times New Roman" w:eastAsia="Times New Roman" w:hAnsi="Times New Roman"/>
          <w:color w:val="000000"/>
          <w:sz w:val="24"/>
          <w:szCs w:val="24"/>
          <w:lang w:eastAsia="ru-RU"/>
        </w:rPr>
        <w:t>____________________</w:t>
      </w:r>
      <w:r w:rsidR="00326E8D">
        <w:rPr>
          <w:rFonts w:ascii="Times New Roman" w:eastAsia="Times New Roman" w:hAnsi="Times New Roman"/>
          <w:sz w:val="24"/>
          <w:szCs w:val="24"/>
          <w:lang w:eastAsia="ru-RU"/>
        </w:rPr>
        <w:t xml:space="preserve">, действующего </w:t>
      </w:r>
      <w:r w:rsidR="00326E8D" w:rsidRPr="0018258B">
        <w:rPr>
          <w:rFonts w:ascii="Times New Roman" w:eastAsia="Times New Roman" w:hAnsi="Times New Roman"/>
          <w:color w:val="000000"/>
          <w:sz w:val="24"/>
          <w:szCs w:val="24"/>
          <w:lang w:eastAsia="ru-RU"/>
        </w:rPr>
        <w:t>____________________</w:t>
      </w:r>
      <w:r w:rsidRPr="0087530F">
        <w:rPr>
          <w:rFonts w:ascii="Times New Roman" w:eastAsia="Times New Roman" w:hAnsi="Times New Roman"/>
          <w:sz w:val="24"/>
          <w:szCs w:val="24"/>
          <w:lang w:eastAsia="ru-RU"/>
        </w:rPr>
        <w:t xml:space="preserve">, с другой стороны, именуемые в дальнейшем «Стороны», в </w:t>
      </w:r>
      <w:r w:rsidRPr="000342D6">
        <w:rPr>
          <w:rFonts w:ascii="Times New Roman" w:eastAsia="Times New Roman" w:hAnsi="Times New Roman"/>
          <w:sz w:val="24"/>
          <w:szCs w:val="24"/>
          <w:lang w:eastAsia="ru-RU"/>
        </w:rPr>
        <w:t>соответствии с протоколом</w:t>
      </w:r>
      <w:r w:rsidR="00326E8D" w:rsidRPr="0018258B">
        <w:rPr>
          <w:rFonts w:ascii="Times New Roman" w:eastAsia="Times New Roman" w:hAnsi="Times New Roman"/>
          <w:color w:val="000000"/>
          <w:sz w:val="24"/>
          <w:szCs w:val="24"/>
          <w:lang w:eastAsia="ru-RU"/>
        </w:rPr>
        <w:t>__________</w:t>
      </w:r>
      <w:r w:rsidRPr="000342D6">
        <w:rPr>
          <w:rFonts w:ascii="Times New Roman" w:eastAsia="Times New Roman" w:hAnsi="Times New Roman"/>
          <w:sz w:val="24"/>
          <w:szCs w:val="24"/>
          <w:lang w:eastAsia="ru-RU"/>
        </w:rPr>
        <w:t>о результатах конкурса от</w:t>
      </w:r>
      <w:r w:rsidR="00326E8D" w:rsidRPr="0018258B">
        <w:rPr>
          <w:rFonts w:ascii="Times New Roman" w:eastAsia="Times New Roman" w:hAnsi="Times New Roman"/>
          <w:color w:val="000000"/>
          <w:sz w:val="24"/>
          <w:szCs w:val="24"/>
          <w:lang w:eastAsia="ru-RU"/>
        </w:rPr>
        <w:t>_________</w:t>
      </w:r>
      <w:r w:rsidRPr="000342D6">
        <w:rPr>
          <w:rFonts w:ascii="Times New Roman" w:eastAsia="Times New Roman" w:hAnsi="Times New Roman"/>
          <w:sz w:val="24"/>
          <w:szCs w:val="24"/>
          <w:lang w:eastAsia="ru-RU"/>
        </w:rPr>
        <w:t>заключили</w:t>
      </w:r>
      <w:r w:rsidRPr="0018258B">
        <w:rPr>
          <w:rFonts w:ascii="Times New Roman" w:eastAsia="Times New Roman" w:hAnsi="Times New Roman"/>
          <w:sz w:val="24"/>
          <w:szCs w:val="24"/>
          <w:lang w:eastAsia="ru-RU"/>
        </w:rPr>
        <w:t>настоящий договор онижеследующем:</w:t>
      </w:r>
    </w:p>
    <w:p w:rsidR="00587EF3" w:rsidRPr="0018258B" w:rsidRDefault="00587EF3" w:rsidP="00587EF3">
      <w:pPr>
        <w:widowControl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87EF3" w:rsidRDefault="00587EF3" w:rsidP="00587EF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1. Предмет договора</w:t>
      </w:r>
    </w:p>
    <w:p w:rsidR="00D32813" w:rsidRPr="00AD3D5A" w:rsidRDefault="00D32813" w:rsidP="00587EF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1.1. Уполномоченный орган предоставляет, а Владелец принимает сроком на </w:t>
      </w:r>
      <w:r w:rsidR="00242C64">
        <w:rPr>
          <w:rFonts w:ascii="Times New Roman" w:eastAsia="Times New Roman" w:hAnsi="Times New Roman"/>
          <w:sz w:val="24"/>
          <w:szCs w:val="24"/>
          <w:lang w:eastAsia="ru-RU"/>
        </w:rPr>
        <w:t>5</w:t>
      </w:r>
      <w:r w:rsidRPr="0018258B">
        <w:rPr>
          <w:rFonts w:ascii="Times New Roman" w:eastAsia="Times New Roman" w:hAnsi="Times New Roman"/>
          <w:sz w:val="24"/>
          <w:szCs w:val="24"/>
          <w:lang w:eastAsia="ru-RU"/>
        </w:rPr>
        <w:t xml:space="preserve"> лет  место для размещения нестационарного торгового объекта, площадью </w:t>
      </w:r>
      <w:r w:rsidR="00E05E4A">
        <w:rPr>
          <w:rFonts w:ascii="Times New Roman" w:eastAsia="Times New Roman" w:hAnsi="Times New Roman"/>
          <w:sz w:val="24"/>
          <w:szCs w:val="24"/>
          <w:lang w:eastAsia="ru-RU"/>
        </w:rPr>
        <w:t>10,5</w:t>
      </w:r>
      <w:r w:rsidR="0072394C">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кв.м, в соответствии</w:t>
      </w:r>
      <w:r>
        <w:rPr>
          <w:rFonts w:ascii="Times New Roman" w:eastAsia="Times New Roman" w:hAnsi="Times New Roman"/>
          <w:sz w:val="24"/>
          <w:szCs w:val="24"/>
          <w:lang w:eastAsia="ru-RU"/>
        </w:rPr>
        <w:t xml:space="preserve"> с паспортом </w:t>
      </w:r>
      <w:r w:rsidR="00242C64">
        <w:rPr>
          <w:rFonts w:ascii="Times New Roman" w:eastAsia="Times New Roman" w:hAnsi="Times New Roman"/>
          <w:sz w:val="24"/>
          <w:szCs w:val="24"/>
          <w:lang w:eastAsia="ru-RU"/>
        </w:rPr>
        <w:t xml:space="preserve">нестационарного торгового объекта (далее – </w:t>
      </w:r>
      <w:r>
        <w:rPr>
          <w:rFonts w:ascii="Times New Roman" w:eastAsia="Times New Roman" w:hAnsi="Times New Roman"/>
          <w:sz w:val="24"/>
          <w:szCs w:val="24"/>
          <w:lang w:eastAsia="ru-RU"/>
        </w:rPr>
        <w:t>НТО</w:t>
      </w:r>
      <w:r w:rsidR="00242C64">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(Приложение № 5 </w:t>
      </w:r>
      <w:r w:rsidRPr="0018258B">
        <w:rPr>
          <w:rFonts w:ascii="Times New Roman" w:eastAsia="Times New Roman" w:hAnsi="Times New Roman"/>
          <w:sz w:val="24"/>
          <w:szCs w:val="24"/>
          <w:lang w:eastAsia="ru-RU"/>
        </w:rPr>
        <w:t>к настоящему договору)</w:t>
      </w:r>
      <w:r>
        <w:rPr>
          <w:rFonts w:ascii="Times New Roman" w:eastAsia="Times New Roman" w:hAnsi="Times New Roman"/>
          <w:sz w:val="24"/>
          <w:szCs w:val="24"/>
          <w:lang w:eastAsia="ru-RU"/>
        </w:rPr>
        <w:t xml:space="preserve">. Объект размещается в порядке и сроки, предусмотренные </w:t>
      </w:r>
      <w:r w:rsidRPr="00E7624C">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r>
        <w:rPr>
          <w:rFonts w:ascii="Times New Roman" w:eastAsia="Times New Roman" w:hAnsi="Times New Roman"/>
          <w:sz w:val="24"/>
          <w:szCs w:val="24"/>
          <w:lang w:eastAsia="ru-RU"/>
        </w:rPr>
        <w:t>.</w:t>
      </w:r>
    </w:p>
    <w:p w:rsidR="00587EF3" w:rsidRPr="00F7308C" w:rsidRDefault="00587EF3" w:rsidP="00D86556">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1.</w:t>
      </w:r>
      <w:r w:rsidRPr="00F7308C">
        <w:rPr>
          <w:rFonts w:ascii="Times New Roman" w:eastAsia="Times New Roman" w:hAnsi="Times New Roman"/>
          <w:sz w:val="24"/>
          <w:szCs w:val="24"/>
          <w:lang w:eastAsia="ru-RU"/>
        </w:rPr>
        <w:t>2. Тип торгового объекта:</w:t>
      </w:r>
      <w:r w:rsidR="00242C64">
        <w:rPr>
          <w:rFonts w:ascii="Times New Roman" w:eastAsia="Times New Roman" w:hAnsi="Times New Roman"/>
          <w:color w:val="000000"/>
          <w:sz w:val="24"/>
          <w:szCs w:val="24"/>
          <w:lang w:eastAsia="ru-RU"/>
        </w:rPr>
        <w:t>павильон</w:t>
      </w:r>
      <w:r w:rsidRPr="00F7308C">
        <w:rPr>
          <w:rFonts w:ascii="Times New Roman" w:eastAsia="Times New Roman" w:hAnsi="Times New Roman"/>
          <w:sz w:val="24"/>
          <w:szCs w:val="24"/>
          <w:lang w:eastAsia="ru-RU"/>
        </w:rPr>
        <w:t>.</w:t>
      </w:r>
    </w:p>
    <w:p w:rsidR="00B36AB6" w:rsidRPr="00F7308C" w:rsidRDefault="00587EF3" w:rsidP="008E1E9B">
      <w:pPr>
        <w:autoSpaceDE w:val="0"/>
        <w:autoSpaceDN w:val="0"/>
        <w:adjustRightInd w:val="0"/>
        <w:spacing w:after="0" w:line="240" w:lineRule="auto"/>
        <w:ind w:firstLine="708"/>
        <w:jc w:val="both"/>
        <w:rPr>
          <w:rFonts w:ascii="Times New Roman" w:hAnsi="Times New Roman"/>
          <w:sz w:val="24"/>
          <w:szCs w:val="24"/>
          <w:lang w:eastAsia="ru-RU"/>
        </w:rPr>
      </w:pPr>
      <w:r w:rsidRPr="00F7308C">
        <w:rPr>
          <w:rFonts w:ascii="Times New Roman" w:eastAsia="Times New Roman" w:hAnsi="Times New Roman"/>
          <w:sz w:val="24"/>
          <w:szCs w:val="24"/>
          <w:lang w:eastAsia="ru-RU"/>
        </w:rPr>
        <w:t>1.3. Местоположение нестационарного торгового объекта</w:t>
      </w:r>
      <w:r w:rsidR="00BC257E" w:rsidRPr="00F7308C">
        <w:rPr>
          <w:rFonts w:ascii="Times New Roman" w:eastAsia="Times New Roman" w:hAnsi="Times New Roman"/>
          <w:sz w:val="24"/>
          <w:szCs w:val="24"/>
          <w:lang w:eastAsia="ru-RU"/>
        </w:rPr>
        <w:t>:</w:t>
      </w:r>
      <w:r w:rsidR="00D86556" w:rsidRPr="00F7308C">
        <w:rPr>
          <w:rFonts w:ascii="Times New Roman" w:hAnsi="Times New Roman"/>
          <w:bCs/>
          <w:sz w:val="24"/>
          <w:szCs w:val="24"/>
          <w:lang w:eastAsia="ru-RU"/>
        </w:rPr>
        <w:t xml:space="preserve"> улица </w:t>
      </w:r>
      <w:r w:rsidR="0044756D">
        <w:rPr>
          <w:rFonts w:ascii="Times New Roman" w:hAnsi="Times New Roman"/>
          <w:bCs/>
          <w:sz w:val="24"/>
          <w:szCs w:val="24"/>
          <w:lang w:eastAsia="ru-RU"/>
        </w:rPr>
        <w:t>1-я Транспортная, дом 1</w:t>
      </w:r>
      <w:r w:rsidR="009919CA">
        <w:rPr>
          <w:rFonts w:ascii="Times New Roman" w:hAnsi="Times New Roman"/>
          <w:bCs/>
          <w:sz w:val="24"/>
          <w:szCs w:val="24"/>
          <w:lang w:eastAsia="ru-RU"/>
        </w:rPr>
        <w:t>.</w:t>
      </w:r>
    </w:p>
    <w:p w:rsidR="00587EF3" w:rsidRPr="00242C64" w:rsidRDefault="00587EF3" w:rsidP="00D86556">
      <w:pPr>
        <w:spacing w:after="0" w:line="240" w:lineRule="auto"/>
        <w:ind w:firstLine="709"/>
        <w:jc w:val="both"/>
        <w:rPr>
          <w:rFonts w:ascii="Times New Roman" w:eastAsia="Times New Roman" w:hAnsi="Times New Roman"/>
          <w:sz w:val="24"/>
          <w:szCs w:val="24"/>
          <w:lang w:eastAsia="ru-RU"/>
        </w:rPr>
      </w:pPr>
      <w:r w:rsidRPr="00D86556">
        <w:rPr>
          <w:rFonts w:ascii="Times New Roman" w:eastAsia="Times New Roman" w:hAnsi="Times New Roman"/>
          <w:sz w:val="24"/>
          <w:szCs w:val="24"/>
          <w:lang w:eastAsia="ru-RU"/>
        </w:rPr>
        <w:t xml:space="preserve">1.4. Вид </w:t>
      </w:r>
      <w:r w:rsidRPr="00242C64">
        <w:rPr>
          <w:rFonts w:ascii="Times New Roman" w:eastAsia="Times New Roman" w:hAnsi="Times New Roman"/>
          <w:sz w:val="24"/>
          <w:szCs w:val="24"/>
          <w:lang w:eastAsia="ru-RU"/>
        </w:rPr>
        <w:t>деятельности: розничная торговля.</w:t>
      </w:r>
    </w:p>
    <w:p w:rsidR="00587EF3" w:rsidRPr="00242C64" w:rsidRDefault="00587EF3" w:rsidP="00D86556">
      <w:pPr>
        <w:widowControl w:val="0"/>
        <w:tabs>
          <w:tab w:val="left" w:pos="993"/>
        </w:tabs>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242C64">
        <w:rPr>
          <w:rFonts w:ascii="Times New Roman" w:eastAsia="Times New Roman" w:hAnsi="Times New Roman"/>
          <w:sz w:val="24"/>
          <w:szCs w:val="24"/>
          <w:lang w:eastAsia="ru-RU"/>
        </w:rPr>
        <w:t>1.5. Специализация нестационарного торгового объекта:</w:t>
      </w:r>
      <w:r w:rsidR="00242C64" w:rsidRPr="00242C64">
        <w:rPr>
          <w:rFonts w:ascii="Times New Roman" w:hAnsi="Times New Roman"/>
          <w:sz w:val="24"/>
          <w:szCs w:val="24"/>
        </w:rPr>
        <w:t>специализированная (печатная продукция)</w:t>
      </w:r>
      <w:r w:rsidRPr="00242C64">
        <w:rPr>
          <w:rFonts w:ascii="Times New Roman" w:eastAsia="Times New Roman" w:hAnsi="Times New Roman"/>
          <w:b/>
          <w:sz w:val="24"/>
          <w:szCs w:val="24"/>
          <w:lang w:eastAsia="ru-RU"/>
        </w:rPr>
        <w:t>.</w:t>
      </w:r>
    </w:p>
    <w:p w:rsidR="00587EF3" w:rsidRPr="0019325C" w:rsidRDefault="00587EF3" w:rsidP="00587EF3">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1.6. Предоставление места для размещения нестационарного торгового объекта Уполномоченным органом Владельцу</w:t>
      </w:r>
      <w:r w:rsidRPr="0019325C">
        <w:rPr>
          <w:rFonts w:ascii="Times New Roman" w:eastAsia="Times New Roman" w:hAnsi="Times New Roman"/>
          <w:sz w:val="24"/>
          <w:szCs w:val="24"/>
          <w:lang w:eastAsia="ru-RU"/>
        </w:rPr>
        <w:t xml:space="preserve">, а также возврат места Владельцем Уполномоченному органу осуществляется на основании акта приема-передачи места размещения нестационарного торгового объекта согласно схемы размещения нестационарных объектов на территории города Омска (Приложение № </w:t>
      </w:r>
      <w:r>
        <w:rPr>
          <w:rFonts w:ascii="Times New Roman" w:eastAsia="Times New Roman" w:hAnsi="Times New Roman"/>
          <w:sz w:val="24"/>
          <w:szCs w:val="24"/>
          <w:lang w:eastAsia="ru-RU"/>
        </w:rPr>
        <w:t>3</w:t>
      </w:r>
      <w:r w:rsidRPr="0019325C">
        <w:rPr>
          <w:rFonts w:ascii="Times New Roman" w:eastAsia="Times New Roman" w:hAnsi="Times New Roman"/>
          <w:sz w:val="24"/>
          <w:szCs w:val="24"/>
          <w:lang w:eastAsia="ru-RU"/>
        </w:rPr>
        <w:t xml:space="preserve"> к настоящему договору).</w:t>
      </w:r>
    </w:p>
    <w:p w:rsidR="00587EF3" w:rsidRDefault="00587EF3" w:rsidP="00587EF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1.7. Началом действия договора является дата подписания акта приема-передачи места размещения нестационарного торгового объекта.</w:t>
      </w:r>
    </w:p>
    <w:p w:rsidR="00587EF3" w:rsidRPr="0018258B" w:rsidRDefault="00587EF3" w:rsidP="00587EF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2. Плата за размещение нест</w:t>
      </w:r>
      <w:r>
        <w:rPr>
          <w:rFonts w:ascii="Times New Roman" w:eastAsia="Times New Roman" w:hAnsi="Times New Roman"/>
          <w:sz w:val="24"/>
          <w:szCs w:val="24"/>
          <w:lang w:eastAsia="ru-RU"/>
        </w:rPr>
        <w:t>ационарного</w:t>
      </w:r>
      <w:r w:rsidRPr="00AD3D5A">
        <w:rPr>
          <w:rFonts w:ascii="Times New Roman" w:eastAsia="Times New Roman" w:hAnsi="Times New Roman"/>
          <w:sz w:val="24"/>
          <w:szCs w:val="24"/>
          <w:lang w:eastAsia="ru-RU"/>
        </w:rPr>
        <w:t xml:space="preserve"> торгового объекта</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2.1. Размер ежемесячной платы за предоставленное место для размещения нестационарного торгового объекта</w:t>
      </w:r>
      <w:r w:rsidRPr="000342D6">
        <w:rPr>
          <w:rFonts w:ascii="Times New Roman" w:eastAsia="Times New Roman" w:hAnsi="Times New Roman"/>
          <w:sz w:val="24"/>
          <w:szCs w:val="24"/>
          <w:lang w:eastAsia="ru-RU"/>
        </w:rPr>
        <w:t xml:space="preserve">составляет </w:t>
      </w:r>
      <w:r w:rsidR="00746603">
        <w:rPr>
          <w:rFonts w:ascii="Times New Roman" w:eastAsia="Times New Roman" w:hAnsi="Times New Roman"/>
          <w:sz w:val="24"/>
          <w:szCs w:val="24"/>
          <w:lang w:eastAsia="ru-RU"/>
        </w:rPr>
        <w:t xml:space="preserve">_________ </w:t>
      </w:r>
      <w:r w:rsidRPr="000342D6">
        <w:rPr>
          <w:rFonts w:ascii="Times New Roman" w:eastAsia="Times New Roman" w:hAnsi="Times New Roman"/>
          <w:sz w:val="24"/>
          <w:szCs w:val="24"/>
          <w:lang w:eastAsia="ru-RU"/>
        </w:rPr>
        <w:t>рублей</w:t>
      </w:r>
      <w:r w:rsidRPr="0018258B">
        <w:rPr>
          <w:rFonts w:ascii="Times New Roman" w:eastAsia="Times New Roman" w:hAnsi="Times New Roman"/>
          <w:sz w:val="24"/>
          <w:szCs w:val="24"/>
          <w:lang w:eastAsia="ru-RU"/>
        </w:rPr>
        <w:t xml:space="preserve"> в месяц и определяется </w:t>
      </w:r>
      <w:r>
        <w:rPr>
          <w:rFonts w:ascii="Times New Roman" w:eastAsia="Times New Roman" w:hAnsi="Times New Roman"/>
          <w:sz w:val="24"/>
          <w:szCs w:val="24"/>
          <w:lang w:eastAsia="ru-RU"/>
        </w:rPr>
        <w:t xml:space="preserve">в </w:t>
      </w:r>
      <w:r>
        <w:rPr>
          <w:rFonts w:ascii="Times New Roman" w:eastAsia="Times New Roman" w:hAnsi="Times New Roman"/>
          <w:bCs/>
          <w:sz w:val="24"/>
          <w:szCs w:val="24"/>
          <w:lang w:eastAsia="ru-RU"/>
        </w:rPr>
        <w:t xml:space="preserve">соответствии с </w:t>
      </w:r>
      <w:r w:rsidRPr="00E7624C">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r w:rsidRPr="008F455C">
        <w:rPr>
          <w:rFonts w:ascii="Times New Roman" w:eastAsia="Times New Roman" w:hAnsi="Times New Roman"/>
          <w:sz w:val="24"/>
          <w:szCs w:val="24"/>
          <w:lang w:eastAsia="ru-RU"/>
        </w:rPr>
        <w:t>;</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2.2. Владелец перечисляет плату за размещение нестационарного торгового объекта в бюджет города Омска по реквизитам, указанным в разделе 11 настоящего договора, за каждый месяц с оплатой до 10-го числа месяца,следующего за отчетным. </w:t>
      </w:r>
      <w:r w:rsidRPr="0018258B">
        <w:rPr>
          <w:rFonts w:ascii="Times New Roman" w:eastAsia="Times New Roman" w:hAnsi="Times New Roman"/>
          <w:sz w:val="24"/>
          <w:szCs w:val="24"/>
          <w:lang w:eastAsia="ru-RU"/>
        </w:rPr>
        <w:lastRenderedPageBreak/>
        <w:t xml:space="preserve">Получателем является Управление федеральногоказначейства по Омской области (Администрация </w:t>
      </w:r>
      <w:r>
        <w:rPr>
          <w:rFonts w:ascii="Times New Roman" w:eastAsia="Times New Roman" w:hAnsi="Times New Roman"/>
          <w:sz w:val="24"/>
          <w:szCs w:val="24"/>
          <w:lang w:eastAsia="ru-RU"/>
        </w:rPr>
        <w:t xml:space="preserve">Октябрьского </w:t>
      </w:r>
      <w:r w:rsidRPr="0018258B">
        <w:rPr>
          <w:rFonts w:ascii="Times New Roman" w:eastAsia="Times New Roman" w:hAnsi="Times New Roman"/>
          <w:sz w:val="24"/>
          <w:szCs w:val="24"/>
          <w:lang w:eastAsia="ru-RU"/>
        </w:rPr>
        <w:t>административного округа города Омска). В платежном поручении (квитанции) указывается номер и дата договора, а также период, за который осуществляется платеж.</w:t>
      </w:r>
    </w:p>
    <w:p w:rsidR="00587EF3"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2.3.Плата за размещение нестационарного торгового объекта оплачивается Владельцем в размере и порядке, установленном настоящим договором. </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Pr="00D32813" w:rsidRDefault="00587EF3" w:rsidP="00587EF3">
      <w:pPr>
        <w:pStyle w:val="a5"/>
        <w:numPr>
          <w:ilvl w:val="0"/>
          <w:numId w:val="21"/>
        </w:numPr>
        <w:autoSpaceDE w:val="0"/>
        <w:autoSpaceDN w:val="0"/>
        <w:adjustRightInd w:val="0"/>
        <w:spacing w:after="0" w:line="240" w:lineRule="auto"/>
        <w:jc w:val="center"/>
        <w:rPr>
          <w:rFonts w:ascii="Times New Roman" w:eastAsia="Times New Roman" w:hAnsi="Times New Roman"/>
          <w:b/>
          <w:sz w:val="24"/>
          <w:szCs w:val="24"/>
          <w:lang w:eastAsia="ru-RU"/>
        </w:rPr>
      </w:pPr>
      <w:r w:rsidRPr="00EE10B8">
        <w:rPr>
          <w:rFonts w:ascii="Times New Roman" w:eastAsia="Times New Roman" w:hAnsi="Times New Roman"/>
          <w:sz w:val="24"/>
          <w:szCs w:val="24"/>
          <w:lang w:eastAsia="ru-RU"/>
        </w:rPr>
        <w:t>Права и обязанности владельца</w:t>
      </w:r>
    </w:p>
    <w:p w:rsidR="00D32813" w:rsidRPr="00EE10B8" w:rsidRDefault="00D32813" w:rsidP="00B70416">
      <w:pPr>
        <w:pStyle w:val="a5"/>
        <w:autoSpaceDE w:val="0"/>
        <w:autoSpaceDN w:val="0"/>
        <w:adjustRightInd w:val="0"/>
        <w:spacing w:after="0" w:line="240" w:lineRule="auto"/>
        <w:ind w:left="360"/>
        <w:rPr>
          <w:rFonts w:ascii="Times New Roman" w:eastAsia="Times New Roman" w:hAnsi="Times New Roman"/>
          <w:b/>
          <w:sz w:val="24"/>
          <w:szCs w:val="24"/>
          <w:lang w:eastAsia="ru-RU"/>
        </w:rPr>
      </w:pP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 Владелец имеет право:</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3.1.1. Досрочно расторгнуть настоящий договор, письменно уведомив Уполномоченный орган за 30 календарных дней.</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3.1.2. На предоставление компенсационного места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  Владелец обязан:</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 Использовать место для размещения нестационарного торгового объекта в соответствии с его специализацией, указанной в настоящем договоре.</w:t>
      </w:r>
    </w:p>
    <w:p w:rsidR="00587EF3" w:rsidRPr="00DB7041" w:rsidRDefault="00587EF3" w:rsidP="00587EF3">
      <w:pPr>
        <w:widowControl w:val="0"/>
        <w:tabs>
          <w:tab w:val="left" w:pos="993"/>
        </w:tabs>
        <w:autoSpaceDE w:val="0"/>
        <w:autoSpaceDN w:val="0"/>
        <w:adjustRightInd w:val="0"/>
        <w:spacing w:after="0" w:line="240" w:lineRule="auto"/>
        <w:ind w:firstLine="720"/>
        <w:jc w:val="both"/>
        <w:rPr>
          <w:rFonts w:ascii="Times New Roman" w:hAnsi="Times New Roman"/>
          <w:sz w:val="24"/>
          <w:szCs w:val="24"/>
        </w:rPr>
      </w:pPr>
      <w:r w:rsidRPr="0018258B">
        <w:rPr>
          <w:rFonts w:ascii="Times New Roman" w:eastAsia="Times New Roman" w:hAnsi="Times New Roman"/>
          <w:sz w:val="24"/>
          <w:szCs w:val="24"/>
          <w:lang w:eastAsia="ru-RU"/>
        </w:rPr>
        <w:t>3.2.2.  Архитектурный облик нестационарных торговых объектов должен соответствовать требованиям, утвержденным постановлением Администрации города Ом</w:t>
      </w:r>
      <w:r>
        <w:rPr>
          <w:rFonts w:ascii="Times New Roman" w:eastAsia="Times New Roman" w:hAnsi="Times New Roman"/>
          <w:sz w:val="24"/>
          <w:szCs w:val="24"/>
          <w:lang w:eastAsia="ru-RU"/>
        </w:rPr>
        <w:t>ска от 09.08.2018 № 812-п «</w:t>
      </w:r>
      <w:r w:rsidRPr="0018258B">
        <w:rPr>
          <w:rFonts w:ascii="Times New Roman" w:eastAsia="Times New Roman" w:hAnsi="Times New Roman"/>
          <w:sz w:val="24"/>
          <w:szCs w:val="24"/>
          <w:lang w:eastAsia="ru-RU"/>
        </w:rPr>
        <w:t>Об утверждении требований к архитектурному облику нестационарных торговых объе</w:t>
      </w:r>
      <w:r>
        <w:rPr>
          <w:rFonts w:ascii="Times New Roman" w:eastAsia="Times New Roman" w:hAnsi="Times New Roman"/>
          <w:sz w:val="24"/>
          <w:szCs w:val="24"/>
          <w:lang w:eastAsia="ru-RU"/>
        </w:rPr>
        <w:t>ктов на территории города Омска».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3.2.3. Не допускать</w:t>
      </w:r>
      <w:r w:rsidRPr="0018258B">
        <w:rPr>
          <w:rFonts w:ascii="Times New Roman" w:eastAsia="Times New Roman" w:hAnsi="Times New Roman"/>
          <w:sz w:val="24"/>
          <w:szCs w:val="24"/>
          <w:lang w:eastAsia="ru-RU"/>
        </w:rPr>
        <w:t>:</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передач</w:t>
      </w:r>
      <w:r>
        <w:rPr>
          <w:rFonts w:ascii="Times New Roman" w:eastAsia="Times New Roman" w:hAnsi="Times New Roman"/>
          <w:sz w:val="24"/>
          <w:szCs w:val="24"/>
          <w:lang w:eastAsia="ru-RU"/>
        </w:rPr>
        <w:t>у или уступку</w:t>
      </w:r>
      <w:r w:rsidRPr="0018258B">
        <w:rPr>
          <w:rFonts w:ascii="Times New Roman" w:eastAsia="Times New Roman" w:hAnsi="Times New Roman"/>
          <w:sz w:val="24"/>
          <w:szCs w:val="24"/>
          <w:lang w:eastAsia="ru-RU"/>
        </w:rPr>
        <w:t xml:space="preserve"> прав по заключенному договору на размещение нестационарного торгового объекта третьим лицам;</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технологического присоединения энергопринимающих устройств нестационарных торговых объектов к сетям энергоснабжения без уведомления уполномоченного органа;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3.2.4. Своевременно уплачивать Получателю плату за размещение нестационарного торгового объекта в соответствии с настоящим договором. </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3.2.5. Не допускать действий, приводящих к ухудшению качественных характеристик, экологической обстановки на месте размещения нестационарного торгового объекта. Не допускать загрязнения, захламления места.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3.2.6.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587EF3"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3.2.7. Обеспечивать надлежащее санитарное состояние и внешнее благоустройство на прилегающей к нестационарному торговому объекту территории в границах предусмотренных паспо</w:t>
      </w:r>
      <w:r>
        <w:rPr>
          <w:rFonts w:ascii="Times New Roman" w:eastAsia="Times New Roman" w:hAnsi="Times New Roman"/>
          <w:sz w:val="24"/>
          <w:szCs w:val="24"/>
          <w:lang w:eastAsia="ru-RU"/>
        </w:rPr>
        <w:t>ртом НТО (Приложение № 5).</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3.2.8. Организовать вывоз бытовых отходов и мусора, образовавшихся в результате деятельности и на прилегающих территориях к зданиям, строениям, сооружениям, объектам, обязанность по содержанию которых возлагается на арендатора Участка в соответствии с Решением Омского городского Совета от 25 июля 2007 года № 45 «О правилах благоустройства, обеспечения чистоты и порядка на территории города Омска». </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3.2.9. Обеспечить наличие на нестационарном торговом объекте в течение всего периода работы копии настоящего договора и паспорт нестационарного торгового объекта, документов, подтверждающих правоотношения продавца с хозяйствующим </w:t>
      </w:r>
      <w:r w:rsidRPr="0018258B">
        <w:rPr>
          <w:rFonts w:ascii="Times New Roman" w:eastAsia="Times New Roman" w:hAnsi="Times New Roman"/>
          <w:sz w:val="24"/>
          <w:szCs w:val="24"/>
          <w:lang w:eastAsia="ru-RU"/>
        </w:rPr>
        <w:lastRenderedPageBreak/>
        <w:t>субъектом, осуществляющим торговую деятельность в нестационарном торговом объекте, размещенном по данному договору.</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3.2.10. По истечении срока действия настоящего договора, а также в случае его досрочного расторжения освободить место, привести его в состояние, пригодное для дальнейшей эксплуатации и передать в течение трех рабочих дней Уполномоченному органу по акту приема-передачи.</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3.2.11. Обеспечить беспрепятственный доступ на место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 нестационарного торгового объекта.</w:t>
      </w:r>
    </w:p>
    <w:p w:rsidR="00587EF3" w:rsidRPr="00242C64" w:rsidRDefault="00587EF3" w:rsidP="00242C64">
      <w:pPr>
        <w:autoSpaceDE w:val="0"/>
        <w:autoSpaceDN w:val="0"/>
        <w:adjustRightInd w:val="0"/>
        <w:spacing w:after="0" w:line="240" w:lineRule="auto"/>
        <w:ind w:firstLine="540"/>
        <w:contextualSpacing/>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3.2.12.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(тепло-, водо-, газо-, электроснабжение, телефонные кабели и т.п.), расположенных под (над) объектом  на месте размещения нестационарного торгового объекта или в непосредственной близости от него, беспрепятственно освободить участок и </w:t>
      </w:r>
      <w:r w:rsidRPr="00242C64">
        <w:rPr>
          <w:rFonts w:ascii="Times New Roman" w:eastAsia="Times New Roman" w:hAnsi="Times New Roman"/>
          <w:sz w:val="24"/>
          <w:szCs w:val="24"/>
          <w:lang w:eastAsia="ru-RU"/>
        </w:rPr>
        <w:t>обеспечить свободный доступ для проведения необходимых работ для устранения аварийной ситуации.</w:t>
      </w:r>
    </w:p>
    <w:p w:rsidR="00587EF3" w:rsidRPr="00242C64"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3.2.14. Ежеквартально не позднее 1 числа месяца следующего за отчетным периодом производить сверку платежей.</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hAnsi="Times New Roman"/>
          <w:sz w:val="24"/>
          <w:szCs w:val="24"/>
        </w:rPr>
      </w:pPr>
      <w:r w:rsidRPr="00242C64">
        <w:rPr>
          <w:rFonts w:ascii="Times New Roman" w:hAnsi="Times New Roman"/>
          <w:sz w:val="24"/>
          <w:szCs w:val="24"/>
        </w:rPr>
        <w:t>3.2.1</w:t>
      </w:r>
      <w:r>
        <w:rPr>
          <w:rFonts w:ascii="Times New Roman" w:hAnsi="Times New Roman"/>
          <w:sz w:val="24"/>
          <w:szCs w:val="24"/>
        </w:rPr>
        <w:t>5</w:t>
      </w:r>
      <w:r w:rsidRPr="00242C64">
        <w:rPr>
          <w:rFonts w:ascii="Times New Roman" w:hAnsi="Times New Roman"/>
          <w:sz w:val="24"/>
          <w:szCs w:val="24"/>
        </w:rPr>
        <w:t>.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hAnsi="Times New Roman"/>
          <w:sz w:val="24"/>
          <w:szCs w:val="24"/>
        </w:rPr>
      </w:pPr>
      <w:r>
        <w:rPr>
          <w:rFonts w:ascii="Times New Roman" w:hAnsi="Times New Roman"/>
          <w:sz w:val="24"/>
          <w:szCs w:val="24"/>
        </w:rPr>
        <w:t>3.2.16</w:t>
      </w:r>
      <w:r w:rsidRPr="00242C64">
        <w:rPr>
          <w:rFonts w:ascii="Times New Roman" w:hAnsi="Times New Roman"/>
          <w:sz w:val="24"/>
          <w:szCs w:val="24"/>
        </w:rPr>
        <w:t xml:space="preserve">.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w:t>
      </w:r>
      <w:r w:rsidRPr="00242C64">
        <w:rPr>
          <w:rFonts w:ascii="Times New Roman" w:hAnsi="Times New Roman"/>
          <w:sz w:val="24"/>
          <w:szCs w:val="24"/>
        </w:rPr>
        <w:br/>
        <w:t>о документах, подтверждающих правоотношения третьего лица с владельцем нестационарного торгового объекта.</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eastAsia="Times New Roman" w:hAnsi="Times New Roman"/>
          <w:sz w:val="24"/>
          <w:szCs w:val="24"/>
          <w:lang w:eastAsia="ru-RU"/>
        </w:rPr>
      </w:pPr>
      <w:r>
        <w:rPr>
          <w:rFonts w:ascii="Times New Roman" w:hAnsi="Times New Roman"/>
          <w:sz w:val="24"/>
          <w:szCs w:val="24"/>
        </w:rPr>
        <w:t>3.2.17</w:t>
      </w:r>
      <w:r w:rsidRPr="00242C64">
        <w:rPr>
          <w:rFonts w:ascii="Times New Roman" w:hAnsi="Times New Roman"/>
          <w:sz w:val="24"/>
          <w:szCs w:val="24"/>
        </w:rPr>
        <w:t>. Не допускать технологического присоединения энергопринимающих устройств нестационарных торговых объектов к сетям энергоснабжения без уведомления уполномоченного органа.</w:t>
      </w:r>
    </w:p>
    <w:p w:rsidR="00587EF3" w:rsidRPr="00242C64" w:rsidRDefault="00242C64" w:rsidP="00242C64">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3.2.18</w:t>
      </w:r>
      <w:r w:rsidR="00587EF3" w:rsidRPr="00242C64">
        <w:rPr>
          <w:rFonts w:ascii="Times New Roman" w:eastAsia="Times New Roman" w:hAnsi="Times New Roman"/>
          <w:sz w:val="24"/>
          <w:szCs w:val="24"/>
          <w:lang w:eastAsia="ru-RU"/>
        </w:rPr>
        <w:t xml:space="preserve">. Представить для осмотра нестационарный торговый объект </w:t>
      </w:r>
      <w:r w:rsidR="00587EF3" w:rsidRPr="00242C64">
        <w:rPr>
          <w:rFonts w:ascii="Times New Roman" w:eastAsia="Times New Roman" w:hAnsi="Times New Roman"/>
          <w:bCs/>
          <w:sz w:val="24"/>
          <w:szCs w:val="24"/>
          <w:lang w:eastAsia="ru-RU"/>
        </w:rPr>
        <w:t xml:space="preserve">в порядке и сроки, предусмотренные </w:t>
      </w:r>
      <w:r w:rsidR="00587EF3" w:rsidRPr="00242C64">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p>
    <w:p w:rsidR="00587EF3" w:rsidRPr="00242C64" w:rsidRDefault="00587EF3" w:rsidP="00242C64">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p>
    <w:p w:rsidR="00587EF3" w:rsidRPr="00242C64" w:rsidRDefault="00587EF3" w:rsidP="00242C64">
      <w:pPr>
        <w:keepNext/>
        <w:widowControl w:val="0"/>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 Права и обязанности уполномоченного органа</w:t>
      </w:r>
    </w:p>
    <w:p w:rsidR="00D32813" w:rsidRPr="00242C64" w:rsidRDefault="00D32813" w:rsidP="00242C64">
      <w:pPr>
        <w:keepNext/>
        <w:widowControl w:val="0"/>
        <w:autoSpaceDE w:val="0"/>
        <w:autoSpaceDN w:val="0"/>
        <w:adjustRightInd w:val="0"/>
        <w:spacing w:after="0" w:line="240" w:lineRule="auto"/>
        <w:contextualSpacing/>
        <w:jc w:val="center"/>
        <w:rPr>
          <w:rFonts w:ascii="Times New Roman" w:eastAsia="Times New Roman" w:hAnsi="Times New Roman"/>
          <w:sz w:val="24"/>
          <w:szCs w:val="24"/>
          <w:lang w:eastAsia="ru-RU"/>
        </w:rPr>
      </w:pPr>
    </w:p>
    <w:p w:rsidR="00587EF3" w:rsidRPr="00242C64" w:rsidRDefault="00587EF3" w:rsidP="00242C64">
      <w:pPr>
        <w:widowControl w:val="0"/>
        <w:tabs>
          <w:tab w:val="left" w:pos="1134"/>
        </w:tabs>
        <w:autoSpaceDE w:val="0"/>
        <w:autoSpaceDN w:val="0"/>
        <w:adjustRightInd w:val="0"/>
        <w:spacing w:after="0" w:line="240" w:lineRule="auto"/>
        <w:ind w:left="2316" w:hanging="1596"/>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4.1. Уполномоченный орган имеет право:</w:t>
      </w:r>
    </w:p>
    <w:p w:rsidR="00587EF3" w:rsidRPr="00242C64"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4.1.1. Осуществлять контроль за использованием места размещения нестационарного торгового объекта Владельцем.</w:t>
      </w:r>
    </w:p>
    <w:p w:rsidR="00587EF3" w:rsidRPr="0018258B"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4.1.2. Изменять размера платы в случае принятия нормативных актов, изменяющих порядок определения платы или значений показател</w:t>
      </w:r>
      <w:r w:rsidRPr="0018258B">
        <w:rPr>
          <w:rFonts w:ascii="Times New Roman" w:eastAsia="Times New Roman" w:hAnsi="Times New Roman"/>
          <w:sz w:val="24"/>
          <w:szCs w:val="24"/>
          <w:lang w:eastAsia="ru-RU"/>
        </w:rPr>
        <w:t>ей, используемых при ее расчете, в одностороннем порядке.</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4.1.3.Требовать от Владельца возмещения в полном объеме убытков (в том числе упущенной выгоды), причиненных нарушением Владельцем прав и законных интересов Уполномоченного органа.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4.1.4. В одностороннем порядке путем письменного уведомления Владельца отказаться от настоящего договора в следующих случаях: </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lastRenderedPageBreak/>
        <w:t>- допущения Владельцем задолженности по плате более одного месяца;</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иного неоднократного нарушения Владельцем обязательств по настоящему договору;</w:t>
      </w:r>
    </w:p>
    <w:p w:rsidR="00587EF3" w:rsidRPr="00410DD3"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w:t>
      </w:r>
      <w:r w:rsidRPr="00410DD3">
        <w:rPr>
          <w:rFonts w:ascii="Times New Roman" w:eastAsia="Times New Roman" w:hAnsi="Times New Roman"/>
          <w:sz w:val="24"/>
          <w:szCs w:val="24"/>
          <w:lang w:eastAsia="ru-RU"/>
        </w:rPr>
        <w:t>изъятия места размещения нестационарного торгового объекта для государственных или муниципальных нужд в соответствии с правилами, установленными главой VII.1 «Порядок изъятия земельных участков для государственных или муниципальных нужд» Земельного кодекса РФ;</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проведения работ, связанных со строительством, ремонтом или содержанием автомобильной дороги (участка автомобильной дороги), на которой или в непосредственной близости от которой расположено  место для размещения нестационарного торгового объекта в течение 5 дней с даты получения Владельцем письменного уведомления.</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587EF3" w:rsidRPr="0018258B" w:rsidRDefault="00587EF3" w:rsidP="00587EF3">
      <w:pPr>
        <w:widowControl w:val="0"/>
        <w:tabs>
          <w:tab w:val="left" w:pos="1134"/>
        </w:tabs>
        <w:autoSpaceDE w:val="0"/>
        <w:autoSpaceDN w:val="0"/>
        <w:adjustRightInd w:val="0"/>
        <w:spacing w:after="0" w:line="240" w:lineRule="auto"/>
        <w:ind w:left="2316" w:hanging="1596"/>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 Уполномоченный орган обязан: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4.2.1. Передать Владельцу место для размещения нестационарного торгового объекта в состоянии, соответствующем для использования в целях, предусмотренных настоящим договором.</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4.2.2. Предоставить компенсационное место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4.2.3</w:t>
      </w:r>
      <w:r>
        <w:rPr>
          <w:rFonts w:ascii="Times New Roman" w:eastAsia="Times New Roman" w:hAnsi="Times New Roman"/>
          <w:sz w:val="24"/>
          <w:szCs w:val="24"/>
          <w:lang w:eastAsia="ru-RU"/>
        </w:rPr>
        <w:t>.</w:t>
      </w:r>
      <w:r w:rsidRPr="0018258B">
        <w:rPr>
          <w:rFonts w:ascii="Times New Roman" w:eastAsia="Times New Roman" w:hAnsi="Times New Roman"/>
          <w:sz w:val="24"/>
          <w:szCs w:val="24"/>
          <w:lang w:eastAsia="ru-RU"/>
        </w:rPr>
        <w:t xml:space="preserve"> Составить и подписать комиссией по передаче нестационарного торгового объекта в установленные сроки акт </w:t>
      </w:r>
      <w:r>
        <w:rPr>
          <w:rFonts w:ascii="Times New Roman" w:eastAsia="Times New Roman" w:hAnsi="Times New Roman"/>
          <w:sz w:val="24"/>
          <w:szCs w:val="24"/>
          <w:lang w:eastAsia="ru-RU"/>
        </w:rPr>
        <w:t>о</w:t>
      </w:r>
      <w:r w:rsidRPr="0018258B">
        <w:rPr>
          <w:rFonts w:ascii="Times New Roman" w:eastAsia="Times New Roman" w:hAnsi="Times New Roman"/>
          <w:sz w:val="24"/>
          <w:szCs w:val="24"/>
          <w:lang w:eastAsia="ru-RU"/>
        </w:rPr>
        <w:t>смотра нестационарного торгового объект</w:t>
      </w:r>
      <w:r>
        <w:rPr>
          <w:rFonts w:ascii="Times New Roman" w:eastAsia="Times New Roman" w:hAnsi="Times New Roman"/>
          <w:sz w:val="24"/>
          <w:szCs w:val="24"/>
          <w:lang w:eastAsia="ru-RU"/>
        </w:rPr>
        <w:t xml:space="preserve">а по форме </w:t>
      </w:r>
      <w:r w:rsidRPr="006B5C86">
        <w:rPr>
          <w:rFonts w:ascii="Times New Roman" w:eastAsia="Times New Roman" w:hAnsi="Times New Roman"/>
          <w:sz w:val="24"/>
          <w:szCs w:val="24"/>
          <w:lang w:eastAsia="ru-RU"/>
        </w:rPr>
        <w:t xml:space="preserve">согласно приложению № </w:t>
      </w:r>
      <w:r>
        <w:rPr>
          <w:rFonts w:ascii="Times New Roman" w:eastAsia="Times New Roman" w:hAnsi="Times New Roman"/>
          <w:sz w:val="24"/>
          <w:szCs w:val="24"/>
          <w:lang w:eastAsia="ru-RU"/>
        </w:rPr>
        <w:t>4</w:t>
      </w:r>
      <w:r w:rsidRPr="006B5C86">
        <w:rPr>
          <w:rFonts w:ascii="Times New Roman" w:eastAsia="Times New Roman" w:hAnsi="Times New Roman"/>
          <w:sz w:val="24"/>
          <w:szCs w:val="24"/>
          <w:lang w:eastAsia="ru-RU"/>
        </w:rPr>
        <w:t xml:space="preserve"> к настоящему</w:t>
      </w:r>
      <w:r w:rsidRPr="0018258B">
        <w:rPr>
          <w:rFonts w:ascii="Times New Roman" w:eastAsia="Times New Roman" w:hAnsi="Times New Roman"/>
          <w:sz w:val="24"/>
          <w:szCs w:val="24"/>
          <w:lang w:eastAsia="ru-RU"/>
        </w:rPr>
        <w:t xml:space="preserve"> договору.</w:t>
      </w:r>
    </w:p>
    <w:p w:rsidR="00587EF3" w:rsidRPr="0018258B" w:rsidRDefault="00587EF3" w:rsidP="00587EF3">
      <w:pPr>
        <w:widowControl w:val="0"/>
        <w:tabs>
          <w:tab w:val="left" w:pos="709"/>
        </w:tabs>
        <w:autoSpaceDE w:val="0"/>
        <w:autoSpaceDN w:val="0"/>
        <w:adjustRightInd w:val="0"/>
        <w:spacing w:after="0" w:line="240" w:lineRule="auto"/>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5. Ответственность сторон</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5.1. За неисполнение или ненадлежащее исполнение условий договора виновная сторона несет ответственность, предусмотренную законодательством и настоящим договором.</w:t>
      </w:r>
    </w:p>
    <w:p w:rsidR="00587EF3" w:rsidRPr="00557964"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5.2. В случае невнесения или несвоевременного внесения платы за размещение </w:t>
      </w:r>
      <w:r w:rsidRPr="00557964">
        <w:rPr>
          <w:rFonts w:ascii="Times New Roman" w:eastAsia="Times New Roman" w:hAnsi="Times New Roman"/>
          <w:sz w:val="24"/>
          <w:szCs w:val="24"/>
          <w:lang w:eastAsia="ru-RU"/>
        </w:rPr>
        <w:t xml:space="preserve">нестационарного торгового объекта в сроки и размере, установленные настоящим договором, Владелец обязан уплачивать пени в размере </w:t>
      </w:r>
      <w:r w:rsidRPr="00557964">
        <w:rPr>
          <w:rFonts w:ascii="Times New Roman" w:eastAsia="Times New Roman" w:hAnsi="Times New Roman"/>
          <w:sz w:val="24"/>
          <w:szCs w:val="24"/>
          <w:lang w:val="en-US" w:eastAsia="ru-RU"/>
        </w:rPr>
        <w:t> </w:t>
      </w:r>
      <w:r w:rsidRPr="00557964">
        <w:rPr>
          <w:rFonts w:ascii="Times New Roman" w:eastAsia="Times New Roman" w:hAnsi="Times New Roman"/>
          <w:sz w:val="24"/>
          <w:szCs w:val="24"/>
          <w:lang w:eastAsia="ru-RU"/>
        </w:rPr>
        <w:t>0,05 процента от просроченной суммы за каждый день просрочки.</w:t>
      </w:r>
    </w:p>
    <w:p w:rsidR="00587EF3" w:rsidRPr="00557964"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57964">
        <w:rPr>
          <w:rFonts w:ascii="Times New Roman" w:eastAsia="Times New Roman" w:hAnsi="Times New Roman"/>
          <w:sz w:val="24"/>
          <w:szCs w:val="24"/>
          <w:lang w:eastAsia="ru-RU"/>
        </w:rPr>
        <w:t>5.3. Платежи, предусмотренные пунктами 5.2 настоящего договора, Владелец перечисляет Получателю по реквизитам, указанным в разделе 11 настоящего договора.</w:t>
      </w:r>
    </w:p>
    <w:p w:rsidR="00557964" w:rsidRPr="00557964" w:rsidRDefault="00557964" w:rsidP="00557964">
      <w:pPr>
        <w:widowControl w:val="0"/>
        <w:tabs>
          <w:tab w:val="left" w:pos="1134"/>
        </w:tabs>
        <w:autoSpaceDE w:val="0"/>
        <w:autoSpaceDN w:val="0"/>
        <w:adjustRightInd w:val="0"/>
        <w:ind w:firstLine="720"/>
        <w:jc w:val="both"/>
        <w:rPr>
          <w:rFonts w:ascii="Times New Roman" w:hAnsi="Times New Roman"/>
          <w:sz w:val="24"/>
          <w:szCs w:val="24"/>
        </w:rPr>
      </w:pPr>
      <w:r w:rsidRPr="00557964">
        <w:rPr>
          <w:rFonts w:ascii="Times New Roman" w:hAnsi="Times New Roman"/>
          <w:sz w:val="24"/>
          <w:szCs w:val="24"/>
        </w:rPr>
        <w:t>5.4. Установка нестационарного торгового объекта осуществляется не позднее 30 дней со дня подписания акта приема-передачи места нестационарного торгового объекта.</w:t>
      </w:r>
    </w:p>
    <w:p w:rsidR="00557964" w:rsidRDefault="00557964"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6. Рассмотрение и урегулирование споров</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6.1. Все споры и разногласия, возникающие в ходе исполнения настоящего договора или в связи с ним, разрешаются по соглашению сторон, а в случае не достижения согласия между сторонами в судебном порядке.</w:t>
      </w:r>
    </w:p>
    <w:p w:rsidR="00587EF3" w:rsidRPr="00AD3D5A" w:rsidRDefault="00587EF3" w:rsidP="00587EF3">
      <w:pPr>
        <w:autoSpaceDE w:val="0"/>
        <w:autoSpaceDN w:val="0"/>
        <w:adjustRightInd w:val="0"/>
        <w:spacing w:after="0" w:line="240" w:lineRule="auto"/>
        <w:ind w:firstLine="348"/>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7.  Прекращение и изменение договора</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E05E4A"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7.1. Настоящий договор прекращается по основаниям и в порядке, предусмотренным действующим гражданским законодательством, а также в следующих </w:t>
      </w:r>
      <w:r w:rsidRPr="00E05E4A">
        <w:rPr>
          <w:rFonts w:ascii="Times New Roman" w:eastAsia="Times New Roman" w:hAnsi="Times New Roman"/>
          <w:sz w:val="24"/>
          <w:szCs w:val="24"/>
          <w:lang w:eastAsia="ru-RU"/>
        </w:rPr>
        <w:lastRenderedPageBreak/>
        <w:t>случаях:</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по соглашению сторон, в том числе в случае прекращения осуществления торговой деятельности Владельцем;</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размещения нестационарного торгового объекта с нарушением требований к адресному ориентиру, размеру площади места размещения нестационарного торгового объекта, специализации торговли, а также типу нестационарного торгового объекта;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отказа Владельца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просрочки исполнения обязательств по внесению платы за размещение нестационарного торгового объекта на срок более 30 календарных дней;</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xml:space="preserve">- при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целей Стратегии социально-экономического развития города Омска </w:t>
      </w:r>
      <w:r>
        <w:rPr>
          <w:rFonts w:ascii="Times New Roman" w:hAnsi="Times New Roman" w:cs="Times New Roman"/>
          <w:sz w:val="24"/>
          <w:szCs w:val="24"/>
        </w:rPr>
        <w:br/>
      </w:r>
      <w:r w:rsidRPr="00E05E4A">
        <w:rPr>
          <w:rFonts w:ascii="Times New Roman" w:hAnsi="Times New Roman" w:cs="Times New Roman"/>
          <w:sz w:val="24"/>
          <w:szCs w:val="24"/>
        </w:rPr>
        <w:t>до 2030 года;</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ликвидации юридического лица или прекращения деятельности в качестве индивидуального предпринимателя;</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noProof/>
          <w:sz w:val="24"/>
          <w:szCs w:val="24"/>
        </w:rPr>
        <w:t>- нарушения правил продажи товаров, свободная реализация которых запрещена или ограничена, подтвержденного материалами, поступившими из УМВД России по городу Омску, подтвержденные судебными решениями, вынесенными по делам об административных правонарушениях»;</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в иных случаях по решению</w:t>
      </w:r>
      <w:r w:rsidRPr="0018258B">
        <w:rPr>
          <w:rFonts w:ascii="Times New Roman" w:eastAsia="Times New Roman" w:hAnsi="Times New Roman"/>
          <w:sz w:val="24"/>
          <w:szCs w:val="24"/>
          <w:lang w:eastAsia="ru-RU"/>
        </w:rPr>
        <w:t xml:space="preserve"> суда в порядке, предусмотренном законодательством Российской Федерации.</w:t>
      </w:r>
    </w:p>
    <w:p w:rsidR="00587EF3" w:rsidRPr="003D5940"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7.2. В настоящий договор могут быть внесены изменения по соглашению сторон, а также в случае перемещения нестационарного торгового объекта с места его размещения на компенсационное место размещения</w:t>
      </w:r>
      <w:r w:rsidRPr="003D5940">
        <w:rPr>
          <w:rFonts w:ascii="Times New Roman" w:eastAsia="Times New Roman" w:hAnsi="Times New Roman"/>
          <w:sz w:val="24"/>
          <w:szCs w:val="24"/>
          <w:lang w:eastAsia="ru-RU"/>
        </w:rPr>
        <w:t>.</w:t>
      </w:r>
    </w:p>
    <w:p w:rsidR="00587EF3" w:rsidRPr="003D5940"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 Форс-мажорные обсто</w:t>
      </w:r>
      <w:r w:rsidRPr="003D5940">
        <w:rPr>
          <w:rFonts w:ascii="Times New Roman" w:eastAsia="Times New Roman" w:hAnsi="Times New Roman"/>
          <w:sz w:val="24"/>
          <w:szCs w:val="24"/>
          <w:lang w:eastAsia="ru-RU"/>
        </w:rPr>
        <w:t>ятельства</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8.1.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Форс-мажорные обстоятельства должны быть подтверждены соответствующими документами.</w:t>
      </w:r>
    </w:p>
    <w:p w:rsidR="00587EF3" w:rsidRPr="003D5940"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8.2. В случае продолжения форс-мажорных обстоятельств свыше трех месяцев, стороны должны встретиться для выработки взаимоприемлемого решения об изменении условий договора или его продолжения.</w:t>
      </w: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D5940">
        <w:rPr>
          <w:rFonts w:ascii="Times New Roman" w:eastAsia="Times New Roman" w:hAnsi="Times New Roman"/>
          <w:sz w:val="24"/>
          <w:szCs w:val="24"/>
          <w:lang w:eastAsia="ru-RU"/>
        </w:rPr>
        <w:t>9. Прочие условия</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9.1. Владелец подтверждает Уполномоченному органу, что на день подписания договора у Владельца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r>
        <w:rPr>
          <w:rFonts w:ascii="Times New Roman" w:eastAsia="Times New Roman" w:hAnsi="Times New Roman"/>
          <w:sz w:val="24"/>
          <w:szCs w:val="24"/>
          <w:lang w:eastAsia="ru-RU"/>
        </w:rPr>
        <w:t>.</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lastRenderedPageBreak/>
        <w:t xml:space="preserve">9.2. Каждая из сторон подтверждает, что она получила все необходимые разрешения для заключения настоящего договора на размещение нестационарного торгового объекта, и лица, подписавшие его, уполномочены на это. </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3</w:t>
      </w:r>
      <w:r w:rsidRPr="0018258B">
        <w:rPr>
          <w:rFonts w:ascii="Times New Roman" w:eastAsia="Times New Roman" w:hAnsi="Times New Roman"/>
          <w:sz w:val="24"/>
          <w:szCs w:val="24"/>
          <w:lang w:eastAsia="ru-RU"/>
        </w:rPr>
        <w:t>. Настоящий договор составлен в</w:t>
      </w:r>
      <w:r w:rsidRPr="003D5940">
        <w:rPr>
          <w:rFonts w:ascii="Times New Roman" w:eastAsia="Times New Roman" w:hAnsi="Times New Roman"/>
          <w:sz w:val="24"/>
          <w:szCs w:val="24"/>
          <w:lang w:eastAsia="ru-RU"/>
        </w:rPr>
        <w:t xml:space="preserve"> 2</w:t>
      </w:r>
      <w:r w:rsidRPr="0018258B">
        <w:rPr>
          <w:rFonts w:ascii="Times New Roman" w:eastAsia="Times New Roman" w:hAnsi="Times New Roman"/>
          <w:sz w:val="24"/>
          <w:szCs w:val="24"/>
          <w:lang w:eastAsia="ru-RU"/>
        </w:rPr>
        <w:t xml:space="preserve"> экземплярах: по одному экземпляру для каждой из сторон.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4</w:t>
      </w:r>
      <w:r w:rsidRPr="0018258B">
        <w:rPr>
          <w:rFonts w:ascii="Times New Roman" w:eastAsia="Times New Roman" w:hAnsi="Times New Roman"/>
          <w:sz w:val="24"/>
          <w:szCs w:val="24"/>
          <w:lang w:eastAsia="ru-RU"/>
        </w:rPr>
        <w:t>.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5</w:t>
      </w:r>
      <w:r w:rsidRPr="0018258B">
        <w:rPr>
          <w:rFonts w:ascii="Times New Roman" w:eastAsia="Times New Roman" w:hAnsi="Times New Roman"/>
          <w:sz w:val="24"/>
          <w:szCs w:val="24"/>
          <w:lang w:eastAsia="ru-RU"/>
        </w:rPr>
        <w:t>. Корреспонденция, направленная Уполномоченным органом в адрес Владельца считается надлежащим образом направленной, в случае ее направления по адресу указанному в договоре.</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6</w:t>
      </w:r>
      <w:r w:rsidRPr="0018258B">
        <w:rPr>
          <w:rFonts w:ascii="Times New Roman" w:eastAsia="Times New Roman" w:hAnsi="Times New Roman"/>
          <w:sz w:val="24"/>
          <w:szCs w:val="24"/>
          <w:lang w:eastAsia="ru-RU"/>
        </w:rPr>
        <w:t>. Условия и формат размещения рекламных носителей на нестационарном торговом объекте определяются по соглашению сторон.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7</w:t>
      </w:r>
      <w:r w:rsidRPr="0018258B">
        <w:rPr>
          <w:rFonts w:ascii="Times New Roman" w:eastAsia="Times New Roman" w:hAnsi="Times New Roman"/>
          <w:sz w:val="24"/>
          <w:szCs w:val="24"/>
          <w:lang w:eastAsia="ru-RU"/>
        </w:rPr>
        <w:t>. Владелец заведомо согласен на обработку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по Омской области, Федеральную антимонопольную службу, прокуратуру, правоохранительные органы, Администрацию города Омска и ее структурные подразделения, в управление Федеральной налоговой службы.</w:t>
      </w:r>
    </w:p>
    <w:p w:rsidR="00587EF3" w:rsidRDefault="008E5840"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br/>
      </w:r>
      <w:r w:rsidR="00587EF3" w:rsidRPr="003D5940">
        <w:rPr>
          <w:rFonts w:ascii="Times New Roman" w:eastAsia="Times New Roman" w:hAnsi="Times New Roman"/>
          <w:sz w:val="24"/>
          <w:szCs w:val="24"/>
          <w:lang w:eastAsia="ru-RU"/>
        </w:rPr>
        <w:t>10. Приложение к договору</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8F455C"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10.1. Неотъемлемой частью договора являются следующие приложения:</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w:t>
      </w:r>
      <w:r>
        <w:rPr>
          <w:rFonts w:ascii="Times New Roman" w:eastAsia="Times New Roman" w:hAnsi="Times New Roman"/>
          <w:sz w:val="24"/>
          <w:szCs w:val="24"/>
          <w:lang w:eastAsia="ru-RU"/>
        </w:rPr>
        <w:t xml:space="preserve">расчет </w:t>
      </w:r>
      <w:r w:rsidRPr="00556DA1">
        <w:rPr>
          <w:rFonts w:ascii="Times New Roman" w:eastAsia="Times New Roman" w:hAnsi="Times New Roman"/>
          <w:sz w:val="24"/>
          <w:szCs w:val="24"/>
          <w:lang w:eastAsia="ru-RU"/>
        </w:rPr>
        <w:t>величины платы за размещение нестационарного торгового объекта</w:t>
      </w:r>
      <w:r w:rsidRPr="0018258B">
        <w:rPr>
          <w:rFonts w:ascii="Times New Roman" w:eastAsia="Times New Roman" w:hAnsi="Times New Roman"/>
          <w:sz w:val="24"/>
          <w:szCs w:val="24"/>
          <w:lang w:eastAsia="ru-RU"/>
        </w:rPr>
        <w:t xml:space="preserve">(Приложение № </w:t>
      </w:r>
      <w:r>
        <w:rPr>
          <w:rFonts w:ascii="Times New Roman" w:eastAsia="Times New Roman" w:hAnsi="Times New Roman"/>
          <w:sz w:val="24"/>
          <w:szCs w:val="24"/>
          <w:lang w:eastAsia="ru-RU"/>
        </w:rPr>
        <w:t>1</w:t>
      </w:r>
      <w:r w:rsidRPr="0018258B">
        <w:rPr>
          <w:rFonts w:ascii="Times New Roman" w:eastAsia="Times New Roman" w:hAnsi="Times New Roman"/>
          <w:sz w:val="24"/>
          <w:szCs w:val="24"/>
          <w:lang w:eastAsia="ru-RU"/>
        </w:rPr>
        <w:t>);</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конструктивное решение НТО (рабочий чертеж)</w:t>
      </w:r>
      <w:r>
        <w:rPr>
          <w:rFonts w:ascii="Times New Roman" w:eastAsia="Times New Roman" w:hAnsi="Times New Roman"/>
          <w:sz w:val="24"/>
          <w:szCs w:val="24"/>
          <w:lang w:eastAsia="ru-RU"/>
        </w:rPr>
        <w:t xml:space="preserve"> (Приложение № 2)</w:t>
      </w:r>
      <w:r w:rsidRPr="0018258B">
        <w:rPr>
          <w:rFonts w:ascii="Times New Roman" w:eastAsia="Times New Roman" w:hAnsi="Times New Roman"/>
          <w:sz w:val="24"/>
          <w:szCs w:val="24"/>
          <w:lang w:eastAsia="ru-RU"/>
        </w:rPr>
        <w:t>;</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акт приема-передачи места размещения нестационарного т</w:t>
      </w:r>
      <w:r>
        <w:rPr>
          <w:rFonts w:ascii="Times New Roman" w:eastAsia="Times New Roman" w:hAnsi="Times New Roman"/>
          <w:sz w:val="24"/>
          <w:szCs w:val="24"/>
          <w:lang w:eastAsia="ru-RU"/>
        </w:rPr>
        <w:t>оргового объекта (Приложение № 3);</w:t>
      </w:r>
    </w:p>
    <w:p w:rsidR="00587EF3"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акт осмотра нестационарного т</w:t>
      </w:r>
      <w:r>
        <w:rPr>
          <w:rFonts w:ascii="Times New Roman" w:eastAsia="Times New Roman" w:hAnsi="Times New Roman"/>
          <w:sz w:val="24"/>
          <w:szCs w:val="24"/>
          <w:lang w:eastAsia="ru-RU"/>
        </w:rPr>
        <w:t>оргового объекта (Приложение № 4);</w:t>
      </w:r>
    </w:p>
    <w:p w:rsidR="00587EF3" w:rsidRPr="0018258B" w:rsidRDefault="00587EF3" w:rsidP="00587EF3">
      <w:pPr>
        <w:widowControl w:val="0"/>
        <w:autoSpaceDE w:val="0"/>
        <w:autoSpaceDN w:val="0"/>
        <w:adjustRightInd w:val="0"/>
        <w:spacing w:after="0" w:line="240" w:lineRule="auto"/>
        <w:ind w:left="900" w:hanging="18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 паспорт НТО (Приложение № </w:t>
      </w:r>
      <w:r>
        <w:rPr>
          <w:rFonts w:ascii="Times New Roman" w:eastAsia="Times New Roman" w:hAnsi="Times New Roman"/>
          <w:sz w:val="24"/>
          <w:szCs w:val="24"/>
          <w:lang w:eastAsia="ru-RU"/>
        </w:rPr>
        <w:t>5).</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Default="00587EF3" w:rsidP="00587EF3">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724578">
        <w:rPr>
          <w:rFonts w:ascii="Times New Roman" w:eastAsia="Times New Roman" w:hAnsi="Times New Roman"/>
          <w:sz w:val="24"/>
          <w:szCs w:val="24"/>
          <w:lang w:eastAsia="ru-RU"/>
        </w:rPr>
        <w:t xml:space="preserve">11. Реквизиты для перечисления платы за размещение нестационарного </w:t>
      </w:r>
      <w:r w:rsidR="00B70416">
        <w:rPr>
          <w:rFonts w:ascii="Times New Roman" w:eastAsia="Times New Roman" w:hAnsi="Times New Roman"/>
          <w:sz w:val="24"/>
          <w:szCs w:val="24"/>
          <w:lang w:eastAsia="ru-RU"/>
        </w:rPr>
        <w:br/>
      </w:r>
      <w:r w:rsidRPr="00724578">
        <w:rPr>
          <w:rFonts w:ascii="Times New Roman" w:eastAsia="Times New Roman" w:hAnsi="Times New Roman"/>
          <w:sz w:val="24"/>
          <w:szCs w:val="24"/>
          <w:lang w:eastAsia="ru-RU"/>
        </w:rPr>
        <w:t>торгового объекта</w:t>
      </w:r>
    </w:p>
    <w:p w:rsidR="00B70416" w:rsidRPr="00724578" w:rsidRDefault="00B70416" w:rsidP="00587EF3">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p w:rsidR="00587EF3" w:rsidRPr="003E3226"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E3226">
        <w:rPr>
          <w:rFonts w:ascii="Times New Roman" w:eastAsia="Times New Roman" w:hAnsi="Times New Roman"/>
          <w:sz w:val="24"/>
          <w:szCs w:val="24"/>
          <w:lang w:eastAsia="ru-RU"/>
        </w:rPr>
        <w:t>12. Юридические адреса и подписи сторон:</w:t>
      </w:r>
    </w:p>
    <w:p w:rsidR="00587EF3" w:rsidRPr="0018258B" w:rsidRDefault="00587EF3" w:rsidP="00587EF3">
      <w:pPr>
        <w:keepNext/>
        <w:widowControl w:val="0"/>
        <w:autoSpaceDE w:val="0"/>
        <w:autoSpaceDN w:val="0"/>
        <w:adjustRightInd w:val="0"/>
        <w:spacing w:after="0" w:line="240" w:lineRule="auto"/>
        <w:jc w:val="center"/>
        <w:rPr>
          <w:rFonts w:ascii="Times New Roman" w:eastAsia="Times New Roman" w:hAnsi="Times New Roman"/>
          <w:b/>
          <w:sz w:val="24"/>
          <w:szCs w:val="24"/>
          <w:lang w:eastAsia="ru-RU"/>
        </w:rPr>
      </w:pPr>
    </w:p>
    <w:tbl>
      <w:tblPr>
        <w:tblW w:w="10421" w:type="dxa"/>
        <w:tblLook w:val="04A0"/>
      </w:tblPr>
      <w:tblGrid>
        <w:gridCol w:w="4644"/>
        <w:gridCol w:w="5777"/>
      </w:tblGrid>
      <w:tr w:rsidR="00587EF3" w:rsidRPr="00686690" w:rsidTr="00DF1BE2">
        <w:tc>
          <w:tcPr>
            <w:tcW w:w="4644" w:type="dxa"/>
            <w:shd w:val="clear" w:color="auto" w:fill="auto"/>
          </w:tcPr>
          <w:p w:rsidR="00587EF3" w:rsidRPr="00686690" w:rsidRDefault="00587EF3" w:rsidP="00DF1BE2">
            <w:pPr>
              <w:widowControl w:val="0"/>
              <w:spacing w:after="0" w:line="240" w:lineRule="auto"/>
              <w:rPr>
                <w:rFonts w:ascii="Times New Roman" w:hAnsi="Times New Roman"/>
                <w:bCs/>
                <w:color w:val="000000"/>
                <w:sz w:val="24"/>
                <w:szCs w:val="24"/>
              </w:rPr>
            </w:pPr>
            <w:r w:rsidRPr="00686690">
              <w:rPr>
                <w:rFonts w:ascii="Times New Roman" w:hAnsi="Times New Roman"/>
                <w:bCs/>
                <w:color w:val="000000"/>
                <w:sz w:val="24"/>
                <w:szCs w:val="24"/>
              </w:rPr>
              <w:t xml:space="preserve">УПОЛНОМОЧЕННЫЙ ОРГАН: </w:t>
            </w:r>
          </w:p>
          <w:p w:rsidR="00587EF3" w:rsidRPr="00686690" w:rsidRDefault="00587EF3" w:rsidP="007E3B75">
            <w:pPr>
              <w:widowControl w:val="0"/>
              <w:spacing w:after="0" w:line="240" w:lineRule="auto"/>
              <w:rPr>
                <w:rFonts w:ascii="Times New Roman" w:hAnsi="Times New Roman"/>
                <w:sz w:val="24"/>
                <w:szCs w:val="24"/>
              </w:rPr>
            </w:pPr>
          </w:p>
        </w:tc>
        <w:tc>
          <w:tcPr>
            <w:tcW w:w="5776" w:type="dxa"/>
            <w:shd w:val="clear" w:color="auto" w:fill="auto"/>
          </w:tcPr>
          <w:p w:rsidR="00587EF3" w:rsidRPr="00686690" w:rsidRDefault="00587EF3" w:rsidP="00DF1BE2">
            <w:pPr>
              <w:widowControl w:val="0"/>
              <w:spacing w:after="0" w:line="240" w:lineRule="auto"/>
              <w:rPr>
                <w:rFonts w:ascii="Times New Roman" w:hAnsi="Times New Roman"/>
                <w:bCs/>
                <w:sz w:val="24"/>
                <w:szCs w:val="24"/>
              </w:rPr>
            </w:pPr>
            <w:r w:rsidRPr="00686690">
              <w:rPr>
                <w:rFonts w:ascii="Times New Roman" w:hAnsi="Times New Roman"/>
                <w:bCs/>
                <w:sz w:val="24"/>
                <w:szCs w:val="24"/>
              </w:rPr>
              <w:t xml:space="preserve">ВЛАДЕЛЕЦ: </w:t>
            </w:r>
          </w:p>
          <w:p w:rsidR="00587EF3" w:rsidRPr="00686690" w:rsidRDefault="00587EF3" w:rsidP="00DF1BE2">
            <w:pPr>
              <w:widowControl w:val="0"/>
              <w:spacing w:after="0" w:line="240" w:lineRule="auto"/>
              <w:rPr>
                <w:rFonts w:ascii="Times New Roman" w:hAnsi="Times New Roman"/>
                <w:bCs/>
                <w:sz w:val="24"/>
                <w:szCs w:val="24"/>
              </w:rPr>
            </w:pPr>
          </w:p>
        </w:tc>
      </w:tr>
      <w:tr w:rsidR="00587EF3" w:rsidRPr="00686690" w:rsidTr="00DF1BE2">
        <w:tc>
          <w:tcPr>
            <w:tcW w:w="4644" w:type="dxa"/>
            <w:shd w:val="clear" w:color="auto" w:fill="auto"/>
          </w:tcPr>
          <w:p w:rsidR="00587EF3" w:rsidRPr="00686690" w:rsidRDefault="00587EF3" w:rsidP="00DF1BE2">
            <w:pPr>
              <w:widowControl w:val="0"/>
              <w:spacing w:after="0" w:line="240" w:lineRule="auto"/>
              <w:rPr>
                <w:rFonts w:ascii="Times New Roman" w:hAnsi="Times New Roman"/>
                <w:sz w:val="24"/>
                <w:szCs w:val="24"/>
              </w:rPr>
            </w:pPr>
          </w:p>
        </w:tc>
        <w:tc>
          <w:tcPr>
            <w:tcW w:w="5776" w:type="dxa"/>
            <w:shd w:val="clear" w:color="auto" w:fill="auto"/>
          </w:tcPr>
          <w:p w:rsidR="00587EF3" w:rsidRPr="00686690" w:rsidRDefault="00587EF3" w:rsidP="00DF1BE2">
            <w:pPr>
              <w:widowControl w:val="0"/>
              <w:spacing w:after="0" w:line="240" w:lineRule="auto"/>
              <w:rPr>
                <w:rFonts w:ascii="Times New Roman" w:hAnsi="Times New Roman"/>
                <w:sz w:val="24"/>
                <w:szCs w:val="24"/>
              </w:rPr>
            </w:pPr>
          </w:p>
        </w:tc>
      </w:tr>
    </w:tbl>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C0C0D">
        <w:rPr>
          <w:rFonts w:ascii="Times New Roman" w:eastAsia="Times New Roman" w:hAnsi="Times New Roman"/>
          <w:sz w:val="24"/>
          <w:szCs w:val="24"/>
          <w:lang w:eastAsia="ru-RU"/>
        </w:rPr>
        <w:t>ПОДПИСИ СТОРОН:</w:t>
      </w:r>
    </w:p>
    <w:p w:rsidR="00587EF3" w:rsidRPr="00BC0C0D"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tbl>
      <w:tblPr>
        <w:tblW w:w="0" w:type="auto"/>
        <w:jc w:val="center"/>
        <w:tblLook w:val="04A0"/>
      </w:tblPr>
      <w:tblGrid>
        <w:gridCol w:w="4946"/>
        <w:gridCol w:w="4625"/>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p>
        </w:tc>
        <w:tc>
          <w:tcPr>
            <w:tcW w:w="4786"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Pr="00E1426A">
              <w:rPr>
                <w:rFonts w:ascii="Times New Roman" w:eastAsia="Times New Roman" w:hAnsi="Times New Roman"/>
                <w:bCs/>
                <w:sz w:val="24"/>
                <w:szCs w:val="24"/>
                <w:lang w:eastAsia="ru-RU"/>
              </w:rPr>
              <w:t>______________</w:t>
            </w:r>
            <w:r w:rsidRPr="009D587B">
              <w:rPr>
                <w:rFonts w:ascii="Times New Roman" w:eastAsia="Times New Roman" w:hAnsi="Times New Roman"/>
                <w:color w:val="000000"/>
                <w:sz w:val="24"/>
                <w:szCs w:val="24"/>
                <w:u w:val="single"/>
                <w:lang w:eastAsia="ru-RU"/>
              </w:rPr>
              <w:t>./</w:t>
            </w:r>
          </w:p>
        </w:tc>
        <w:tc>
          <w:tcPr>
            <w:tcW w:w="4786" w:type="dxa"/>
          </w:tcPr>
          <w:p w:rsidR="00587EF3" w:rsidRPr="0018258B" w:rsidRDefault="00587EF3" w:rsidP="00587EF3">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Pr="00E1426A">
              <w:rPr>
                <w:rFonts w:ascii="Times New Roman" w:eastAsia="Times New Roman" w:hAnsi="Times New Roman"/>
                <w:bCs/>
                <w:sz w:val="24"/>
                <w:szCs w:val="24"/>
                <w:lang w:eastAsia="ru-RU"/>
              </w:rPr>
              <w:t>______________</w:t>
            </w:r>
            <w:r>
              <w:rPr>
                <w:rFonts w:ascii="Times New Roman" w:eastAsia="Times New Roman" w:hAnsi="Times New Roman"/>
                <w:bCs/>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exact"/>
              <w:ind w:left="460"/>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exact"/>
              <w:ind w:left="602"/>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Pr="0018258B" w:rsidRDefault="00587EF3" w:rsidP="00587EF3">
      <w:pPr>
        <w:shd w:val="clear" w:color="auto" w:fill="FFFFFF"/>
        <w:spacing w:after="0" w:line="240" w:lineRule="auto"/>
        <w:jc w:val="right"/>
        <w:rPr>
          <w:rFonts w:ascii="Times New Roman" w:eastAsia="Times New Roman" w:hAnsi="Times New Roman"/>
          <w:color w:val="000000"/>
          <w:sz w:val="24"/>
          <w:szCs w:val="24"/>
          <w:lang w:eastAsia="ru-RU"/>
        </w:rPr>
      </w:pPr>
    </w:p>
    <w:p w:rsidR="00587EF3" w:rsidRDefault="00587EF3" w:rsidP="00587EF3">
      <w:pPr>
        <w:shd w:val="clear" w:color="auto" w:fill="FFFFFF"/>
        <w:spacing w:after="0" w:line="240" w:lineRule="auto"/>
        <w:jc w:val="right"/>
        <w:rPr>
          <w:rFonts w:ascii="Times New Roman" w:eastAsia="Times New Roman" w:hAnsi="Times New Roman"/>
          <w:color w:val="000000"/>
          <w:sz w:val="24"/>
          <w:szCs w:val="24"/>
          <w:lang w:val="en-US" w:eastAsia="ru-RU"/>
        </w:rPr>
      </w:pPr>
    </w:p>
    <w:p w:rsidR="00587EF3" w:rsidRPr="002436F9" w:rsidRDefault="00587EF3" w:rsidP="00587EF3">
      <w:pPr>
        <w:pageBreakBefore/>
        <w:widowControl w:val="0"/>
        <w:autoSpaceDE w:val="0"/>
        <w:autoSpaceDN w:val="0"/>
        <w:adjustRightInd w:val="0"/>
        <w:spacing w:after="0" w:line="240" w:lineRule="auto"/>
        <w:jc w:val="right"/>
        <w:rPr>
          <w:rFonts w:ascii="Times New Roman" w:hAnsi="Times New Roman"/>
          <w:color w:val="000000"/>
          <w:sz w:val="24"/>
          <w:szCs w:val="24"/>
        </w:rPr>
      </w:pPr>
      <w:r w:rsidRPr="002436F9">
        <w:rPr>
          <w:rFonts w:ascii="Times New Roman" w:hAnsi="Times New Roman"/>
          <w:color w:val="000000"/>
          <w:sz w:val="24"/>
          <w:szCs w:val="24"/>
        </w:rPr>
        <w:lastRenderedPageBreak/>
        <w:t>Приложение №1</w:t>
      </w:r>
    </w:p>
    <w:p w:rsidR="00587EF3" w:rsidRPr="002436F9" w:rsidRDefault="00587EF3" w:rsidP="00587EF3">
      <w:pPr>
        <w:widowControl w:val="0"/>
        <w:autoSpaceDE w:val="0"/>
        <w:autoSpaceDN w:val="0"/>
        <w:adjustRightInd w:val="0"/>
        <w:spacing w:after="0" w:line="240" w:lineRule="auto"/>
        <w:jc w:val="right"/>
        <w:rPr>
          <w:rFonts w:ascii="Times New Roman" w:hAnsi="Times New Roman"/>
          <w:color w:val="000000"/>
          <w:sz w:val="24"/>
          <w:szCs w:val="24"/>
        </w:rPr>
      </w:pPr>
      <w:r w:rsidRPr="002436F9">
        <w:rPr>
          <w:rFonts w:ascii="Times New Roman" w:hAnsi="Times New Roman"/>
          <w:color w:val="000000"/>
          <w:sz w:val="24"/>
          <w:szCs w:val="24"/>
        </w:rPr>
        <w:t>к договору</w:t>
      </w:r>
      <w:r w:rsidRPr="00E1426A">
        <w:rPr>
          <w:rFonts w:ascii="Times New Roman" w:eastAsia="Times New Roman" w:hAnsi="Times New Roman"/>
          <w:bCs/>
          <w:sz w:val="24"/>
          <w:szCs w:val="24"/>
          <w:lang w:eastAsia="ru-RU"/>
        </w:rPr>
        <w:t>______________</w:t>
      </w:r>
      <w:r w:rsidRPr="004041C3">
        <w:rPr>
          <w:rFonts w:ascii="Times New Roman" w:hAnsi="Times New Roman"/>
          <w:color w:val="000000"/>
          <w:sz w:val="24"/>
          <w:szCs w:val="24"/>
        </w:rPr>
        <w:t>от</w:t>
      </w:r>
      <w:r>
        <w:rPr>
          <w:rFonts w:ascii="Times New Roman" w:hAnsi="Times New Roman"/>
          <w:color w:val="000000"/>
          <w:sz w:val="24"/>
          <w:szCs w:val="24"/>
        </w:rPr>
        <w:t xml:space="preserve"> «___»                      202</w:t>
      </w:r>
      <w:r w:rsidR="00E05E4A">
        <w:rPr>
          <w:rFonts w:ascii="Times New Roman" w:hAnsi="Times New Roman"/>
          <w:color w:val="000000"/>
          <w:sz w:val="24"/>
          <w:szCs w:val="24"/>
        </w:rPr>
        <w:t>4</w:t>
      </w:r>
      <w:r>
        <w:rPr>
          <w:rFonts w:ascii="Times New Roman" w:hAnsi="Times New Roman"/>
          <w:color w:val="000000"/>
          <w:sz w:val="24"/>
          <w:szCs w:val="24"/>
        </w:rPr>
        <w:t xml:space="preserve"> г.</w:t>
      </w:r>
    </w:p>
    <w:p w:rsidR="00587EF3" w:rsidRDefault="00587EF3" w:rsidP="00587EF3">
      <w:pPr>
        <w:widowControl w:val="0"/>
        <w:autoSpaceDE w:val="0"/>
        <w:autoSpaceDN w:val="0"/>
        <w:adjustRightInd w:val="0"/>
        <w:spacing w:line="240" w:lineRule="exact"/>
        <w:jc w:val="center"/>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exact"/>
        <w:jc w:val="center"/>
        <w:rPr>
          <w:rFonts w:ascii="Times New Roman" w:hAnsi="Times New Roman"/>
          <w:color w:val="000000"/>
          <w:sz w:val="24"/>
          <w:szCs w:val="24"/>
        </w:rPr>
      </w:pPr>
      <w:r w:rsidRPr="002436F9">
        <w:rPr>
          <w:rFonts w:ascii="Times New Roman" w:hAnsi="Times New Roman"/>
          <w:color w:val="000000"/>
          <w:sz w:val="24"/>
          <w:szCs w:val="24"/>
        </w:rPr>
        <w:t xml:space="preserve">РАСЧЕТ </w:t>
      </w:r>
    </w:p>
    <w:p w:rsidR="00587EF3" w:rsidRPr="002436F9" w:rsidRDefault="00587EF3" w:rsidP="00587EF3">
      <w:pPr>
        <w:widowControl w:val="0"/>
        <w:autoSpaceDE w:val="0"/>
        <w:autoSpaceDN w:val="0"/>
        <w:adjustRightInd w:val="0"/>
        <w:spacing w:line="240" w:lineRule="auto"/>
        <w:contextualSpacing/>
        <w:jc w:val="center"/>
        <w:rPr>
          <w:rFonts w:ascii="Times New Roman" w:hAnsi="Times New Roman"/>
          <w:color w:val="000000"/>
          <w:sz w:val="24"/>
          <w:szCs w:val="24"/>
        </w:rPr>
      </w:pPr>
      <w:r w:rsidRPr="002436F9">
        <w:rPr>
          <w:rFonts w:ascii="Times New Roman" w:hAnsi="Times New Roman"/>
          <w:color w:val="000000"/>
          <w:sz w:val="24"/>
          <w:szCs w:val="24"/>
        </w:rPr>
        <w:t>величины платы за размещение нестационарного торгового объекта</w:t>
      </w:r>
    </w:p>
    <w:p w:rsidR="00587EF3" w:rsidRPr="002436F9" w:rsidRDefault="00587EF3" w:rsidP="00587EF3">
      <w:pPr>
        <w:widowControl w:val="0"/>
        <w:autoSpaceDE w:val="0"/>
        <w:autoSpaceDN w:val="0"/>
        <w:adjustRightInd w:val="0"/>
        <w:spacing w:line="240" w:lineRule="auto"/>
        <w:contextualSpacing/>
        <w:jc w:val="center"/>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 xml:space="preserve">Величина платы за размещение нестационарного торгового объекта площадью </w:t>
      </w:r>
      <w:r w:rsidR="00B47382">
        <w:rPr>
          <w:rFonts w:ascii="Times New Roman" w:hAnsi="Times New Roman"/>
          <w:noProof/>
          <w:color w:val="000000"/>
          <w:sz w:val="24"/>
          <w:szCs w:val="24"/>
        </w:rPr>
        <w:t xml:space="preserve">10,50 </w:t>
      </w:r>
      <w:r w:rsidRPr="004041C3">
        <w:rPr>
          <w:rFonts w:ascii="Times New Roman" w:hAnsi="Times New Roman"/>
          <w:color w:val="000000"/>
          <w:sz w:val="24"/>
          <w:szCs w:val="24"/>
        </w:rPr>
        <w:t>кв</w:t>
      </w:r>
      <w:r w:rsidRPr="002436F9">
        <w:rPr>
          <w:rFonts w:ascii="Times New Roman" w:hAnsi="Times New Roman"/>
          <w:color w:val="000000"/>
          <w:sz w:val="24"/>
          <w:szCs w:val="24"/>
        </w:rPr>
        <w:t xml:space="preserve">.м. рассчитана в соответствии </w:t>
      </w:r>
      <w:r>
        <w:rPr>
          <w:rFonts w:ascii="Times New Roman" w:hAnsi="Times New Roman"/>
          <w:color w:val="000000"/>
          <w:sz w:val="24"/>
          <w:szCs w:val="24"/>
        </w:rPr>
        <w:t xml:space="preserve">с </w:t>
      </w:r>
      <w:r w:rsidRPr="002436F9">
        <w:rPr>
          <w:rFonts w:ascii="Times New Roman" w:hAnsi="Times New Roman"/>
          <w:color w:val="000000"/>
          <w:sz w:val="24"/>
          <w:szCs w:val="24"/>
        </w:rPr>
        <w:t>Постановлением Администрации города Омска от 23.12.2014 № 1812-п «О размещении нестационарных торговых объектов на территории города Омска».</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 xml:space="preserve">Дата </w:t>
      </w:r>
      <w:r w:rsidRPr="002436F9">
        <w:rPr>
          <w:rFonts w:ascii="Times New Roman" w:hAnsi="Times New Roman"/>
          <w:sz w:val="24"/>
          <w:szCs w:val="24"/>
        </w:rPr>
        <w:t>размещения нестационарного торгового объекта</w:t>
      </w:r>
      <w:r w:rsidRPr="002436F9">
        <w:rPr>
          <w:rFonts w:ascii="Times New Roman" w:hAnsi="Times New Roman"/>
          <w:color w:val="000000"/>
          <w:sz w:val="24"/>
          <w:szCs w:val="24"/>
        </w:rPr>
        <w:t xml:space="preserve">: </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936D85">
        <w:rPr>
          <w:rFonts w:ascii="Times New Roman" w:hAnsi="Times New Roman"/>
          <w:color w:val="000000"/>
          <w:sz w:val="24"/>
          <w:szCs w:val="24"/>
        </w:rPr>
        <w:t>«___» _______________ 20 ___г.</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r w:rsidRPr="002436F9">
        <w:rPr>
          <w:rFonts w:ascii="Times New Roman" w:hAnsi="Times New Roman"/>
          <w:b/>
          <w:color w:val="000000"/>
          <w:sz w:val="24"/>
          <w:szCs w:val="24"/>
        </w:rPr>
        <w:t>А=Бх</w:t>
      </w:r>
      <w:r w:rsidRPr="002436F9">
        <w:rPr>
          <w:rFonts w:ascii="Times New Roman" w:hAnsi="Times New Roman"/>
          <w:b/>
          <w:color w:val="000000"/>
          <w:sz w:val="24"/>
          <w:szCs w:val="24"/>
          <w:lang w:val="en-US"/>
        </w:rPr>
        <w:t>S</w:t>
      </w:r>
      <w:r w:rsidRPr="002436F9">
        <w:rPr>
          <w:rFonts w:ascii="Times New Roman" w:hAnsi="Times New Roman"/>
          <w:b/>
          <w:color w:val="000000"/>
          <w:sz w:val="24"/>
          <w:szCs w:val="24"/>
        </w:rPr>
        <w:t xml:space="preserve">хК/12, где </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Pr>
          <w:rFonts w:ascii="Times New Roman" w:hAnsi="Times New Roman"/>
          <w:color w:val="000000"/>
          <w:sz w:val="24"/>
          <w:szCs w:val="24"/>
        </w:rPr>
        <w:t>А</w:t>
      </w:r>
      <w:r w:rsidRPr="002436F9">
        <w:rPr>
          <w:rFonts w:ascii="Times New Roman" w:hAnsi="Times New Roman"/>
          <w:color w:val="000000"/>
          <w:sz w:val="24"/>
          <w:szCs w:val="24"/>
        </w:rPr>
        <w:t xml:space="preserve"> - величина платы за фактическое использование </w:t>
      </w:r>
      <w:r w:rsidRPr="002436F9">
        <w:rPr>
          <w:rFonts w:ascii="Times New Roman" w:hAnsi="Times New Roman"/>
          <w:sz w:val="24"/>
          <w:szCs w:val="24"/>
        </w:rPr>
        <w:t>места размещения нестационарного торгового объекта</w:t>
      </w:r>
      <w:r w:rsidRPr="002436F9">
        <w:rPr>
          <w:rFonts w:ascii="Times New Roman" w:hAnsi="Times New Roman"/>
          <w:color w:val="000000"/>
          <w:sz w:val="24"/>
          <w:szCs w:val="24"/>
        </w:rPr>
        <w:t xml:space="preserve"> в месяц;</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Б – базовая ставка арендной платы для оценочной зоны в год;</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lang w:val="en-US"/>
        </w:rPr>
        <w:t>S</w:t>
      </w:r>
      <w:r w:rsidRPr="002436F9">
        <w:rPr>
          <w:rFonts w:ascii="Times New Roman" w:hAnsi="Times New Roman"/>
          <w:color w:val="000000"/>
          <w:sz w:val="24"/>
          <w:szCs w:val="24"/>
        </w:rPr>
        <w:t xml:space="preserve"> – общая площадь используемого нестационарного торгового объекта, кв.м;</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К – коэффициент дефлятор, установленный на календарный год.</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r w:rsidRPr="00E17CD4">
        <w:rPr>
          <w:rFonts w:ascii="Times New Roman" w:hAnsi="Times New Roman"/>
          <w:b/>
          <w:color w:val="000000"/>
          <w:sz w:val="24"/>
          <w:szCs w:val="24"/>
        </w:rPr>
        <w:t>А=</w:t>
      </w:r>
      <w:r w:rsidR="002616DB">
        <w:rPr>
          <w:rFonts w:ascii="Times New Roman" w:hAnsi="Times New Roman"/>
          <w:b/>
          <w:noProof/>
          <w:color w:val="000000"/>
          <w:sz w:val="24"/>
          <w:szCs w:val="24"/>
        </w:rPr>
        <w:t>4992</w:t>
      </w:r>
      <w:r w:rsidR="0072394C">
        <w:rPr>
          <w:rFonts w:ascii="Times New Roman" w:hAnsi="Times New Roman"/>
          <w:b/>
          <w:noProof/>
          <w:color w:val="000000"/>
          <w:sz w:val="24"/>
          <w:szCs w:val="24"/>
        </w:rPr>
        <w:t>х</w:t>
      </w:r>
      <w:r w:rsidR="00E05E4A">
        <w:rPr>
          <w:rFonts w:ascii="Times New Roman" w:hAnsi="Times New Roman"/>
          <w:b/>
          <w:noProof/>
          <w:color w:val="000000"/>
          <w:sz w:val="24"/>
          <w:szCs w:val="24"/>
        </w:rPr>
        <w:t>10,5</w:t>
      </w:r>
      <w:r>
        <w:rPr>
          <w:rFonts w:ascii="Times New Roman" w:hAnsi="Times New Roman"/>
          <w:b/>
          <w:color w:val="000000"/>
          <w:sz w:val="24"/>
          <w:szCs w:val="24"/>
        </w:rPr>
        <w:t>х1,</w:t>
      </w:r>
      <w:r w:rsidR="00E05E4A">
        <w:rPr>
          <w:rFonts w:ascii="Times New Roman" w:hAnsi="Times New Roman"/>
          <w:b/>
          <w:color w:val="000000"/>
          <w:sz w:val="24"/>
          <w:szCs w:val="24"/>
        </w:rPr>
        <w:t>31</w:t>
      </w:r>
      <w:r w:rsidRPr="002436F9">
        <w:rPr>
          <w:rFonts w:ascii="Times New Roman" w:hAnsi="Times New Roman"/>
          <w:b/>
          <w:color w:val="000000"/>
          <w:sz w:val="24"/>
          <w:szCs w:val="24"/>
        </w:rPr>
        <w:t>/12</w:t>
      </w:r>
      <w:r>
        <w:rPr>
          <w:rFonts w:ascii="Times New Roman" w:hAnsi="Times New Roman"/>
          <w:b/>
          <w:color w:val="000000"/>
          <w:sz w:val="24"/>
          <w:szCs w:val="24"/>
        </w:rPr>
        <w:t>=</w:t>
      </w:r>
      <w:r w:rsidR="005437B0">
        <w:rPr>
          <w:rFonts w:ascii="Times New Roman" w:hAnsi="Times New Roman"/>
          <w:b/>
          <w:color w:val="000000"/>
          <w:sz w:val="24"/>
          <w:szCs w:val="24"/>
        </w:rPr>
        <w:t xml:space="preserve"> </w:t>
      </w:r>
      <w:r w:rsidR="002616DB">
        <w:rPr>
          <w:rFonts w:ascii="Times New Roman" w:hAnsi="Times New Roman"/>
          <w:b/>
          <w:color w:val="000000"/>
          <w:sz w:val="24"/>
          <w:szCs w:val="24"/>
        </w:rPr>
        <w:t>5 722,08</w:t>
      </w:r>
      <w:r w:rsidR="00103797">
        <w:rPr>
          <w:rFonts w:ascii="Times New Roman" w:hAnsi="Times New Roman"/>
          <w:b/>
          <w:color w:val="000000"/>
          <w:sz w:val="24"/>
          <w:szCs w:val="24"/>
        </w:rPr>
        <w:t xml:space="preserve"> руб.</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1E7B05">
        <w:rPr>
          <w:rFonts w:ascii="Times New Roman" w:hAnsi="Times New Roman"/>
          <w:color w:val="000000"/>
          <w:sz w:val="24"/>
          <w:szCs w:val="24"/>
        </w:rPr>
        <w:t xml:space="preserve">Расчет платы за размещение нестационарного торгового объекта за 1 год составляет: </w:t>
      </w:r>
      <w:r w:rsidR="002616DB">
        <w:rPr>
          <w:rFonts w:ascii="Times New Roman" w:hAnsi="Times New Roman"/>
          <w:noProof/>
          <w:color w:val="000000"/>
          <w:sz w:val="24"/>
          <w:szCs w:val="24"/>
        </w:rPr>
        <w:t>68 664,96</w:t>
      </w:r>
      <w:r w:rsidRPr="001E7B05">
        <w:rPr>
          <w:rFonts w:ascii="Times New Roman" w:hAnsi="Times New Roman"/>
          <w:color w:val="000000"/>
          <w:sz w:val="24"/>
          <w:szCs w:val="24"/>
        </w:rPr>
        <w:t xml:space="preserve"> рублей.</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Default="00587EF3" w:rsidP="00587EF3">
      <w:pPr>
        <w:keepNext/>
        <w:widowControl w:val="0"/>
        <w:autoSpaceDE w:val="0"/>
        <w:autoSpaceDN w:val="0"/>
        <w:adjustRightInd w:val="0"/>
        <w:spacing w:after="120" w:line="240" w:lineRule="auto"/>
        <w:contextualSpacing/>
        <w:jc w:val="center"/>
        <w:rPr>
          <w:rFonts w:ascii="Times New Roman" w:hAnsi="Times New Roman"/>
          <w:b/>
          <w:sz w:val="24"/>
          <w:szCs w:val="24"/>
        </w:rPr>
      </w:pPr>
      <w:r w:rsidRPr="002436F9">
        <w:rPr>
          <w:rFonts w:ascii="Times New Roman" w:hAnsi="Times New Roman"/>
          <w:b/>
          <w:sz w:val="24"/>
          <w:szCs w:val="24"/>
        </w:rPr>
        <w:t>ПОДПИСИ СТОРОН:</w:t>
      </w:r>
    </w:p>
    <w:p w:rsidR="00587EF3" w:rsidRPr="002436F9" w:rsidRDefault="00587EF3" w:rsidP="00587EF3">
      <w:pPr>
        <w:widowControl w:val="0"/>
        <w:autoSpaceDE w:val="0"/>
        <w:autoSpaceDN w:val="0"/>
        <w:adjustRightInd w:val="0"/>
        <w:spacing w:line="240" w:lineRule="auto"/>
        <w:contextualSpacing/>
        <w:rPr>
          <w:rFonts w:ascii="Times New Roman" w:hAnsi="Times New Roman"/>
          <w:color w:val="000000"/>
          <w:sz w:val="24"/>
          <w:szCs w:val="24"/>
        </w:rPr>
      </w:pPr>
    </w:p>
    <w:tbl>
      <w:tblPr>
        <w:tblW w:w="0" w:type="auto"/>
        <w:jc w:val="center"/>
        <w:tblLook w:val="04A0"/>
      </w:tblPr>
      <w:tblGrid>
        <w:gridCol w:w="4950"/>
        <w:gridCol w:w="4621"/>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p>
        </w:tc>
        <w:tc>
          <w:tcPr>
            <w:tcW w:w="4786" w:type="dxa"/>
          </w:tcPr>
          <w:p w:rsidR="00587EF3" w:rsidRPr="0018258B" w:rsidRDefault="00587EF3" w:rsidP="00DF1BE2">
            <w:pPr>
              <w:widowControl w:val="0"/>
              <w:autoSpaceDE w:val="0"/>
              <w:autoSpaceDN w:val="0"/>
              <w:adjustRightInd w:val="0"/>
              <w:spacing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p>
        </w:tc>
      </w:tr>
      <w:tr w:rsidR="00587EF3" w:rsidRPr="002904E5" w:rsidTr="00DF1BE2">
        <w:trPr>
          <w:jc w:val="center"/>
        </w:trPr>
        <w:tc>
          <w:tcPr>
            <w:tcW w:w="5170" w:type="dxa"/>
          </w:tcPr>
          <w:p w:rsidR="00587EF3" w:rsidRPr="0018258B" w:rsidRDefault="00587EF3" w:rsidP="007E3B75">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sidR="007E3B75">
              <w:rPr>
                <w:rFonts w:ascii="Times New Roman" w:eastAsia="Times New Roman" w:hAnsi="Times New Roman"/>
                <w:color w:val="000000"/>
                <w:sz w:val="24"/>
                <w:szCs w:val="24"/>
                <w:lang w:eastAsia="ru-RU"/>
              </w:rPr>
              <w:t>/</w:t>
            </w:r>
          </w:p>
        </w:tc>
        <w:tc>
          <w:tcPr>
            <w:tcW w:w="4786"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Pr>
                <w:rFonts w:ascii="Times New Roman" w:eastAsia="Times New Roman" w:hAnsi="Times New Roman"/>
                <w:color w:val="000000"/>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ind w:left="709"/>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auto"/>
              <w:ind w:left="460"/>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c>
          <w:tcPr>
            <w:tcW w:w="4786"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ind w:left="709"/>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auto"/>
              <w:ind w:left="602"/>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Default="00587EF3" w:rsidP="00587EF3"/>
    <w:p w:rsidR="00587EF3" w:rsidRDefault="00587EF3" w:rsidP="00587EF3"/>
    <w:p w:rsidR="00587EF3" w:rsidRDefault="00587EF3" w:rsidP="00587EF3"/>
    <w:p w:rsidR="00587EF3" w:rsidRDefault="00587EF3" w:rsidP="00587EF3"/>
    <w:p w:rsidR="00587EF3" w:rsidRPr="006F660D" w:rsidRDefault="00587EF3" w:rsidP="00587EF3">
      <w:pPr>
        <w:pStyle w:val="ConsPlusNormal"/>
        <w:pageBreakBefore/>
        <w:ind w:right="-57"/>
        <w:jc w:val="right"/>
        <w:rPr>
          <w:rFonts w:ascii="Times New Roman" w:hAnsi="Times New Roman" w:cs="Times New Roman"/>
          <w:color w:val="000000"/>
          <w:sz w:val="24"/>
          <w:szCs w:val="24"/>
        </w:rPr>
      </w:pPr>
      <w:r w:rsidRPr="006F660D">
        <w:rPr>
          <w:rFonts w:ascii="Times New Roman" w:hAnsi="Times New Roman" w:cs="Times New Roman"/>
          <w:color w:val="000000"/>
          <w:sz w:val="24"/>
          <w:szCs w:val="24"/>
        </w:rPr>
        <w:lastRenderedPageBreak/>
        <w:t>Приложение № 3</w:t>
      </w:r>
    </w:p>
    <w:p w:rsidR="00587EF3" w:rsidRPr="001B3078" w:rsidRDefault="00587EF3" w:rsidP="00587EF3">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F660D">
        <w:rPr>
          <w:rFonts w:ascii="Times New Roman" w:hAnsi="Times New Roman"/>
          <w:color w:val="000000"/>
          <w:sz w:val="24"/>
          <w:szCs w:val="24"/>
        </w:rPr>
        <w:t>к договору</w:t>
      </w:r>
      <w:r w:rsidR="007E3B75">
        <w:rPr>
          <w:rFonts w:ascii="Times New Roman" w:eastAsia="Times New Roman" w:hAnsi="Times New Roman"/>
          <w:bCs/>
          <w:sz w:val="24"/>
          <w:szCs w:val="24"/>
          <w:lang w:eastAsia="ru-RU"/>
        </w:rPr>
        <w:t xml:space="preserve">№ </w:t>
      </w:r>
      <w:r w:rsidR="007E3B75" w:rsidRPr="0018258B">
        <w:rPr>
          <w:rFonts w:ascii="Times New Roman" w:eastAsia="Times New Roman" w:hAnsi="Times New Roman"/>
          <w:color w:val="000000"/>
          <w:sz w:val="24"/>
          <w:szCs w:val="24"/>
          <w:lang w:eastAsia="ru-RU"/>
        </w:rPr>
        <w:t>____________________</w:t>
      </w:r>
    </w:p>
    <w:p w:rsidR="00587EF3" w:rsidRPr="006F660D" w:rsidRDefault="00587EF3" w:rsidP="00587EF3">
      <w:pPr>
        <w:autoSpaceDE w:val="0"/>
        <w:jc w:val="center"/>
        <w:rPr>
          <w:rFonts w:ascii="Times New Roman" w:hAnsi="Times New Roman"/>
          <w:color w:val="000000"/>
          <w:sz w:val="24"/>
          <w:szCs w:val="24"/>
        </w:rPr>
      </w:pPr>
    </w:p>
    <w:p w:rsidR="00587EF3" w:rsidRPr="006F660D" w:rsidRDefault="00587EF3" w:rsidP="00587EF3">
      <w:pPr>
        <w:pStyle w:val="ConsPlusNonformat"/>
        <w:widowControl/>
        <w:jc w:val="center"/>
        <w:rPr>
          <w:rFonts w:ascii="Times New Roman" w:hAnsi="Times New Roman" w:cs="Times New Roman"/>
          <w:color w:val="000000"/>
          <w:sz w:val="24"/>
          <w:szCs w:val="24"/>
        </w:rPr>
      </w:pPr>
      <w:r w:rsidRPr="006F660D">
        <w:rPr>
          <w:rFonts w:ascii="Times New Roman" w:hAnsi="Times New Roman" w:cs="Times New Roman"/>
          <w:color w:val="000000"/>
          <w:sz w:val="24"/>
          <w:szCs w:val="24"/>
        </w:rPr>
        <w:t>АКТ</w:t>
      </w:r>
    </w:p>
    <w:p w:rsidR="00587EF3" w:rsidRPr="006F660D" w:rsidRDefault="00587EF3" w:rsidP="00587EF3">
      <w:pPr>
        <w:pStyle w:val="ConsPlusNonformat"/>
        <w:widowControl/>
        <w:jc w:val="center"/>
        <w:rPr>
          <w:rFonts w:ascii="Times New Roman" w:hAnsi="Times New Roman" w:cs="Times New Roman"/>
          <w:color w:val="000000"/>
          <w:sz w:val="24"/>
          <w:szCs w:val="24"/>
        </w:rPr>
      </w:pPr>
      <w:r w:rsidRPr="006F660D">
        <w:rPr>
          <w:rFonts w:ascii="Times New Roman" w:hAnsi="Times New Roman" w:cs="Times New Roman"/>
          <w:color w:val="000000"/>
          <w:sz w:val="24"/>
          <w:szCs w:val="24"/>
        </w:rPr>
        <w:t xml:space="preserve">приема-передачи </w:t>
      </w:r>
      <w:r>
        <w:rPr>
          <w:rFonts w:ascii="Times New Roman" w:hAnsi="Times New Roman" w:cs="Times New Roman"/>
          <w:color w:val="000000"/>
          <w:sz w:val="24"/>
          <w:szCs w:val="24"/>
        </w:rPr>
        <w:t xml:space="preserve">места </w:t>
      </w:r>
      <w:r w:rsidRPr="006F660D">
        <w:rPr>
          <w:rFonts w:ascii="Times New Roman" w:hAnsi="Times New Roman" w:cs="Times New Roman"/>
          <w:color w:val="000000"/>
          <w:sz w:val="24"/>
          <w:szCs w:val="24"/>
        </w:rPr>
        <w:t xml:space="preserve">на размещение нестационарного торгового объекта </w:t>
      </w:r>
    </w:p>
    <w:p w:rsidR="00587EF3" w:rsidRPr="006F660D" w:rsidRDefault="00587EF3" w:rsidP="00587EF3">
      <w:pPr>
        <w:autoSpaceDE w:val="0"/>
        <w:jc w:val="center"/>
        <w:rPr>
          <w:rFonts w:ascii="Times New Roman" w:hAnsi="Times New Roman"/>
          <w:color w:val="000000"/>
          <w:sz w:val="24"/>
          <w:szCs w:val="24"/>
        </w:rPr>
      </w:pPr>
    </w:p>
    <w:tbl>
      <w:tblPr>
        <w:tblW w:w="9606" w:type="dxa"/>
        <w:tblLayout w:type="fixed"/>
        <w:tblLook w:val="0000"/>
      </w:tblPr>
      <w:tblGrid>
        <w:gridCol w:w="5210"/>
        <w:gridCol w:w="4396"/>
      </w:tblGrid>
      <w:tr w:rsidR="00587EF3" w:rsidRPr="006F660D" w:rsidTr="00DF1BE2">
        <w:tc>
          <w:tcPr>
            <w:tcW w:w="5210" w:type="dxa"/>
            <w:shd w:val="clear" w:color="auto" w:fill="auto"/>
          </w:tcPr>
          <w:p w:rsidR="00587EF3" w:rsidRPr="006F660D" w:rsidRDefault="00587EF3" w:rsidP="00DF1BE2">
            <w:pPr>
              <w:ind w:right="-55"/>
              <w:rPr>
                <w:sz w:val="24"/>
                <w:szCs w:val="24"/>
              </w:rPr>
            </w:pPr>
            <w:r w:rsidRPr="006F660D">
              <w:rPr>
                <w:rFonts w:ascii="Times New Roman" w:hAnsi="Times New Roman"/>
                <w:color w:val="000000"/>
                <w:sz w:val="24"/>
                <w:szCs w:val="24"/>
              </w:rPr>
              <w:t>г. Омск</w:t>
            </w:r>
          </w:p>
        </w:tc>
        <w:tc>
          <w:tcPr>
            <w:tcW w:w="4396" w:type="dxa"/>
            <w:shd w:val="clear" w:color="auto" w:fill="auto"/>
          </w:tcPr>
          <w:p w:rsidR="00587EF3" w:rsidRPr="006F660D" w:rsidRDefault="00587EF3" w:rsidP="00103797">
            <w:pPr>
              <w:ind w:right="-55"/>
              <w:jc w:val="right"/>
              <w:rPr>
                <w:sz w:val="24"/>
                <w:szCs w:val="24"/>
              </w:rPr>
            </w:pPr>
            <w:r w:rsidRPr="006F660D">
              <w:rPr>
                <w:rFonts w:ascii="Times New Roman" w:hAnsi="Times New Roman"/>
                <w:color w:val="000000"/>
                <w:sz w:val="24"/>
                <w:szCs w:val="24"/>
              </w:rPr>
              <w:t>«</w:t>
            </w:r>
            <w:r>
              <w:rPr>
                <w:rFonts w:ascii="Times New Roman" w:hAnsi="Times New Roman"/>
                <w:color w:val="000000"/>
                <w:sz w:val="24"/>
                <w:szCs w:val="24"/>
              </w:rPr>
              <w:t>_____</w:t>
            </w:r>
            <w:r w:rsidRPr="006F660D">
              <w:rPr>
                <w:rFonts w:ascii="Times New Roman" w:hAnsi="Times New Roman"/>
                <w:color w:val="000000"/>
                <w:sz w:val="24"/>
                <w:szCs w:val="24"/>
              </w:rPr>
              <w:t>»</w:t>
            </w:r>
            <w:r>
              <w:rPr>
                <w:rFonts w:ascii="Times New Roman" w:hAnsi="Times New Roman"/>
                <w:color w:val="000000"/>
                <w:sz w:val="24"/>
                <w:szCs w:val="24"/>
              </w:rPr>
              <w:t xml:space="preserve"> __________________</w:t>
            </w:r>
            <w:r w:rsidR="00B70416">
              <w:rPr>
                <w:rFonts w:ascii="Times New Roman" w:hAnsi="Times New Roman"/>
                <w:color w:val="000000"/>
                <w:sz w:val="24"/>
                <w:szCs w:val="24"/>
              </w:rPr>
              <w:t>202</w:t>
            </w:r>
            <w:r w:rsidR="00103797">
              <w:rPr>
                <w:rFonts w:ascii="Times New Roman" w:hAnsi="Times New Roman"/>
                <w:color w:val="000000"/>
                <w:sz w:val="24"/>
                <w:szCs w:val="24"/>
              </w:rPr>
              <w:t xml:space="preserve">4 </w:t>
            </w:r>
            <w:r w:rsidRPr="006F660D">
              <w:rPr>
                <w:rFonts w:ascii="Times New Roman" w:hAnsi="Times New Roman"/>
                <w:color w:val="000000"/>
                <w:sz w:val="24"/>
                <w:szCs w:val="24"/>
              </w:rPr>
              <w:t>года</w:t>
            </w:r>
          </w:p>
        </w:tc>
      </w:tr>
    </w:tbl>
    <w:p w:rsidR="00587EF3" w:rsidRPr="006F660D" w:rsidRDefault="00587EF3" w:rsidP="00587EF3">
      <w:pPr>
        <w:pStyle w:val="ConsPlusNonformat"/>
        <w:widowControl/>
        <w:rPr>
          <w:rFonts w:ascii="Times New Roman" w:hAnsi="Times New Roman" w:cs="Times New Roman"/>
          <w:color w:val="000000"/>
          <w:sz w:val="24"/>
          <w:szCs w:val="24"/>
        </w:rPr>
      </w:pPr>
    </w:p>
    <w:p w:rsidR="00587EF3" w:rsidRPr="006F660D" w:rsidRDefault="00587EF3" w:rsidP="00B36AB6">
      <w:pPr>
        <w:pStyle w:val="ConsPlusNonformat"/>
        <w:ind w:right="-55" w:firstLine="567"/>
        <w:jc w:val="both"/>
        <w:rPr>
          <w:rFonts w:ascii="Times New Roman" w:hAnsi="Times New Roman" w:cs="Times New Roman"/>
          <w:color w:val="000000"/>
          <w:sz w:val="24"/>
          <w:szCs w:val="24"/>
        </w:rPr>
      </w:pPr>
      <w:r w:rsidRPr="006F660D">
        <w:rPr>
          <w:rFonts w:ascii="Times New Roman" w:hAnsi="Times New Roman" w:cs="Times New Roman"/>
          <w:color w:val="000000"/>
          <w:sz w:val="24"/>
          <w:szCs w:val="24"/>
        </w:rPr>
        <w:t xml:space="preserve">Мы, нижеподписавшиеся, </w:t>
      </w:r>
      <w:r>
        <w:rPr>
          <w:rFonts w:ascii="Times New Roman" w:hAnsi="Times New Roman" w:cs="Times New Roman"/>
          <w:color w:val="000000"/>
          <w:sz w:val="24"/>
          <w:szCs w:val="24"/>
        </w:rPr>
        <w:t>а</w:t>
      </w:r>
      <w:r w:rsidRPr="0018258B">
        <w:rPr>
          <w:rFonts w:ascii="Times New Roman" w:hAnsi="Times New Roman"/>
          <w:sz w:val="24"/>
          <w:szCs w:val="24"/>
          <w:lang w:eastAsia="ru-RU"/>
        </w:rPr>
        <w:t xml:space="preserve">дминистрация административного округа города Омска, именуемая в дальнейшем «Уполномоченный орган», в лице </w:t>
      </w:r>
      <w:r w:rsidR="007E3B75" w:rsidRPr="0018258B">
        <w:rPr>
          <w:rFonts w:ascii="Times New Roman" w:hAnsi="Times New Roman"/>
          <w:color w:val="000000"/>
          <w:sz w:val="24"/>
          <w:szCs w:val="24"/>
          <w:lang w:eastAsia="ru-RU"/>
        </w:rPr>
        <w:t>________________________________________</w:t>
      </w:r>
      <w:r w:rsidRPr="0087530F">
        <w:rPr>
          <w:rFonts w:ascii="Times New Roman" w:hAnsi="Times New Roman"/>
          <w:sz w:val="24"/>
          <w:szCs w:val="24"/>
          <w:lang w:eastAsia="ru-RU"/>
        </w:rPr>
        <w:t xml:space="preserve">, с одной стороны и </w:t>
      </w:r>
      <w:r w:rsidR="007E3B75" w:rsidRPr="0018258B">
        <w:rPr>
          <w:rFonts w:ascii="Times New Roman" w:hAnsi="Times New Roman"/>
          <w:color w:val="000000"/>
          <w:sz w:val="24"/>
          <w:szCs w:val="24"/>
          <w:lang w:eastAsia="ru-RU"/>
        </w:rPr>
        <w:t>______________________________</w:t>
      </w:r>
      <w:r w:rsidR="00326E8D">
        <w:rPr>
          <w:rFonts w:ascii="Times New Roman" w:hAnsi="Times New Roman"/>
          <w:color w:val="000000"/>
          <w:sz w:val="24"/>
          <w:szCs w:val="24"/>
          <w:lang w:eastAsia="ru-RU"/>
        </w:rPr>
        <w:t xml:space="preserve">, </w:t>
      </w:r>
      <w:r w:rsidRPr="0087530F">
        <w:rPr>
          <w:rFonts w:ascii="Times New Roman" w:hAnsi="Times New Roman"/>
          <w:sz w:val="24"/>
          <w:szCs w:val="24"/>
          <w:lang w:eastAsia="ru-RU"/>
        </w:rPr>
        <w:t>именуемое в дальнейшем «Владелец»</w:t>
      </w:r>
      <w:r w:rsidRPr="0087530F">
        <w:rPr>
          <w:rFonts w:ascii="Times New Roman" w:hAnsi="Times New Roman"/>
          <w:b/>
          <w:sz w:val="24"/>
          <w:szCs w:val="24"/>
          <w:lang w:eastAsia="ru-RU"/>
        </w:rPr>
        <w:t xml:space="preserve">, </w:t>
      </w:r>
      <w:r w:rsidRPr="0087530F">
        <w:rPr>
          <w:rFonts w:ascii="Times New Roman" w:hAnsi="Times New Roman"/>
          <w:sz w:val="24"/>
          <w:szCs w:val="24"/>
          <w:lang w:eastAsia="ru-RU"/>
        </w:rPr>
        <w:t xml:space="preserve">в лице </w:t>
      </w:r>
      <w:r w:rsidR="007E3B75" w:rsidRPr="0018258B">
        <w:rPr>
          <w:rFonts w:ascii="Times New Roman" w:hAnsi="Times New Roman"/>
          <w:color w:val="000000"/>
          <w:sz w:val="24"/>
          <w:szCs w:val="24"/>
          <w:lang w:eastAsia="ru-RU"/>
        </w:rPr>
        <w:t>______________________________</w:t>
      </w:r>
      <w:r w:rsidRPr="0087530F">
        <w:rPr>
          <w:rFonts w:ascii="Times New Roman" w:hAnsi="Times New Roman"/>
          <w:sz w:val="24"/>
          <w:szCs w:val="24"/>
          <w:lang w:eastAsia="ru-RU"/>
        </w:rPr>
        <w:t xml:space="preserve">, действующего на основании </w:t>
      </w:r>
      <w:r w:rsidR="007E3B75" w:rsidRPr="0018258B">
        <w:rPr>
          <w:rFonts w:ascii="Times New Roman" w:hAnsi="Times New Roman"/>
          <w:color w:val="000000"/>
          <w:sz w:val="24"/>
          <w:szCs w:val="24"/>
          <w:lang w:eastAsia="ru-RU"/>
        </w:rPr>
        <w:t>______________________________</w:t>
      </w:r>
      <w:r w:rsidRPr="0087530F">
        <w:rPr>
          <w:rFonts w:ascii="Times New Roman" w:hAnsi="Times New Roman"/>
          <w:sz w:val="24"/>
          <w:szCs w:val="24"/>
          <w:lang w:eastAsia="ru-RU"/>
        </w:rPr>
        <w:t xml:space="preserve">, с другой стороны, именуемые в дальнейшем «Стороны», </w:t>
      </w:r>
      <w:r>
        <w:rPr>
          <w:rFonts w:ascii="Times New Roman" w:hAnsi="Times New Roman"/>
          <w:sz w:val="24"/>
          <w:szCs w:val="24"/>
          <w:lang w:eastAsia="ru-RU"/>
        </w:rPr>
        <w:t xml:space="preserve">в соответствии с протоколом </w:t>
      </w:r>
      <w:r w:rsidR="007E3B75" w:rsidRPr="0018258B">
        <w:rPr>
          <w:rFonts w:ascii="Times New Roman" w:hAnsi="Times New Roman"/>
          <w:color w:val="000000"/>
          <w:sz w:val="24"/>
          <w:szCs w:val="24"/>
          <w:lang w:eastAsia="ru-RU"/>
        </w:rPr>
        <w:t>__________</w:t>
      </w:r>
      <w:r w:rsidRPr="000342D6">
        <w:rPr>
          <w:rFonts w:ascii="Times New Roman" w:hAnsi="Times New Roman"/>
          <w:sz w:val="24"/>
          <w:szCs w:val="24"/>
          <w:lang w:eastAsia="ru-RU"/>
        </w:rPr>
        <w:t xml:space="preserve"> о результатах конкурса от </w:t>
      </w:r>
      <w:r w:rsidR="007E3B75" w:rsidRPr="0018258B">
        <w:rPr>
          <w:rFonts w:ascii="Times New Roman" w:hAnsi="Times New Roman"/>
          <w:color w:val="000000"/>
          <w:sz w:val="24"/>
          <w:szCs w:val="24"/>
          <w:lang w:eastAsia="ru-RU"/>
        </w:rPr>
        <w:t>__________</w:t>
      </w:r>
      <w:r w:rsidRPr="000342D6">
        <w:rPr>
          <w:rFonts w:ascii="Times New Roman" w:hAnsi="Times New Roman"/>
          <w:sz w:val="24"/>
          <w:szCs w:val="24"/>
          <w:lang w:eastAsia="ru-RU"/>
        </w:rPr>
        <w:t>на основа</w:t>
      </w:r>
      <w:r>
        <w:rPr>
          <w:rFonts w:ascii="Times New Roman" w:hAnsi="Times New Roman"/>
          <w:sz w:val="24"/>
          <w:szCs w:val="24"/>
          <w:lang w:eastAsia="ru-RU"/>
        </w:rPr>
        <w:t xml:space="preserve">нии </w:t>
      </w:r>
      <w:r w:rsidRPr="006F660D">
        <w:rPr>
          <w:rFonts w:ascii="Times New Roman" w:hAnsi="Times New Roman" w:cs="Times New Roman"/>
          <w:color w:val="000000"/>
          <w:sz w:val="24"/>
          <w:szCs w:val="24"/>
        </w:rPr>
        <w:t xml:space="preserve">заключенного договора </w:t>
      </w:r>
      <w:r w:rsidRPr="001B3078">
        <w:rPr>
          <w:rFonts w:ascii="Times New Roman" w:hAnsi="Times New Roman"/>
          <w:bCs/>
          <w:sz w:val="24"/>
          <w:szCs w:val="24"/>
          <w:lang w:eastAsia="ru-RU"/>
        </w:rPr>
        <w:t>№</w:t>
      </w:r>
      <w:r w:rsidR="007E3B75" w:rsidRPr="0018258B">
        <w:rPr>
          <w:rFonts w:ascii="Times New Roman" w:hAnsi="Times New Roman"/>
          <w:color w:val="000000"/>
          <w:sz w:val="24"/>
          <w:szCs w:val="24"/>
          <w:lang w:eastAsia="ru-RU"/>
        </w:rPr>
        <w:t>____________________</w:t>
      </w:r>
      <w:r w:rsidRPr="006F660D">
        <w:rPr>
          <w:rFonts w:ascii="Times New Roman" w:hAnsi="Times New Roman" w:cs="Times New Roman"/>
          <w:color w:val="000000"/>
          <w:sz w:val="24"/>
          <w:szCs w:val="24"/>
        </w:rPr>
        <w:t>произвели прием и передачу места для размещения нестационарного торгового объекта,расположенного в Октябрьском административном округе города Омска (далее – места), имеющего следующие характеристики:</w:t>
      </w:r>
    </w:p>
    <w:p w:rsidR="00587EF3" w:rsidRPr="006F660D" w:rsidRDefault="00587EF3" w:rsidP="00B36AB6">
      <w:pPr>
        <w:pStyle w:val="ConsPlusNonformat"/>
        <w:widowControl/>
        <w:ind w:firstLine="720"/>
        <w:jc w:val="both"/>
        <w:rPr>
          <w:rFonts w:ascii="Times New Roman" w:hAnsi="Times New Roman" w:cs="Times New Roman"/>
          <w:color w:val="000000"/>
          <w:sz w:val="24"/>
          <w:szCs w:val="24"/>
        </w:rPr>
      </w:pPr>
    </w:p>
    <w:p w:rsidR="00587EF3" w:rsidRPr="006F660D" w:rsidRDefault="00587EF3" w:rsidP="00B36AB6">
      <w:pPr>
        <w:pStyle w:val="ConsPlusNonformat"/>
        <w:widowControl/>
        <w:ind w:firstLine="567"/>
        <w:jc w:val="both"/>
        <w:rPr>
          <w:rFonts w:ascii="Times New Roman" w:hAnsi="Times New Roman" w:cs="Times New Roman"/>
          <w:color w:val="000000"/>
          <w:sz w:val="24"/>
          <w:szCs w:val="24"/>
        </w:rPr>
      </w:pPr>
      <w:r w:rsidRPr="006F660D">
        <w:rPr>
          <w:rFonts w:ascii="Times New Roman" w:hAnsi="Times New Roman" w:cs="Times New Roman"/>
          <w:color w:val="000000"/>
          <w:sz w:val="24"/>
          <w:szCs w:val="24"/>
        </w:rPr>
        <w:t xml:space="preserve">1. Площадь места: </w:t>
      </w:r>
      <w:r w:rsidR="00103797">
        <w:rPr>
          <w:rFonts w:ascii="Times New Roman" w:hAnsi="Times New Roman" w:cs="Times New Roman"/>
          <w:color w:val="000000"/>
          <w:sz w:val="24"/>
          <w:szCs w:val="24"/>
        </w:rPr>
        <w:t>10,5</w:t>
      </w:r>
      <w:r w:rsidR="005437B0">
        <w:rPr>
          <w:rFonts w:ascii="Times New Roman" w:hAnsi="Times New Roman" w:cs="Times New Roman"/>
          <w:color w:val="000000"/>
          <w:sz w:val="24"/>
          <w:szCs w:val="24"/>
        </w:rPr>
        <w:t xml:space="preserve"> </w:t>
      </w:r>
      <w:r w:rsidRPr="006F660D">
        <w:rPr>
          <w:rFonts w:ascii="Times New Roman" w:hAnsi="Times New Roman" w:cs="Times New Roman"/>
          <w:color w:val="000000"/>
          <w:sz w:val="24"/>
          <w:szCs w:val="24"/>
        </w:rPr>
        <w:t>м.кв.</w:t>
      </w:r>
    </w:p>
    <w:p w:rsidR="00587EF3" w:rsidRPr="00D86556" w:rsidRDefault="00587EF3" w:rsidP="00BC257E">
      <w:pPr>
        <w:autoSpaceDE w:val="0"/>
        <w:autoSpaceDN w:val="0"/>
        <w:adjustRightInd w:val="0"/>
        <w:spacing w:after="0" w:line="240" w:lineRule="auto"/>
        <w:ind w:firstLine="567"/>
        <w:jc w:val="both"/>
        <w:rPr>
          <w:rFonts w:ascii="Times New Roman" w:hAnsi="Times New Roman"/>
          <w:color w:val="000000"/>
          <w:sz w:val="24"/>
          <w:szCs w:val="24"/>
        </w:rPr>
      </w:pPr>
      <w:r w:rsidRPr="00D86556">
        <w:rPr>
          <w:rFonts w:ascii="Times New Roman" w:hAnsi="Times New Roman"/>
          <w:color w:val="000000"/>
          <w:sz w:val="24"/>
          <w:szCs w:val="24"/>
        </w:rPr>
        <w:t xml:space="preserve">2. Местоположение (адресные ориентиры) места: </w:t>
      </w:r>
      <w:r w:rsidR="00F7308C" w:rsidRPr="00F7308C">
        <w:rPr>
          <w:rFonts w:ascii="Times New Roman" w:hAnsi="Times New Roman"/>
          <w:bCs/>
          <w:sz w:val="24"/>
          <w:szCs w:val="24"/>
          <w:lang w:eastAsia="ru-RU"/>
        </w:rPr>
        <w:t>улица</w:t>
      </w:r>
      <w:r w:rsidR="002616DB">
        <w:rPr>
          <w:rFonts w:ascii="Times New Roman" w:hAnsi="Times New Roman"/>
          <w:bCs/>
          <w:sz w:val="24"/>
          <w:szCs w:val="24"/>
          <w:lang w:eastAsia="ru-RU"/>
        </w:rPr>
        <w:t xml:space="preserve"> 1-я Транспортная, дом 1</w:t>
      </w:r>
      <w:r w:rsidR="005437B0">
        <w:rPr>
          <w:rFonts w:ascii="Times New Roman" w:hAnsi="Times New Roman"/>
          <w:bCs/>
          <w:sz w:val="24"/>
          <w:szCs w:val="24"/>
          <w:lang w:eastAsia="ru-RU"/>
        </w:rPr>
        <w:t>.</w:t>
      </w:r>
    </w:p>
    <w:p w:rsidR="00587EF3" w:rsidRDefault="00587EF3" w:rsidP="00587EF3">
      <w:pPr>
        <w:pStyle w:val="ConsPlusNonformat"/>
        <w:widowControl/>
        <w:jc w:val="both"/>
        <w:rPr>
          <w:rFonts w:ascii="Times New Roman" w:hAnsi="Times New Roman" w:cs="Times New Roman"/>
          <w:color w:val="000000"/>
          <w:sz w:val="24"/>
          <w:szCs w:val="24"/>
        </w:rPr>
      </w:pPr>
    </w:p>
    <w:tbl>
      <w:tblPr>
        <w:tblW w:w="0" w:type="auto"/>
        <w:jc w:val="center"/>
        <w:tblLook w:val="04A0"/>
      </w:tblPr>
      <w:tblGrid>
        <w:gridCol w:w="4940"/>
        <w:gridCol w:w="4631"/>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r>
              <w:rPr>
                <w:rFonts w:ascii="Times New Roman" w:eastAsia="Times New Roman" w:hAnsi="Times New Roman"/>
                <w:color w:val="000000"/>
                <w:sz w:val="24"/>
                <w:szCs w:val="24"/>
                <w:lang w:eastAsia="ru-RU"/>
              </w:rPr>
              <w:t xml:space="preserve"> сдал</w:t>
            </w:r>
          </w:p>
        </w:tc>
        <w:tc>
          <w:tcPr>
            <w:tcW w:w="4786"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r>
              <w:rPr>
                <w:rFonts w:ascii="Times New Roman" w:eastAsia="Times New Roman" w:hAnsi="Times New Roman"/>
                <w:color w:val="000000"/>
                <w:sz w:val="24"/>
                <w:szCs w:val="24"/>
                <w:lang w:eastAsia="ru-RU"/>
              </w:rPr>
              <w:t xml:space="preserve"> принял</w:t>
            </w:r>
          </w:p>
        </w:tc>
      </w:tr>
      <w:tr w:rsidR="00587EF3" w:rsidRPr="002904E5" w:rsidTr="00DF1BE2">
        <w:trPr>
          <w:jc w:val="center"/>
        </w:trPr>
        <w:tc>
          <w:tcPr>
            <w:tcW w:w="5170" w:type="dxa"/>
          </w:tcPr>
          <w:p w:rsidR="00587EF3" w:rsidRPr="0018258B" w:rsidRDefault="00587EF3" w:rsidP="007E3B75">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____________________</w:t>
            </w:r>
            <w:r w:rsidRPr="009D587B">
              <w:rPr>
                <w:rFonts w:ascii="Times New Roman" w:eastAsia="Times New Roman" w:hAnsi="Times New Roman"/>
                <w:color w:val="000000"/>
                <w:sz w:val="24"/>
                <w:szCs w:val="24"/>
                <w:u w:val="single"/>
                <w:lang w:eastAsia="ru-RU"/>
              </w:rPr>
              <w:t>./</w:t>
            </w:r>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sidR="007E3B75">
              <w:rPr>
                <w:rFonts w:ascii="Times New Roman" w:eastAsia="Times New Roman" w:hAnsi="Times New Roman"/>
                <w:color w:val="000000"/>
                <w:sz w:val="24"/>
                <w:szCs w:val="24"/>
                <w:lang w:eastAsia="ru-RU"/>
              </w:rPr>
              <w:t>________</w:t>
            </w:r>
            <w:r>
              <w:rPr>
                <w:rFonts w:ascii="Times New Roman" w:eastAsia="Times New Roman" w:hAnsi="Times New Roman"/>
                <w:color w:val="000000"/>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exact"/>
              <w:ind w:left="460"/>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"______"____________________г</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exact"/>
              <w:ind w:left="602"/>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Default="00587EF3" w:rsidP="00587EF3">
      <w:pPr>
        <w:sectPr w:rsidR="00587EF3" w:rsidSect="00DF1BE2">
          <w:pgSz w:w="11906" w:h="16838"/>
          <w:pgMar w:top="1134" w:right="850" w:bottom="1134" w:left="1701" w:header="708" w:footer="708" w:gutter="0"/>
          <w:pgNumType w:start="1"/>
          <w:cols w:space="708"/>
          <w:docGrid w:linePitch="360"/>
        </w:sectPr>
      </w:pPr>
    </w:p>
    <w:p w:rsidR="0057221D" w:rsidRDefault="0057221D" w:rsidP="0057221D">
      <w:pPr>
        <w:shd w:val="clear" w:color="auto" w:fill="FFFFFF"/>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Приложение № 5</w:t>
      </w:r>
    </w:p>
    <w:p w:rsidR="0057221D" w:rsidRDefault="0057221D" w:rsidP="0057221D">
      <w:pPr>
        <w:shd w:val="clear" w:color="auto" w:fill="FFFFFF"/>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 конкурсной документаци</w:t>
      </w:r>
      <w:r w:rsidR="00B47382">
        <w:rPr>
          <w:rFonts w:ascii="Times New Roman" w:eastAsia="Times New Roman" w:hAnsi="Times New Roman"/>
          <w:color w:val="000000"/>
          <w:sz w:val="24"/>
          <w:szCs w:val="24"/>
          <w:lang w:eastAsia="ru-RU"/>
        </w:rPr>
        <w:t>и</w:t>
      </w:r>
    </w:p>
    <w:p w:rsidR="0057221D" w:rsidRDefault="0057221D" w:rsidP="0057221D">
      <w:pPr>
        <w:shd w:val="clear" w:color="auto" w:fill="FFFFFF"/>
        <w:spacing w:after="0" w:line="240" w:lineRule="auto"/>
        <w:jc w:val="both"/>
        <w:rPr>
          <w:rFonts w:ascii="Times New Roman" w:eastAsia="Times New Roman" w:hAnsi="Times New Roman"/>
          <w:color w:val="FF0000"/>
          <w:sz w:val="28"/>
          <w:szCs w:val="28"/>
          <w:lang w:eastAsia="ru-RU"/>
        </w:rPr>
      </w:pPr>
    </w:p>
    <w:p w:rsidR="0057221D" w:rsidRDefault="0057221D" w:rsidP="0057221D">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Техническое задание</w:t>
      </w:r>
    </w:p>
    <w:p w:rsidR="0057221D" w:rsidRDefault="0057221D" w:rsidP="0057221D">
      <w:pPr>
        <w:shd w:val="clear" w:color="auto" w:fill="FFFFFF"/>
        <w:spacing w:after="0" w:line="240" w:lineRule="auto"/>
        <w:jc w:val="center"/>
        <w:rPr>
          <w:rFonts w:ascii="Times New Roman" w:eastAsia="Times New Roman" w:hAnsi="Times New Roman"/>
          <w:color w:val="000000"/>
          <w:sz w:val="24"/>
          <w:szCs w:val="24"/>
          <w:lang w:eastAsia="ru-RU"/>
        </w:rPr>
      </w:pPr>
    </w:p>
    <w:p w:rsidR="0057221D" w:rsidRDefault="0057221D" w:rsidP="0057221D">
      <w:pPr>
        <w:pStyle w:val="a5"/>
        <w:numPr>
          <w:ilvl w:val="0"/>
          <w:numId w:val="22"/>
        </w:num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Типовое решение благоустройства прилегающей территории</w:t>
      </w:r>
    </w:p>
    <w:p w:rsidR="0057221D" w:rsidRDefault="0057221D" w:rsidP="0057221D">
      <w:pPr>
        <w:shd w:val="clear" w:color="auto" w:fill="FFFFFF"/>
        <w:spacing w:after="0" w:line="240" w:lineRule="auto"/>
        <w:ind w:left="709" w:hanging="709"/>
        <w:jc w:val="both"/>
        <w:rPr>
          <w:rFonts w:ascii="Times New Roman" w:eastAsia="Times New Roman" w:hAnsi="Times New Roman"/>
          <w:color w:val="000000"/>
          <w:sz w:val="24"/>
          <w:szCs w:val="24"/>
          <w:lang w:eastAsia="ru-RU"/>
        </w:rPr>
      </w:pP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Прилегающая к нестационарному торговому объекту территория должна иметь твердое покрытие (тротуарная плитка) со следующими границами благоустройства: </w:t>
      </w:r>
      <w:r>
        <w:rPr>
          <w:rFonts w:ascii="Times New Roman" w:eastAsia="Times New Roman" w:hAnsi="Times New Roman"/>
          <w:sz w:val="24"/>
          <w:szCs w:val="24"/>
          <w:lang w:eastAsia="ru-RU"/>
        </w:rPr>
        <w:t>2,5 м. от лицевого фасада, 1,5 м. от боковых фасадов;</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 прилегающей к нестационарному торговому объекту территории должны быть установлены по две урны для мусора по обе стороны от входа в торговый объект.</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p>
    <w:p w:rsidR="0057221D" w:rsidRDefault="0057221D" w:rsidP="0057221D">
      <w:pPr>
        <w:numPr>
          <w:ilvl w:val="0"/>
          <w:numId w:val="22"/>
        </w:numPr>
        <w:spacing w:after="0" w:line="240" w:lineRule="auto"/>
        <w:jc w:val="center"/>
        <w:rPr>
          <w:rFonts w:ascii="Times New Roman" w:hAnsi="Times New Roman"/>
          <w:sz w:val="24"/>
          <w:szCs w:val="24"/>
        </w:rPr>
      </w:pPr>
      <w:r>
        <w:rPr>
          <w:rFonts w:ascii="Times New Roman" w:hAnsi="Times New Roman"/>
          <w:sz w:val="24"/>
          <w:szCs w:val="24"/>
        </w:rPr>
        <w:t xml:space="preserve">Техническое задание </w:t>
      </w:r>
    </w:p>
    <w:p w:rsidR="0057221D" w:rsidRDefault="0057221D" w:rsidP="0057221D">
      <w:pPr>
        <w:spacing w:after="0" w:line="240" w:lineRule="auto"/>
        <w:ind w:left="720"/>
        <w:rPr>
          <w:rFonts w:ascii="Times New Roman" w:hAnsi="Times New Roman"/>
          <w:sz w:val="24"/>
          <w:szCs w:val="24"/>
        </w:rPr>
      </w:pP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57221D" w:rsidRDefault="0057221D" w:rsidP="0057221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Специализированная торговля - разновидность розничной торговли, связанная с реализацией товаров специализированного ассортимента, при которой не менее шестидесяти процентов (для торговли печатной продукцией)  всех предлагаемых к продаже товаров (услуг) от их общего количества составляют товары (услуги) одной группы.</w:t>
      </w:r>
    </w:p>
    <w:p w:rsidR="0057221D" w:rsidRDefault="0057221D" w:rsidP="0057221D">
      <w:pPr>
        <w:spacing w:after="0" w:line="240" w:lineRule="auto"/>
        <w:rPr>
          <w:rFonts w:ascii="Times New Roman" w:hAnsi="Times New Roman"/>
          <w:sz w:val="24"/>
          <w:szCs w:val="24"/>
        </w:rPr>
      </w:pPr>
    </w:p>
    <w:p w:rsidR="0057221D" w:rsidRDefault="0057221D" w:rsidP="0057221D">
      <w:pPr>
        <w:spacing w:after="0" w:line="240" w:lineRule="auto"/>
        <w:ind w:firstLine="540"/>
        <w:jc w:val="both"/>
        <w:rPr>
          <w:rFonts w:ascii="Times New Roman" w:hAnsi="Times New Roman"/>
          <w:sz w:val="24"/>
          <w:szCs w:val="24"/>
        </w:rPr>
      </w:pPr>
      <w:r>
        <w:rPr>
          <w:rFonts w:ascii="Times New Roman" w:hAnsi="Times New Roman"/>
          <w:sz w:val="24"/>
          <w:szCs w:val="24"/>
        </w:rPr>
        <w:t>1. Место размещения нестационарного торгового объекта со специализацией «печатная продукция», согласно приложению № 1 к конкурсной документации.</w:t>
      </w:r>
    </w:p>
    <w:p w:rsidR="0057221D" w:rsidRDefault="0057221D" w:rsidP="0057221D">
      <w:pPr>
        <w:pStyle w:val="a5"/>
        <w:spacing w:after="0" w:line="240" w:lineRule="auto"/>
        <w:ind w:left="0" w:firstLine="540"/>
        <w:jc w:val="both"/>
        <w:rPr>
          <w:rFonts w:ascii="Times New Roman" w:hAnsi="Times New Roman"/>
          <w:sz w:val="24"/>
          <w:szCs w:val="24"/>
        </w:rPr>
      </w:pPr>
      <w:r>
        <w:rPr>
          <w:rFonts w:ascii="Times New Roman" w:hAnsi="Times New Roman"/>
          <w:sz w:val="24"/>
          <w:szCs w:val="24"/>
        </w:rPr>
        <w:t>2. Площадь нестационарного торгового объекта со специализацией «печатная продукция», согласно приложению № 1 к конкурсной документации.</w:t>
      </w:r>
    </w:p>
    <w:p w:rsidR="00B47382" w:rsidRDefault="0057221D" w:rsidP="00B47382">
      <w:pPr>
        <w:spacing w:after="0" w:line="240" w:lineRule="auto"/>
        <w:jc w:val="both"/>
        <w:rPr>
          <w:rFonts w:ascii="Times New Roman" w:hAnsi="Times New Roman"/>
          <w:sz w:val="24"/>
          <w:szCs w:val="24"/>
        </w:rPr>
      </w:pPr>
      <w:r>
        <w:rPr>
          <w:rFonts w:ascii="Times New Roman" w:hAnsi="Times New Roman"/>
          <w:sz w:val="24"/>
          <w:szCs w:val="24"/>
        </w:rPr>
        <w:t xml:space="preserve">        3. Базовые требования к цвету и материалам отделки фасадов нестационарного торгового объекта установлены постановлением Администрации города Омска от 9 августа 2018 года            № 812-п «Об утверждении требований к архитектурному облику нестационарных торговых объектов на территории города Омска» (далее – постановление 812-п).</w:t>
      </w:r>
    </w:p>
    <w:p w:rsidR="00B47382" w:rsidRDefault="0057221D" w:rsidP="00B47382">
      <w:pPr>
        <w:spacing w:after="0" w:line="240" w:lineRule="auto"/>
        <w:ind w:firstLine="540"/>
        <w:jc w:val="both"/>
        <w:rPr>
          <w:rFonts w:ascii="Times New Roman" w:hAnsi="Times New Roman"/>
          <w:sz w:val="24"/>
          <w:szCs w:val="24"/>
        </w:rPr>
      </w:pPr>
      <w:r>
        <w:rPr>
          <w:rFonts w:ascii="Times New Roman" w:hAnsi="Times New Roman"/>
          <w:sz w:val="24"/>
          <w:szCs w:val="24"/>
        </w:rPr>
        <w:t>4. Нестационарный торговый объект должен оборудоваться приставной площадкой для обеспечения беспрепятственного доступа для маломобильных групп населения в соответствии с требованиями действующего законодательства.</w:t>
      </w:r>
    </w:p>
    <w:p w:rsidR="0057221D" w:rsidRDefault="0057221D" w:rsidP="00B47382">
      <w:pPr>
        <w:spacing w:after="0" w:line="240" w:lineRule="auto"/>
        <w:ind w:firstLine="540"/>
        <w:jc w:val="both"/>
        <w:rPr>
          <w:rFonts w:ascii="Times New Roman" w:hAnsi="Times New Roman"/>
          <w:sz w:val="24"/>
          <w:szCs w:val="24"/>
        </w:rPr>
      </w:pPr>
      <w:r>
        <w:rPr>
          <w:rFonts w:ascii="Times New Roman" w:hAnsi="Times New Roman"/>
          <w:sz w:val="24"/>
          <w:szCs w:val="24"/>
        </w:rPr>
        <w:t>5. Для отделки фасадов и крыши нестационарного торгового объекта должны применяться современные сертифицированные материалы, отвечающие санитарно-гигиеническим требованиям, нормам противопожарной безопасности и условиям долговременной эксплуатации. При этом не допускается для отделки фасадов применять кирпич, строительные блоки, монолитный и сборный бетон, сайдинг, профлист, металлочерепицу, шифер, фанеру, ДСП, самоклеящуюся пленку, баннер.</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6. Размещение двери на главном фасаде нестационарных торговых объектов выполняется по центральной оси фасада либо с примыканием к угловым декоративным элементам нестационарных торговых объектов. Минимальная ширина входных дверей - 0,9 м. На оконных проемах нестационарного торгового объекта не допускается наружное размещение защитных решеток.</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7. Размещение маркиз и рольставней на фасаде нестационарного торгового объекта должно иметь единый, упорядоченный характер, соответствовать габаритам и контурам оконных и дверных проемов, цветовому решению нестационарного торгового объекта. Высота нижней кромки маркиз от поверхности тротуара должна составлять не менее 2,5 м.</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8. Размещение рекламно-информационного оформления, отображение фирменного стиля допускается на фризе по периметру нестационарного торгового объекта. Не допускается размещение рекламно-информационного оформления на внешних поверхностях нестационарного торгового объекта (включая самоклеящуюся пленку, баннерные панно), а также размещение крышных рекламных конструкций. Размещаемые рекламные конструкции и знаково-информационные системы не должны выходить за габариты нестационарного торгового объекта. Рекламно-информационное оформление на месте остекления не должно превышать 30 процентов от </w:t>
      </w:r>
      <w:r>
        <w:rPr>
          <w:rFonts w:ascii="Times New Roman" w:hAnsi="Times New Roman" w:cs="Times New Roman"/>
          <w:sz w:val="24"/>
          <w:szCs w:val="24"/>
        </w:rPr>
        <w:lastRenderedPageBreak/>
        <w:t>общей площади остекления.</w:t>
      </w:r>
    </w:p>
    <w:p w:rsidR="0057221D" w:rsidRDefault="0057221D" w:rsidP="0057221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Освещение нестационарного торгового объекта должно отвечать нормативным требованиям, обеспечивать в темное время суток комфортные условия торговли, а также предусматривать возможность устройства праздничного освещения или подсветки.</w:t>
      </w:r>
    </w:p>
    <w:p w:rsidR="0057221D" w:rsidRDefault="0057221D" w:rsidP="00B47382">
      <w:pPr>
        <w:tabs>
          <w:tab w:val="left" w:pos="8602"/>
        </w:tabs>
        <w:spacing w:after="0" w:line="240" w:lineRule="auto"/>
        <w:ind w:firstLine="567"/>
        <w:jc w:val="both"/>
        <w:rPr>
          <w:rFonts w:ascii="Times New Roman" w:hAnsi="Times New Roman"/>
          <w:sz w:val="24"/>
          <w:szCs w:val="24"/>
        </w:rPr>
      </w:pPr>
      <w:r>
        <w:rPr>
          <w:rFonts w:ascii="Times New Roman" w:hAnsi="Times New Roman"/>
          <w:sz w:val="24"/>
          <w:szCs w:val="24"/>
        </w:rPr>
        <w:t>10. Типовое решение благоустройства территории:</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прилегающая к нестационарному торговому объекту территория должна </w:t>
      </w:r>
      <w:r>
        <w:rPr>
          <w:rFonts w:ascii="Times New Roman" w:eastAsia="Times New Roman" w:hAnsi="Times New Roman"/>
          <w:color w:val="000000"/>
          <w:sz w:val="24"/>
          <w:szCs w:val="24"/>
          <w:lang w:eastAsia="ru-RU"/>
        </w:rPr>
        <w:t>иметь твердое покрытие (тротуарная плитка) со следующими</w:t>
      </w:r>
      <w:r>
        <w:rPr>
          <w:rFonts w:ascii="Times New Roman" w:eastAsia="Times New Roman" w:hAnsi="Times New Roman"/>
          <w:bCs/>
          <w:color w:val="000000"/>
          <w:sz w:val="24"/>
          <w:szCs w:val="24"/>
          <w:lang w:eastAsia="ru-RU"/>
        </w:rPr>
        <w:t xml:space="preserve"> границами благоустройства: </w:t>
      </w:r>
      <w:r>
        <w:rPr>
          <w:rFonts w:ascii="Times New Roman" w:eastAsia="Times New Roman" w:hAnsi="Times New Roman"/>
          <w:sz w:val="24"/>
          <w:szCs w:val="24"/>
          <w:lang w:eastAsia="ru-RU"/>
        </w:rPr>
        <w:t>2,5 м. от лицевого фасада, 1,5 м. от боковых фасадов;</w:t>
      </w:r>
    </w:p>
    <w:p w:rsidR="0057221D" w:rsidRDefault="0057221D" w:rsidP="00B47382">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 на </w:t>
      </w:r>
      <w:r>
        <w:rPr>
          <w:rFonts w:ascii="Times New Roman" w:hAnsi="Times New Roman"/>
          <w:sz w:val="24"/>
          <w:szCs w:val="24"/>
        </w:rPr>
        <w:t>прилегающей к нестационарному торговому объекту территории должны быть установлены по две урны для мусора по обе стороны от входа в торговый объект.</w:t>
      </w:r>
    </w:p>
    <w:p w:rsidR="0057221D" w:rsidRDefault="0057221D" w:rsidP="00B47382">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lang w:eastAsia="ru-RU"/>
        </w:rPr>
        <w:t>11. Нестационарный торговый объект должен быть обеспечен д</w:t>
      </w:r>
      <w:r>
        <w:rPr>
          <w:rFonts w:ascii="Times New Roman" w:eastAsia="Times New Roman" w:hAnsi="Times New Roman"/>
          <w:color w:val="000000"/>
          <w:sz w:val="24"/>
          <w:szCs w:val="24"/>
          <w:shd w:val="clear" w:color="auto" w:fill="FFFFFF"/>
          <w:lang w:eastAsia="ru-RU"/>
        </w:rPr>
        <w:t>екоративной подсветкой, располагающейся на вертикальных элементах выступающей обшивки и нижнему поясу карниза. Допускается контражурная подсветка названия торгового объекта.</w:t>
      </w:r>
    </w:p>
    <w:p w:rsidR="0059270B" w:rsidRDefault="0059270B" w:rsidP="0059270B">
      <w:pPr>
        <w:shd w:val="clear" w:color="auto" w:fill="FFFFFF"/>
        <w:spacing w:after="0" w:line="240" w:lineRule="auto"/>
        <w:jc w:val="center"/>
        <w:rPr>
          <w:rFonts w:ascii="Times New Roman" w:eastAsia="Times New Roman" w:hAnsi="Times New Roman"/>
          <w:color w:val="000000"/>
          <w:sz w:val="24"/>
          <w:szCs w:val="24"/>
          <w:lang w:eastAsia="ru-RU"/>
        </w:rPr>
      </w:pPr>
    </w:p>
    <w:p w:rsidR="0059270B" w:rsidRDefault="0059270B" w:rsidP="0059270B">
      <w:pPr>
        <w:shd w:val="clear" w:color="auto" w:fill="FFFFFF"/>
        <w:spacing w:after="0" w:line="240" w:lineRule="auto"/>
        <w:jc w:val="center"/>
        <w:rPr>
          <w:rFonts w:ascii="Times New Roman" w:eastAsia="Times New Roman" w:hAnsi="Times New Roman"/>
          <w:color w:val="000000"/>
          <w:sz w:val="24"/>
          <w:szCs w:val="24"/>
          <w:lang w:eastAsia="ru-RU"/>
        </w:rPr>
      </w:pPr>
    </w:p>
    <w:p w:rsidR="0059270B" w:rsidRDefault="00DF1D7C" w:rsidP="0059270B">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w:lastRenderedPageBreak/>
        <w:drawing>
          <wp:inline distT="0" distB="0" distL="0" distR="0">
            <wp:extent cx="6569710" cy="10123470"/>
            <wp:effectExtent l="19050" t="0" r="2540" b="0"/>
            <wp:docPr id="2" name="Рисунок 1" descr="Y:\3#Отделы\Торговли\!Документы отдела\_СХЕМА ВНЕСЕНИЕ ИЗМЕНЕНИЙ\схемы в Даиг и ДТ\Цехмистер Ю.Е. 1-я Транспорт, 1, схема 579\ДАГ сх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3#Отделы\Торговли\!Документы отдела\_СХЕМА ВНЕСЕНИЕ ИЗМЕНЕНИЙ\схемы в Даиг и ДТ\Цехмистер Ю.Е. 1-я Транспорт, 1, схема 579\ДАГ схема.jpg"/>
                    <pic:cNvPicPr>
                      <a:picLocks noChangeAspect="1" noChangeArrowheads="1"/>
                    </pic:cNvPicPr>
                  </pic:nvPicPr>
                  <pic:blipFill>
                    <a:blip r:embed="rId22"/>
                    <a:srcRect/>
                    <a:stretch>
                      <a:fillRect/>
                    </a:stretch>
                  </pic:blipFill>
                  <pic:spPr bwMode="auto">
                    <a:xfrm>
                      <a:off x="0" y="0"/>
                      <a:ext cx="6568396" cy="10121462"/>
                    </a:xfrm>
                    <a:prstGeom prst="rect">
                      <a:avLst/>
                    </a:prstGeom>
                    <a:noFill/>
                    <a:ln w="9525">
                      <a:noFill/>
                      <a:miter lim="800000"/>
                      <a:headEnd/>
                      <a:tailEnd/>
                    </a:ln>
                  </pic:spPr>
                </pic:pic>
              </a:graphicData>
            </a:graphic>
          </wp:inline>
        </w:drawing>
      </w:r>
    </w:p>
    <w:sectPr w:rsidR="0059270B" w:rsidSect="00DF1D7C">
      <w:pgSz w:w="11906" w:h="16838"/>
      <w:pgMar w:top="454" w:right="851" w:bottom="454" w:left="709" w:header="709" w:footer="7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60C" w:rsidRDefault="00B9360C" w:rsidP="008C63E3">
      <w:pPr>
        <w:spacing w:after="0" w:line="240" w:lineRule="auto"/>
      </w:pPr>
      <w:r>
        <w:separator/>
      </w:r>
    </w:p>
  </w:endnote>
  <w:endnote w:type="continuationSeparator" w:id="1">
    <w:p w:rsidR="00B9360C" w:rsidRDefault="00B9360C" w:rsidP="008C6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60C" w:rsidRDefault="00B9360C" w:rsidP="008C63E3">
      <w:pPr>
        <w:spacing w:after="0" w:line="240" w:lineRule="auto"/>
      </w:pPr>
      <w:r>
        <w:separator/>
      </w:r>
    </w:p>
  </w:footnote>
  <w:footnote w:type="continuationSeparator" w:id="1">
    <w:p w:rsidR="00B9360C" w:rsidRDefault="00B9360C" w:rsidP="008C63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2B"/>
    <w:multiLevelType w:val="hybridMultilevel"/>
    <w:tmpl w:val="FD4AA974"/>
    <w:lvl w:ilvl="0" w:tplc="2F149B86">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11365"/>
    <w:multiLevelType w:val="hybridMultilevel"/>
    <w:tmpl w:val="81623358"/>
    <w:lvl w:ilvl="0" w:tplc="362E0122">
      <w:start w:val="23"/>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1636A"/>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07933"/>
    <w:multiLevelType w:val="multilevel"/>
    <w:tmpl w:val="3C922D7A"/>
    <w:lvl w:ilvl="0">
      <w:start w:val="1"/>
      <w:numFmt w:val="upperRoman"/>
      <w:lvlText w:val="%1."/>
      <w:lvlJc w:val="left"/>
      <w:pPr>
        <w:ind w:left="1429" w:hanging="72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4">
    <w:nsid w:val="198E07EE"/>
    <w:multiLevelType w:val="hybridMultilevel"/>
    <w:tmpl w:val="4344DEFC"/>
    <w:lvl w:ilvl="0" w:tplc="DF101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AF7E95"/>
    <w:multiLevelType w:val="hybridMultilevel"/>
    <w:tmpl w:val="2F401084"/>
    <w:lvl w:ilvl="0" w:tplc="B42ECC88">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33882FF8"/>
    <w:multiLevelType w:val="hybridMultilevel"/>
    <w:tmpl w:val="701C6A74"/>
    <w:lvl w:ilvl="0" w:tplc="502CFD2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F42D57"/>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E912BC"/>
    <w:multiLevelType w:val="hybridMultilevel"/>
    <w:tmpl w:val="9044FCAA"/>
    <w:lvl w:ilvl="0" w:tplc="0419000F">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F2604"/>
    <w:multiLevelType w:val="hybridMultilevel"/>
    <w:tmpl w:val="D23CDF6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550C1D"/>
    <w:multiLevelType w:val="hybridMultilevel"/>
    <w:tmpl w:val="7CF66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74559"/>
    <w:multiLevelType w:val="hybridMultilevel"/>
    <w:tmpl w:val="AD307DE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9E7D5E"/>
    <w:multiLevelType w:val="hybridMultilevel"/>
    <w:tmpl w:val="4CBC49C6"/>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594885"/>
    <w:multiLevelType w:val="hybridMultilevel"/>
    <w:tmpl w:val="CCF2E82A"/>
    <w:lvl w:ilvl="0" w:tplc="11AC7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4167AF2"/>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BE3672"/>
    <w:multiLevelType w:val="hybridMultilevel"/>
    <w:tmpl w:val="91749FDA"/>
    <w:lvl w:ilvl="0" w:tplc="45BCBDF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6EB5666F"/>
    <w:multiLevelType w:val="hybridMultilevel"/>
    <w:tmpl w:val="716E108A"/>
    <w:lvl w:ilvl="0" w:tplc="CD6AE92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7576A8"/>
    <w:multiLevelType w:val="hybridMultilevel"/>
    <w:tmpl w:val="B1DA6A56"/>
    <w:lvl w:ilvl="0" w:tplc="056E88F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A5700C"/>
    <w:multiLevelType w:val="hybridMultilevel"/>
    <w:tmpl w:val="876E0E12"/>
    <w:lvl w:ilvl="0" w:tplc="7FF6934E">
      <w:start w:val="4"/>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79CC658F"/>
    <w:multiLevelType w:val="hybridMultilevel"/>
    <w:tmpl w:val="EDA2169C"/>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494026"/>
    <w:multiLevelType w:val="hybridMultilevel"/>
    <w:tmpl w:val="7DEEA2D0"/>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6"/>
  </w:num>
  <w:num w:numId="3">
    <w:abstractNumId w:val="11"/>
  </w:num>
  <w:num w:numId="4">
    <w:abstractNumId w:val="7"/>
  </w:num>
  <w:num w:numId="5">
    <w:abstractNumId w:val="2"/>
  </w:num>
  <w:num w:numId="6">
    <w:abstractNumId w:val="14"/>
  </w:num>
  <w:num w:numId="7">
    <w:abstractNumId w:val="3"/>
  </w:num>
  <w:num w:numId="8">
    <w:abstractNumId w:val="6"/>
  </w:num>
  <w:num w:numId="9">
    <w:abstractNumId w:val="17"/>
  </w:num>
  <w:num w:numId="10">
    <w:abstractNumId w:val="1"/>
  </w:num>
  <w:num w:numId="11">
    <w:abstractNumId w:val="19"/>
  </w:num>
  <w:num w:numId="12">
    <w:abstractNumId w:val="5"/>
  </w:num>
  <w:num w:numId="13">
    <w:abstractNumId w:val="4"/>
  </w:num>
  <w:num w:numId="14">
    <w:abstractNumId w:val="13"/>
  </w:num>
  <w:num w:numId="15">
    <w:abstractNumId w:val="0"/>
  </w:num>
  <w:num w:numId="16">
    <w:abstractNumId w:val="20"/>
  </w:num>
  <w:num w:numId="17">
    <w:abstractNumId w:val="9"/>
  </w:num>
  <w:num w:numId="18">
    <w:abstractNumId w:val="12"/>
  </w:num>
  <w:num w:numId="19">
    <w:abstractNumId w:val="15"/>
  </w:num>
  <w:num w:numId="20">
    <w:abstractNumId w:val="18"/>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5C8C"/>
    <w:rsid w:val="00000871"/>
    <w:rsid w:val="00000A71"/>
    <w:rsid w:val="00000B72"/>
    <w:rsid w:val="00000D4B"/>
    <w:rsid w:val="000123E2"/>
    <w:rsid w:val="00016A3D"/>
    <w:rsid w:val="00016B4C"/>
    <w:rsid w:val="00023581"/>
    <w:rsid w:val="00034818"/>
    <w:rsid w:val="00035C8C"/>
    <w:rsid w:val="0004177A"/>
    <w:rsid w:val="00055777"/>
    <w:rsid w:val="000579C6"/>
    <w:rsid w:val="00057F80"/>
    <w:rsid w:val="0006379D"/>
    <w:rsid w:val="00065C0A"/>
    <w:rsid w:val="00067D1E"/>
    <w:rsid w:val="00073A0F"/>
    <w:rsid w:val="000801EB"/>
    <w:rsid w:val="00087ACE"/>
    <w:rsid w:val="00096FCF"/>
    <w:rsid w:val="000A5818"/>
    <w:rsid w:val="000B17E5"/>
    <w:rsid w:val="000D03D7"/>
    <w:rsid w:val="000D066E"/>
    <w:rsid w:val="000D6C2D"/>
    <w:rsid w:val="000D7EA8"/>
    <w:rsid w:val="000E0D31"/>
    <w:rsid w:val="000E3419"/>
    <w:rsid w:val="000E3A70"/>
    <w:rsid w:val="000E4957"/>
    <w:rsid w:val="000E4BAB"/>
    <w:rsid w:val="000E5038"/>
    <w:rsid w:val="000E5166"/>
    <w:rsid w:val="000E5681"/>
    <w:rsid w:val="000F0896"/>
    <w:rsid w:val="000F3725"/>
    <w:rsid w:val="000F38F8"/>
    <w:rsid w:val="000F7CF3"/>
    <w:rsid w:val="00103797"/>
    <w:rsid w:val="00104469"/>
    <w:rsid w:val="00104D07"/>
    <w:rsid w:val="00110269"/>
    <w:rsid w:val="00113F14"/>
    <w:rsid w:val="001242D7"/>
    <w:rsid w:val="00125DFB"/>
    <w:rsid w:val="00134C61"/>
    <w:rsid w:val="00137763"/>
    <w:rsid w:val="0014423E"/>
    <w:rsid w:val="00147DD4"/>
    <w:rsid w:val="001531B5"/>
    <w:rsid w:val="00153F00"/>
    <w:rsid w:val="00155BB7"/>
    <w:rsid w:val="00157400"/>
    <w:rsid w:val="00161B8B"/>
    <w:rsid w:val="00161DA4"/>
    <w:rsid w:val="00162957"/>
    <w:rsid w:val="00163256"/>
    <w:rsid w:val="00172E6E"/>
    <w:rsid w:val="001735C4"/>
    <w:rsid w:val="00176836"/>
    <w:rsid w:val="00181DD5"/>
    <w:rsid w:val="0018258B"/>
    <w:rsid w:val="00194C9F"/>
    <w:rsid w:val="001A02F4"/>
    <w:rsid w:val="001A6B71"/>
    <w:rsid w:val="001B2649"/>
    <w:rsid w:val="001B3078"/>
    <w:rsid w:val="001B7C11"/>
    <w:rsid w:val="001C6599"/>
    <w:rsid w:val="001D4302"/>
    <w:rsid w:val="001D68DF"/>
    <w:rsid w:val="001D7D96"/>
    <w:rsid w:val="001E4D1C"/>
    <w:rsid w:val="001E790D"/>
    <w:rsid w:val="001F32A7"/>
    <w:rsid w:val="001F588B"/>
    <w:rsid w:val="002005F4"/>
    <w:rsid w:val="00200955"/>
    <w:rsid w:val="00203368"/>
    <w:rsid w:val="002039C5"/>
    <w:rsid w:val="002307A7"/>
    <w:rsid w:val="00232FC4"/>
    <w:rsid w:val="00235689"/>
    <w:rsid w:val="00236F96"/>
    <w:rsid w:val="00242C64"/>
    <w:rsid w:val="00246FDA"/>
    <w:rsid w:val="002478C0"/>
    <w:rsid w:val="00250FF9"/>
    <w:rsid w:val="002523FD"/>
    <w:rsid w:val="00253D13"/>
    <w:rsid w:val="0025756D"/>
    <w:rsid w:val="002616DB"/>
    <w:rsid w:val="002642B0"/>
    <w:rsid w:val="0026521A"/>
    <w:rsid w:val="00271574"/>
    <w:rsid w:val="0028008D"/>
    <w:rsid w:val="00280B04"/>
    <w:rsid w:val="00283DE7"/>
    <w:rsid w:val="002904E5"/>
    <w:rsid w:val="00291163"/>
    <w:rsid w:val="0029472F"/>
    <w:rsid w:val="002A1882"/>
    <w:rsid w:val="002A2EA1"/>
    <w:rsid w:val="002A359B"/>
    <w:rsid w:val="002B445E"/>
    <w:rsid w:val="002C6A63"/>
    <w:rsid w:val="002D2E84"/>
    <w:rsid w:val="002D32A0"/>
    <w:rsid w:val="002D61EE"/>
    <w:rsid w:val="002F186D"/>
    <w:rsid w:val="002F38AE"/>
    <w:rsid w:val="002F472F"/>
    <w:rsid w:val="00300818"/>
    <w:rsid w:val="00306B7F"/>
    <w:rsid w:val="00310A62"/>
    <w:rsid w:val="00311FFF"/>
    <w:rsid w:val="00320A0F"/>
    <w:rsid w:val="0032558A"/>
    <w:rsid w:val="00326E8D"/>
    <w:rsid w:val="003365B3"/>
    <w:rsid w:val="00337F50"/>
    <w:rsid w:val="0034038C"/>
    <w:rsid w:val="00341902"/>
    <w:rsid w:val="00342D03"/>
    <w:rsid w:val="003475BA"/>
    <w:rsid w:val="00347A0B"/>
    <w:rsid w:val="00347CDA"/>
    <w:rsid w:val="00353C3A"/>
    <w:rsid w:val="003576ED"/>
    <w:rsid w:val="00360C70"/>
    <w:rsid w:val="003621EF"/>
    <w:rsid w:val="00364366"/>
    <w:rsid w:val="003675CD"/>
    <w:rsid w:val="003700DF"/>
    <w:rsid w:val="00374F05"/>
    <w:rsid w:val="003816BD"/>
    <w:rsid w:val="0038570B"/>
    <w:rsid w:val="00387E85"/>
    <w:rsid w:val="00395C21"/>
    <w:rsid w:val="00396D1D"/>
    <w:rsid w:val="003A16BD"/>
    <w:rsid w:val="003A1A49"/>
    <w:rsid w:val="003A3014"/>
    <w:rsid w:val="003A477A"/>
    <w:rsid w:val="003A785F"/>
    <w:rsid w:val="003B1805"/>
    <w:rsid w:val="003B598E"/>
    <w:rsid w:val="003B5DBA"/>
    <w:rsid w:val="003B6D9B"/>
    <w:rsid w:val="003C261C"/>
    <w:rsid w:val="003C331E"/>
    <w:rsid w:val="003C6DB8"/>
    <w:rsid w:val="003D0FB4"/>
    <w:rsid w:val="003D11AC"/>
    <w:rsid w:val="003D3FA0"/>
    <w:rsid w:val="003D5940"/>
    <w:rsid w:val="003D71E4"/>
    <w:rsid w:val="003E36B6"/>
    <w:rsid w:val="003E3D0D"/>
    <w:rsid w:val="003F1ADA"/>
    <w:rsid w:val="003F41E3"/>
    <w:rsid w:val="003F6138"/>
    <w:rsid w:val="003F7BD0"/>
    <w:rsid w:val="00402918"/>
    <w:rsid w:val="0040496D"/>
    <w:rsid w:val="0040688F"/>
    <w:rsid w:val="00406E3F"/>
    <w:rsid w:val="004102BE"/>
    <w:rsid w:val="00411B44"/>
    <w:rsid w:val="00430854"/>
    <w:rsid w:val="00430885"/>
    <w:rsid w:val="00435195"/>
    <w:rsid w:val="00437406"/>
    <w:rsid w:val="004421EC"/>
    <w:rsid w:val="0044756D"/>
    <w:rsid w:val="0045290A"/>
    <w:rsid w:val="00453637"/>
    <w:rsid w:val="00454C6A"/>
    <w:rsid w:val="004555CA"/>
    <w:rsid w:val="0045747F"/>
    <w:rsid w:val="0046311F"/>
    <w:rsid w:val="004711C3"/>
    <w:rsid w:val="00480F52"/>
    <w:rsid w:val="004822A6"/>
    <w:rsid w:val="00482A9B"/>
    <w:rsid w:val="00487520"/>
    <w:rsid w:val="00487744"/>
    <w:rsid w:val="00487CE5"/>
    <w:rsid w:val="00491D53"/>
    <w:rsid w:val="004927FA"/>
    <w:rsid w:val="004935BD"/>
    <w:rsid w:val="004962DE"/>
    <w:rsid w:val="004970CC"/>
    <w:rsid w:val="004A3796"/>
    <w:rsid w:val="004B483A"/>
    <w:rsid w:val="004B4A27"/>
    <w:rsid w:val="004B4E35"/>
    <w:rsid w:val="004C64A0"/>
    <w:rsid w:val="004D04C7"/>
    <w:rsid w:val="004E76CA"/>
    <w:rsid w:val="004F0D6B"/>
    <w:rsid w:val="004F785F"/>
    <w:rsid w:val="00500428"/>
    <w:rsid w:val="00504F56"/>
    <w:rsid w:val="00510D4A"/>
    <w:rsid w:val="00511C21"/>
    <w:rsid w:val="00512D1C"/>
    <w:rsid w:val="00514757"/>
    <w:rsid w:val="0051575C"/>
    <w:rsid w:val="00516F6C"/>
    <w:rsid w:val="00520BCD"/>
    <w:rsid w:val="00521E5F"/>
    <w:rsid w:val="00530B83"/>
    <w:rsid w:val="0053304E"/>
    <w:rsid w:val="00533BCA"/>
    <w:rsid w:val="00535531"/>
    <w:rsid w:val="005408FD"/>
    <w:rsid w:val="005437B0"/>
    <w:rsid w:val="00544477"/>
    <w:rsid w:val="00552C7B"/>
    <w:rsid w:val="00555DCE"/>
    <w:rsid w:val="00557964"/>
    <w:rsid w:val="00567A64"/>
    <w:rsid w:val="00570F4F"/>
    <w:rsid w:val="0057221D"/>
    <w:rsid w:val="00575B50"/>
    <w:rsid w:val="00582183"/>
    <w:rsid w:val="00583016"/>
    <w:rsid w:val="00585E01"/>
    <w:rsid w:val="00587EF3"/>
    <w:rsid w:val="0059270B"/>
    <w:rsid w:val="005937F9"/>
    <w:rsid w:val="00596641"/>
    <w:rsid w:val="005A6506"/>
    <w:rsid w:val="005B4D3A"/>
    <w:rsid w:val="005C4E4E"/>
    <w:rsid w:val="005D38E3"/>
    <w:rsid w:val="005D4D7B"/>
    <w:rsid w:val="005D4E8A"/>
    <w:rsid w:val="005D757D"/>
    <w:rsid w:val="005E0F3F"/>
    <w:rsid w:val="005E5381"/>
    <w:rsid w:val="005E74F7"/>
    <w:rsid w:val="005F77DB"/>
    <w:rsid w:val="0060145D"/>
    <w:rsid w:val="00602EFF"/>
    <w:rsid w:val="006071B8"/>
    <w:rsid w:val="00610015"/>
    <w:rsid w:val="006123A3"/>
    <w:rsid w:val="00616AF1"/>
    <w:rsid w:val="00616D30"/>
    <w:rsid w:val="0062036D"/>
    <w:rsid w:val="00626D82"/>
    <w:rsid w:val="00635EB9"/>
    <w:rsid w:val="006412BB"/>
    <w:rsid w:val="00644C65"/>
    <w:rsid w:val="00650FF5"/>
    <w:rsid w:val="00652DA7"/>
    <w:rsid w:val="0065715E"/>
    <w:rsid w:val="00660BE2"/>
    <w:rsid w:val="00663A51"/>
    <w:rsid w:val="006664AC"/>
    <w:rsid w:val="00667257"/>
    <w:rsid w:val="006673B3"/>
    <w:rsid w:val="00676149"/>
    <w:rsid w:val="006801C9"/>
    <w:rsid w:val="0068186D"/>
    <w:rsid w:val="00693E65"/>
    <w:rsid w:val="006A31D5"/>
    <w:rsid w:val="006A5C67"/>
    <w:rsid w:val="006A7844"/>
    <w:rsid w:val="006B5954"/>
    <w:rsid w:val="006C090F"/>
    <w:rsid w:val="006C1B34"/>
    <w:rsid w:val="006C1C28"/>
    <w:rsid w:val="006C62FC"/>
    <w:rsid w:val="006D233C"/>
    <w:rsid w:val="006D49BE"/>
    <w:rsid w:val="006D6CBD"/>
    <w:rsid w:val="006E0389"/>
    <w:rsid w:val="006E420C"/>
    <w:rsid w:val="006E52DB"/>
    <w:rsid w:val="006E58A6"/>
    <w:rsid w:val="006F0747"/>
    <w:rsid w:val="00710BB9"/>
    <w:rsid w:val="00712720"/>
    <w:rsid w:val="00713D9E"/>
    <w:rsid w:val="00713E60"/>
    <w:rsid w:val="0071542C"/>
    <w:rsid w:val="007166BD"/>
    <w:rsid w:val="00716A42"/>
    <w:rsid w:val="00717031"/>
    <w:rsid w:val="00722391"/>
    <w:rsid w:val="00722952"/>
    <w:rsid w:val="0072394C"/>
    <w:rsid w:val="00725724"/>
    <w:rsid w:val="007349F4"/>
    <w:rsid w:val="00734CD2"/>
    <w:rsid w:val="00735058"/>
    <w:rsid w:val="00746603"/>
    <w:rsid w:val="00747E3B"/>
    <w:rsid w:val="00760BD4"/>
    <w:rsid w:val="0077226C"/>
    <w:rsid w:val="007728A3"/>
    <w:rsid w:val="00772B42"/>
    <w:rsid w:val="007808CF"/>
    <w:rsid w:val="00780F7C"/>
    <w:rsid w:val="0078745E"/>
    <w:rsid w:val="007905CD"/>
    <w:rsid w:val="007948C5"/>
    <w:rsid w:val="00794F71"/>
    <w:rsid w:val="00797D8A"/>
    <w:rsid w:val="00797EF0"/>
    <w:rsid w:val="007A21D6"/>
    <w:rsid w:val="007A3DFD"/>
    <w:rsid w:val="007B0B83"/>
    <w:rsid w:val="007B1DC2"/>
    <w:rsid w:val="007B4A5E"/>
    <w:rsid w:val="007B5044"/>
    <w:rsid w:val="007B57C4"/>
    <w:rsid w:val="007B66F3"/>
    <w:rsid w:val="007B6741"/>
    <w:rsid w:val="007B76DC"/>
    <w:rsid w:val="007C1CC1"/>
    <w:rsid w:val="007C1E6C"/>
    <w:rsid w:val="007C554F"/>
    <w:rsid w:val="007C55B8"/>
    <w:rsid w:val="007C7CA3"/>
    <w:rsid w:val="007D0EA3"/>
    <w:rsid w:val="007D2A29"/>
    <w:rsid w:val="007D7E9D"/>
    <w:rsid w:val="007E1B78"/>
    <w:rsid w:val="007E3B75"/>
    <w:rsid w:val="007E452F"/>
    <w:rsid w:val="007E77A4"/>
    <w:rsid w:val="007F1814"/>
    <w:rsid w:val="007F522D"/>
    <w:rsid w:val="007F78AE"/>
    <w:rsid w:val="0080057A"/>
    <w:rsid w:val="008070AE"/>
    <w:rsid w:val="00807ABD"/>
    <w:rsid w:val="008108D3"/>
    <w:rsid w:val="00811B10"/>
    <w:rsid w:val="00814566"/>
    <w:rsid w:val="00816808"/>
    <w:rsid w:val="0081746C"/>
    <w:rsid w:val="008219C6"/>
    <w:rsid w:val="008261C1"/>
    <w:rsid w:val="0083115E"/>
    <w:rsid w:val="00832F0B"/>
    <w:rsid w:val="00835BCB"/>
    <w:rsid w:val="008363B6"/>
    <w:rsid w:val="008425F9"/>
    <w:rsid w:val="00844717"/>
    <w:rsid w:val="00846533"/>
    <w:rsid w:val="00855D6E"/>
    <w:rsid w:val="00861734"/>
    <w:rsid w:val="00863591"/>
    <w:rsid w:val="0086446D"/>
    <w:rsid w:val="00880768"/>
    <w:rsid w:val="00883180"/>
    <w:rsid w:val="00885ED5"/>
    <w:rsid w:val="008960C5"/>
    <w:rsid w:val="0089681A"/>
    <w:rsid w:val="008A2A6B"/>
    <w:rsid w:val="008B0158"/>
    <w:rsid w:val="008B51D8"/>
    <w:rsid w:val="008B5B39"/>
    <w:rsid w:val="008B7679"/>
    <w:rsid w:val="008C0A18"/>
    <w:rsid w:val="008C218E"/>
    <w:rsid w:val="008C3BBA"/>
    <w:rsid w:val="008C63E3"/>
    <w:rsid w:val="008C71C0"/>
    <w:rsid w:val="008D0002"/>
    <w:rsid w:val="008E10C8"/>
    <w:rsid w:val="008E117C"/>
    <w:rsid w:val="008E1E9B"/>
    <w:rsid w:val="008E5840"/>
    <w:rsid w:val="008E588F"/>
    <w:rsid w:val="008E6BD8"/>
    <w:rsid w:val="008E72DD"/>
    <w:rsid w:val="008F1E43"/>
    <w:rsid w:val="008F366E"/>
    <w:rsid w:val="008F455C"/>
    <w:rsid w:val="008F794A"/>
    <w:rsid w:val="0090310D"/>
    <w:rsid w:val="0091162C"/>
    <w:rsid w:val="00915AC7"/>
    <w:rsid w:val="009160D0"/>
    <w:rsid w:val="00917ADA"/>
    <w:rsid w:val="00920939"/>
    <w:rsid w:val="009260B0"/>
    <w:rsid w:val="00931775"/>
    <w:rsid w:val="00944E4F"/>
    <w:rsid w:val="00945286"/>
    <w:rsid w:val="00954EB5"/>
    <w:rsid w:val="00963EAB"/>
    <w:rsid w:val="00965F8B"/>
    <w:rsid w:val="00974E6A"/>
    <w:rsid w:val="00976136"/>
    <w:rsid w:val="00986CF1"/>
    <w:rsid w:val="009919CA"/>
    <w:rsid w:val="009933DA"/>
    <w:rsid w:val="0099403C"/>
    <w:rsid w:val="00994D2F"/>
    <w:rsid w:val="00996844"/>
    <w:rsid w:val="009970E9"/>
    <w:rsid w:val="009B1398"/>
    <w:rsid w:val="009B1BAF"/>
    <w:rsid w:val="009B1BF0"/>
    <w:rsid w:val="009B7FAA"/>
    <w:rsid w:val="009C4969"/>
    <w:rsid w:val="009C5F5D"/>
    <w:rsid w:val="009C66E2"/>
    <w:rsid w:val="009D0298"/>
    <w:rsid w:val="009D1DC9"/>
    <w:rsid w:val="009D62C7"/>
    <w:rsid w:val="009E12A0"/>
    <w:rsid w:val="009E589A"/>
    <w:rsid w:val="009E5E09"/>
    <w:rsid w:val="009F0DBB"/>
    <w:rsid w:val="009F3A83"/>
    <w:rsid w:val="009F72D6"/>
    <w:rsid w:val="00A00CCA"/>
    <w:rsid w:val="00A01187"/>
    <w:rsid w:val="00A033C1"/>
    <w:rsid w:val="00A04D81"/>
    <w:rsid w:val="00A10693"/>
    <w:rsid w:val="00A12DF6"/>
    <w:rsid w:val="00A22025"/>
    <w:rsid w:val="00A31036"/>
    <w:rsid w:val="00A32504"/>
    <w:rsid w:val="00A35C6D"/>
    <w:rsid w:val="00A43B9F"/>
    <w:rsid w:val="00A43D86"/>
    <w:rsid w:val="00A52998"/>
    <w:rsid w:val="00A533C7"/>
    <w:rsid w:val="00A644BD"/>
    <w:rsid w:val="00A64837"/>
    <w:rsid w:val="00A65738"/>
    <w:rsid w:val="00A717FA"/>
    <w:rsid w:val="00A73839"/>
    <w:rsid w:val="00A74DC9"/>
    <w:rsid w:val="00A81121"/>
    <w:rsid w:val="00A816B5"/>
    <w:rsid w:val="00A8692F"/>
    <w:rsid w:val="00A93699"/>
    <w:rsid w:val="00A94F62"/>
    <w:rsid w:val="00A95D15"/>
    <w:rsid w:val="00A9661D"/>
    <w:rsid w:val="00AA3747"/>
    <w:rsid w:val="00AA4300"/>
    <w:rsid w:val="00AA4429"/>
    <w:rsid w:val="00AA73A9"/>
    <w:rsid w:val="00AB15B2"/>
    <w:rsid w:val="00AB5211"/>
    <w:rsid w:val="00AC4280"/>
    <w:rsid w:val="00AC5910"/>
    <w:rsid w:val="00AD1280"/>
    <w:rsid w:val="00AD1829"/>
    <w:rsid w:val="00AD3D5A"/>
    <w:rsid w:val="00AD46D0"/>
    <w:rsid w:val="00AD521B"/>
    <w:rsid w:val="00AD7474"/>
    <w:rsid w:val="00AE74DD"/>
    <w:rsid w:val="00AF0B46"/>
    <w:rsid w:val="00AF322C"/>
    <w:rsid w:val="00AF3852"/>
    <w:rsid w:val="00AF49DE"/>
    <w:rsid w:val="00AF4E0C"/>
    <w:rsid w:val="00AF66AD"/>
    <w:rsid w:val="00B00477"/>
    <w:rsid w:val="00B056F1"/>
    <w:rsid w:val="00B07871"/>
    <w:rsid w:val="00B10401"/>
    <w:rsid w:val="00B125D9"/>
    <w:rsid w:val="00B175BD"/>
    <w:rsid w:val="00B277A7"/>
    <w:rsid w:val="00B30EB9"/>
    <w:rsid w:val="00B33261"/>
    <w:rsid w:val="00B36AB6"/>
    <w:rsid w:val="00B426A8"/>
    <w:rsid w:val="00B42801"/>
    <w:rsid w:val="00B44D8B"/>
    <w:rsid w:val="00B47382"/>
    <w:rsid w:val="00B50ED7"/>
    <w:rsid w:val="00B5103F"/>
    <w:rsid w:val="00B51336"/>
    <w:rsid w:val="00B51D46"/>
    <w:rsid w:val="00B551CB"/>
    <w:rsid w:val="00B57CDD"/>
    <w:rsid w:val="00B60203"/>
    <w:rsid w:val="00B61412"/>
    <w:rsid w:val="00B637D3"/>
    <w:rsid w:val="00B63889"/>
    <w:rsid w:val="00B65684"/>
    <w:rsid w:val="00B70416"/>
    <w:rsid w:val="00B70560"/>
    <w:rsid w:val="00B7416B"/>
    <w:rsid w:val="00B7523F"/>
    <w:rsid w:val="00B91242"/>
    <w:rsid w:val="00B9360C"/>
    <w:rsid w:val="00B9531A"/>
    <w:rsid w:val="00B958DF"/>
    <w:rsid w:val="00BA3B5B"/>
    <w:rsid w:val="00BA4DEA"/>
    <w:rsid w:val="00BA7A25"/>
    <w:rsid w:val="00BB2C1E"/>
    <w:rsid w:val="00BB687D"/>
    <w:rsid w:val="00BC026D"/>
    <w:rsid w:val="00BC0C0D"/>
    <w:rsid w:val="00BC2077"/>
    <w:rsid w:val="00BC257E"/>
    <w:rsid w:val="00BC5927"/>
    <w:rsid w:val="00BE3144"/>
    <w:rsid w:val="00BE4A64"/>
    <w:rsid w:val="00BE5934"/>
    <w:rsid w:val="00BF34A4"/>
    <w:rsid w:val="00BF3B17"/>
    <w:rsid w:val="00BF5A27"/>
    <w:rsid w:val="00BF5BD6"/>
    <w:rsid w:val="00C026C1"/>
    <w:rsid w:val="00C06BB7"/>
    <w:rsid w:val="00C06D24"/>
    <w:rsid w:val="00C06DD5"/>
    <w:rsid w:val="00C1069C"/>
    <w:rsid w:val="00C110B6"/>
    <w:rsid w:val="00C12B1B"/>
    <w:rsid w:val="00C148DC"/>
    <w:rsid w:val="00C15D8C"/>
    <w:rsid w:val="00C23609"/>
    <w:rsid w:val="00C24514"/>
    <w:rsid w:val="00C26548"/>
    <w:rsid w:val="00C27B75"/>
    <w:rsid w:val="00C36A99"/>
    <w:rsid w:val="00C37853"/>
    <w:rsid w:val="00C40394"/>
    <w:rsid w:val="00C40B46"/>
    <w:rsid w:val="00C40F21"/>
    <w:rsid w:val="00C41519"/>
    <w:rsid w:val="00C41A93"/>
    <w:rsid w:val="00C45603"/>
    <w:rsid w:val="00C45D52"/>
    <w:rsid w:val="00C517F7"/>
    <w:rsid w:val="00C520C9"/>
    <w:rsid w:val="00C5329D"/>
    <w:rsid w:val="00C5550E"/>
    <w:rsid w:val="00C56CC0"/>
    <w:rsid w:val="00C572D5"/>
    <w:rsid w:val="00C71812"/>
    <w:rsid w:val="00C7322E"/>
    <w:rsid w:val="00C76444"/>
    <w:rsid w:val="00C77B04"/>
    <w:rsid w:val="00C84880"/>
    <w:rsid w:val="00C84A6E"/>
    <w:rsid w:val="00C92335"/>
    <w:rsid w:val="00C962C7"/>
    <w:rsid w:val="00C965E4"/>
    <w:rsid w:val="00C96E4F"/>
    <w:rsid w:val="00CA2A47"/>
    <w:rsid w:val="00CC20DA"/>
    <w:rsid w:val="00CC7593"/>
    <w:rsid w:val="00CD116A"/>
    <w:rsid w:val="00CD16B9"/>
    <w:rsid w:val="00CD394E"/>
    <w:rsid w:val="00CD6291"/>
    <w:rsid w:val="00CE02FA"/>
    <w:rsid w:val="00CE25F0"/>
    <w:rsid w:val="00CE58B3"/>
    <w:rsid w:val="00CF3C27"/>
    <w:rsid w:val="00D014BF"/>
    <w:rsid w:val="00D026ED"/>
    <w:rsid w:val="00D02EE2"/>
    <w:rsid w:val="00D04993"/>
    <w:rsid w:val="00D1109C"/>
    <w:rsid w:val="00D113D7"/>
    <w:rsid w:val="00D11C16"/>
    <w:rsid w:val="00D14456"/>
    <w:rsid w:val="00D22F7C"/>
    <w:rsid w:val="00D242D4"/>
    <w:rsid w:val="00D25833"/>
    <w:rsid w:val="00D30CB1"/>
    <w:rsid w:val="00D311B9"/>
    <w:rsid w:val="00D32813"/>
    <w:rsid w:val="00D329D8"/>
    <w:rsid w:val="00D33D5B"/>
    <w:rsid w:val="00D35C6F"/>
    <w:rsid w:val="00D41E89"/>
    <w:rsid w:val="00D5239A"/>
    <w:rsid w:val="00D5310E"/>
    <w:rsid w:val="00D53F9F"/>
    <w:rsid w:val="00D5432A"/>
    <w:rsid w:val="00D57EAB"/>
    <w:rsid w:val="00D67F91"/>
    <w:rsid w:val="00D715F0"/>
    <w:rsid w:val="00D84052"/>
    <w:rsid w:val="00D86556"/>
    <w:rsid w:val="00D91DDB"/>
    <w:rsid w:val="00D9664E"/>
    <w:rsid w:val="00D97FAB"/>
    <w:rsid w:val="00DA3936"/>
    <w:rsid w:val="00DA7628"/>
    <w:rsid w:val="00DB1347"/>
    <w:rsid w:val="00DB4000"/>
    <w:rsid w:val="00DB6D9C"/>
    <w:rsid w:val="00DB74AF"/>
    <w:rsid w:val="00DC077A"/>
    <w:rsid w:val="00DC25FE"/>
    <w:rsid w:val="00DC64F2"/>
    <w:rsid w:val="00DE13D5"/>
    <w:rsid w:val="00DF05AB"/>
    <w:rsid w:val="00DF1BE2"/>
    <w:rsid w:val="00DF1D7C"/>
    <w:rsid w:val="00E05E4A"/>
    <w:rsid w:val="00E07BB4"/>
    <w:rsid w:val="00E07C4D"/>
    <w:rsid w:val="00E10EF0"/>
    <w:rsid w:val="00E12338"/>
    <w:rsid w:val="00E1256B"/>
    <w:rsid w:val="00E12943"/>
    <w:rsid w:val="00E12A0E"/>
    <w:rsid w:val="00E1329D"/>
    <w:rsid w:val="00E1790B"/>
    <w:rsid w:val="00E20768"/>
    <w:rsid w:val="00E23DD6"/>
    <w:rsid w:val="00E23F1F"/>
    <w:rsid w:val="00E251D8"/>
    <w:rsid w:val="00E264F8"/>
    <w:rsid w:val="00E37C2E"/>
    <w:rsid w:val="00E5275D"/>
    <w:rsid w:val="00E65528"/>
    <w:rsid w:val="00E72652"/>
    <w:rsid w:val="00E73BD5"/>
    <w:rsid w:val="00E74C6C"/>
    <w:rsid w:val="00E7624C"/>
    <w:rsid w:val="00E939B9"/>
    <w:rsid w:val="00E95A29"/>
    <w:rsid w:val="00EA203E"/>
    <w:rsid w:val="00EA219F"/>
    <w:rsid w:val="00EA5921"/>
    <w:rsid w:val="00EA6382"/>
    <w:rsid w:val="00EA683C"/>
    <w:rsid w:val="00EB0985"/>
    <w:rsid w:val="00EB1296"/>
    <w:rsid w:val="00EB2E7B"/>
    <w:rsid w:val="00EB3EC2"/>
    <w:rsid w:val="00EC5979"/>
    <w:rsid w:val="00ED4C4D"/>
    <w:rsid w:val="00ED5115"/>
    <w:rsid w:val="00EE044D"/>
    <w:rsid w:val="00EE0D33"/>
    <w:rsid w:val="00EE357B"/>
    <w:rsid w:val="00EF2131"/>
    <w:rsid w:val="00EF416C"/>
    <w:rsid w:val="00EF5B4F"/>
    <w:rsid w:val="00F03BA7"/>
    <w:rsid w:val="00F07015"/>
    <w:rsid w:val="00F109F3"/>
    <w:rsid w:val="00F12B3F"/>
    <w:rsid w:val="00F1384D"/>
    <w:rsid w:val="00F14CEE"/>
    <w:rsid w:val="00F241D4"/>
    <w:rsid w:val="00F3246B"/>
    <w:rsid w:val="00F36AC8"/>
    <w:rsid w:val="00F371A1"/>
    <w:rsid w:val="00F37A02"/>
    <w:rsid w:val="00F42B76"/>
    <w:rsid w:val="00F44B8E"/>
    <w:rsid w:val="00F44DB0"/>
    <w:rsid w:val="00F455C0"/>
    <w:rsid w:val="00F511A7"/>
    <w:rsid w:val="00F51796"/>
    <w:rsid w:val="00F51BE0"/>
    <w:rsid w:val="00F52C62"/>
    <w:rsid w:val="00F607BB"/>
    <w:rsid w:val="00F626E1"/>
    <w:rsid w:val="00F63CC8"/>
    <w:rsid w:val="00F65967"/>
    <w:rsid w:val="00F667E0"/>
    <w:rsid w:val="00F7308C"/>
    <w:rsid w:val="00F760EF"/>
    <w:rsid w:val="00F770A6"/>
    <w:rsid w:val="00F8048F"/>
    <w:rsid w:val="00F8575D"/>
    <w:rsid w:val="00F933EA"/>
    <w:rsid w:val="00F95AC9"/>
    <w:rsid w:val="00FA1699"/>
    <w:rsid w:val="00FA401A"/>
    <w:rsid w:val="00FA715A"/>
    <w:rsid w:val="00FB1B7B"/>
    <w:rsid w:val="00FB44BA"/>
    <w:rsid w:val="00FC17C9"/>
    <w:rsid w:val="00FC4D6F"/>
    <w:rsid w:val="00FC75C5"/>
    <w:rsid w:val="00FC7E7A"/>
    <w:rsid w:val="00FD090D"/>
    <w:rsid w:val="00FD451C"/>
    <w:rsid w:val="00FD4D40"/>
    <w:rsid w:val="00FD62FE"/>
    <w:rsid w:val="00FE1F0B"/>
    <w:rsid w:val="00FE4CE4"/>
    <w:rsid w:val="00FE5D6B"/>
    <w:rsid w:val="00FF4FD6"/>
    <w:rsid w:val="00FF5B77"/>
    <w:rsid w:val="00FF6723"/>
    <w:rsid w:val="00FF7E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8F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2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C24514"/>
  </w:style>
  <w:style w:type="character" w:styleId="a4">
    <w:name w:val="Hyperlink"/>
    <w:uiPriority w:val="99"/>
    <w:unhideWhenUsed/>
    <w:rsid w:val="00067D1E"/>
    <w:rPr>
      <w:color w:val="0563C1"/>
      <w:u w:val="single"/>
    </w:rPr>
  </w:style>
  <w:style w:type="character" w:customStyle="1" w:styleId="UnresolvedMention">
    <w:name w:val="Unresolved Mention"/>
    <w:uiPriority w:val="99"/>
    <w:semiHidden/>
    <w:unhideWhenUsed/>
    <w:rsid w:val="00067D1E"/>
    <w:rPr>
      <w:color w:val="605E5C"/>
      <w:shd w:val="clear" w:color="auto" w:fill="E1DFDD"/>
    </w:rPr>
  </w:style>
  <w:style w:type="paragraph" w:styleId="a5">
    <w:name w:val="List Paragraph"/>
    <w:basedOn w:val="a"/>
    <w:uiPriority w:val="34"/>
    <w:qFormat/>
    <w:rsid w:val="00F371A1"/>
    <w:pPr>
      <w:ind w:left="720"/>
      <w:contextualSpacing/>
    </w:pPr>
  </w:style>
  <w:style w:type="paragraph" w:styleId="a6">
    <w:name w:val="Body Text"/>
    <w:basedOn w:val="a"/>
    <w:link w:val="a7"/>
    <w:rsid w:val="00F607BB"/>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a7">
    <w:name w:val="Основной текст Знак"/>
    <w:link w:val="a6"/>
    <w:rsid w:val="00F607BB"/>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FF6723"/>
    <w:pPr>
      <w:spacing w:after="0" w:line="240" w:lineRule="auto"/>
    </w:pPr>
    <w:rPr>
      <w:rFonts w:ascii="Tahoma" w:hAnsi="Tahoma"/>
      <w:sz w:val="16"/>
      <w:szCs w:val="16"/>
    </w:rPr>
  </w:style>
  <w:style w:type="character" w:customStyle="1" w:styleId="a9">
    <w:name w:val="Текст выноски Знак"/>
    <w:link w:val="a8"/>
    <w:uiPriority w:val="99"/>
    <w:semiHidden/>
    <w:rsid w:val="00FF6723"/>
    <w:rPr>
      <w:rFonts w:ascii="Tahoma" w:hAnsi="Tahoma" w:cs="Tahoma"/>
      <w:sz w:val="16"/>
      <w:szCs w:val="16"/>
    </w:rPr>
  </w:style>
  <w:style w:type="paragraph" w:customStyle="1" w:styleId="ConsPlusNormal">
    <w:name w:val="ConsPlusNormal"/>
    <w:link w:val="ConsPlusNormal0"/>
    <w:rsid w:val="00162957"/>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162957"/>
    <w:rPr>
      <w:rFonts w:ascii="Arial" w:eastAsia="Times New Roman" w:hAnsi="Arial" w:cs="Arial"/>
      <w:lang w:eastAsia="ru-RU" w:bidi="ar-SA"/>
    </w:rPr>
  </w:style>
  <w:style w:type="paragraph" w:styleId="aa">
    <w:name w:val="header"/>
    <w:basedOn w:val="a"/>
    <w:link w:val="ab"/>
    <w:unhideWhenUsed/>
    <w:rsid w:val="00F03BA7"/>
    <w:pPr>
      <w:tabs>
        <w:tab w:val="center" w:pos="4677"/>
        <w:tab w:val="right" w:pos="9355"/>
      </w:tabs>
      <w:spacing w:after="60" w:line="240" w:lineRule="auto"/>
      <w:jc w:val="both"/>
    </w:pPr>
    <w:rPr>
      <w:rFonts w:ascii="Times New Roman" w:eastAsia="Times New Roman" w:hAnsi="Times New Roman"/>
      <w:sz w:val="24"/>
      <w:szCs w:val="24"/>
    </w:rPr>
  </w:style>
  <w:style w:type="character" w:customStyle="1" w:styleId="ab">
    <w:name w:val="Верхний колонтитул Знак"/>
    <w:basedOn w:val="a0"/>
    <w:link w:val="aa"/>
    <w:rsid w:val="00F03BA7"/>
    <w:rPr>
      <w:rFonts w:ascii="Times New Roman" w:eastAsia="Times New Roman" w:hAnsi="Times New Roman"/>
      <w:sz w:val="24"/>
      <w:szCs w:val="24"/>
    </w:rPr>
  </w:style>
  <w:style w:type="paragraph" w:styleId="ac">
    <w:name w:val="footer"/>
    <w:basedOn w:val="a"/>
    <w:link w:val="ad"/>
    <w:uiPriority w:val="99"/>
    <w:semiHidden/>
    <w:unhideWhenUsed/>
    <w:rsid w:val="008C63E3"/>
    <w:pPr>
      <w:tabs>
        <w:tab w:val="center" w:pos="4677"/>
        <w:tab w:val="right" w:pos="9355"/>
      </w:tabs>
    </w:pPr>
  </w:style>
  <w:style w:type="character" w:customStyle="1" w:styleId="ad">
    <w:name w:val="Нижний колонтитул Знак"/>
    <w:basedOn w:val="a0"/>
    <w:link w:val="ac"/>
    <w:uiPriority w:val="99"/>
    <w:semiHidden/>
    <w:rsid w:val="008C63E3"/>
    <w:rPr>
      <w:sz w:val="22"/>
      <w:szCs w:val="22"/>
      <w:lang w:eastAsia="en-US"/>
    </w:rPr>
  </w:style>
  <w:style w:type="paragraph" w:customStyle="1" w:styleId="ConsPlusNonformat">
    <w:name w:val="ConsPlusNonformat"/>
    <w:link w:val="ConsPlusNonformat0"/>
    <w:rsid w:val="00587EF3"/>
    <w:pPr>
      <w:widowControl w:val="0"/>
      <w:suppressAutoHyphens/>
      <w:autoSpaceDE w:val="0"/>
    </w:pPr>
    <w:rPr>
      <w:rFonts w:ascii="Courier New" w:eastAsia="Times New Roman" w:hAnsi="Courier New" w:cs="Courier New"/>
      <w:lang w:eastAsia="zh-CN"/>
    </w:rPr>
  </w:style>
  <w:style w:type="character" w:customStyle="1" w:styleId="ConsPlusNonformat0">
    <w:name w:val="ConsPlusNonformat Знак"/>
    <w:link w:val="ConsPlusNonformat"/>
    <w:rsid w:val="00E05E4A"/>
    <w:rPr>
      <w:rFonts w:ascii="Courier New" w:eastAsia="Times New Roman"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019426">
      <w:bodyDiv w:val="1"/>
      <w:marLeft w:val="0"/>
      <w:marRight w:val="0"/>
      <w:marTop w:val="0"/>
      <w:marBottom w:val="0"/>
      <w:divBdr>
        <w:top w:val="none" w:sz="0" w:space="0" w:color="auto"/>
        <w:left w:val="none" w:sz="0" w:space="0" w:color="auto"/>
        <w:bottom w:val="none" w:sz="0" w:space="0" w:color="auto"/>
        <w:right w:val="none" w:sz="0" w:space="0" w:color="auto"/>
      </w:divBdr>
    </w:div>
    <w:div w:id="197280998">
      <w:bodyDiv w:val="1"/>
      <w:marLeft w:val="0"/>
      <w:marRight w:val="0"/>
      <w:marTop w:val="0"/>
      <w:marBottom w:val="0"/>
      <w:divBdr>
        <w:top w:val="none" w:sz="0" w:space="0" w:color="auto"/>
        <w:left w:val="none" w:sz="0" w:space="0" w:color="auto"/>
        <w:bottom w:val="none" w:sz="0" w:space="0" w:color="auto"/>
        <w:right w:val="none" w:sz="0" w:space="0" w:color="auto"/>
      </w:divBdr>
    </w:div>
    <w:div w:id="431360501">
      <w:bodyDiv w:val="1"/>
      <w:marLeft w:val="0"/>
      <w:marRight w:val="0"/>
      <w:marTop w:val="0"/>
      <w:marBottom w:val="0"/>
      <w:divBdr>
        <w:top w:val="none" w:sz="0" w:space="0" w:color="auto"/>
        <w:left w:val="none" w:sz="0" w:space="0" w:color="auto"/>
        <w:bottom w:val="none" w:sz="0" w:space="0" w:color="auto"/>
        <w:right w:val="none" w:sz="0" w:space="0" w:color="auto"/>
      </w:divBdr>
    </w:div>
    <w:div w:id="437800074">
      <w:bodyDiv w:val="1"/>
      <w:marLeft w:val="0"/>
      <w:marRight w:val="0"/>
      <w:marTop w:val="0"/>
      <w:marBottom w:val="0"/>
      <w:divBdr>
        <w:top w:val="none" w:sz="0" w:space="0" w:color="auto"/>
        <w:left w:val="none" w:sz="0" w:space="0" w:color="auto"/>
        <w:bottom w:val="none" w:sz="0" w:space="0" w:color="auto"/>
        <w:right w:val="none" w:sz="0" w:space="0" w:color="auto"/>
      </w:divBdr>
    </w:div>
    <w:div w:id="682509391">
      <w:bodyDiv w:val="1"/>
      <w:marLeft w:val="0"/>
      <w:marRight w:val="0"/>
      <w:marTop w:val="0"/>
      <w:marBottom w:val="0"/>
      <w:divBdr>
        <w:top w:val="none" w:sz="0" w:space="0" w:color="auto"/>
        <w:left w:val="none" w:sz="0" w:space="0" w:color="auto"/>
        <w:bottom w:val="none" w:sz="0" w:space="0" w:color="auto"/>
        <w:right w:val="none" w:sz="0" w:space="0" w:color="auto"/>
      </w:divBdr>
    </w:div>
    <w:div w:id="787427564">
      <w:bodyDiv w:val="1"/>
      <w:marLeft w:val="0"/>
      <w:marRight w:val="0"/>
      <w:marTop w:val="0"/>
      <w:marBottom w:val="0"/>
      <w:divBdr>
        <w:top w:val="none" w:sz="0" w:space="0" w:color="auto"/>
        <w:left w:val="none" w:sz="0" w:space="0" w:color="auto"/>
        <w:bottom w:val="none" w:sz="0" w:space="0" w:color="auto"/>
        <w:right w:val="none" w:sz="0" w:space="0" w:color="auto"/>
      </w:divBdr>
    </w:div>
    <w:div w:id="890532330">
      <w:bodyDiv w:val="1"/>
      <w:marLeft w:val="0"/>
      <w:marRight w:val="0"/>
      <w:marTop w:val="0"/>
      <w:marBottom w:val="0"/>
      <w:divBdr>
        <w:top w:val="none" w:sz="0" w:space="0" w:color="auto"/>
        <w:left w:val="none" w:sz="0" w:space="0" w:color="auto"/>
        <w:bottom w:val="none" w:sz="0" w:space="0" w:color="auto"/>
        <w:right w:val="none" w:sz="0" w:space="0" w:color="auto"/>
      </w:divBdr>
    </w:div>
    <w:div w:id="1397051387">
      <w:bodyDiv w:val="1"/>
      <w:marLeft w:val="0"/>
      <w:marRight w:val="0"/>
      <w:marTop w:val="0"/>
      <w:marBottom w:val="0"/>
      <w:divBdr>
        <w:top w:val="none" w:sz="0" w:space="0" w:color="auto"/>
        <w:left w:val="none" w:sz="0" w:space="0" w:color="auto"/>
        <w:bottom w:val="none" w:sz="0" w:space="0" w:color="auto"/>
        <w:right w:val="none" w:sz="0" w:space="0" w:color="auto"/>
      </w:divBdr>
    </w:div>
    <w:div w:id="1555432983">
      <w:bodyDiv w:val="1"/>
      <w:marLeft w:val="0"/>
      <w:marRight w:val="0"/>
      <w:marTop w:val="0"/>
      <w:marBottom w:val="0"/>
      <w:divBdr>
        <w:top w:val="none" w:sz="0" w:space="0" w:color="auto"/>
        <w:left w:val="none" w:sz="0" w:space="0" w:color="auto"/>
        <w:bottom w:val="none" w:sz="0" w:space="0" w:color="auto"/>
        <w:right w:val="none" w:sz="0" w:space="0" w:color="auto"/>
      </w:divBdr>
    </w:div>
    <w:div w:id="1667830053">
      <w:bodyDiv w:val="1"/>
      <w:marLeft w:val="0"/>
      <w:marRight w:val="0"/>
      <w:marTop w:val="0"/>
      <w:marBottom w:val="0"/>
      <w:divBdr>
        <w:top w:val="none" w:sz="0" w:space="0" w:color="auto"/>
        <w:left w:val="none" w:sz="0" w:space="0" w:color="auto"/>
        <w:bottom w:val="none" w:sz="0" w:space="0" w:color="auto"/>
        <w:right w:val="none" w:sz="0" w:space="0" w:color="auto"/>
      </w:divBdr>
    </w:div>
    <w:div w:id="1877035607">
      <w:bodyDiv w:val="1"/>
      <w:marLeft w:val="0"/>
      <w:marRight w:val="0"/>
      <w:marTop w:val="0"/>
      <w:marBottom w:val="0"/>
      <w:divBdr>
        <w:top w:val="none" w:sz="0" w:space="0" w:color="auto"/>
        <w:left w:val="none" w:sz="0" w:space="0" w:color="auto"/>
        <w:bottom w:val="none" w:sz="0" w:space="0" w:color="auto"/>
        <w:right w:val="none" w:sz="0" w:space="0" w:color="auto"/>
      </w:divBdr>
    </w:div>
    <w:div w:id="1932808334">
      <w:bodyDiv w:val="1"/>
      <w:marLeft w:val="0"/>
      <w:marRight w:val="0"/>
      <w:marTop w:val="0"/>
      <w:marBottom w:val="0"/>
      <w:divBdr>
        <w:top w:val="none" w:sz="0" w:space="0" w:color="auto"/>
        <w:left w:val="none" w:sz="0" w:space="0" w:color="auto"/>
        <w:bottom w:val="none" w:sz="0" w:space="0" w:color="auto"/>
        <w:right w:val="none" w:sz="0" w:space="0" w:color="auto"/>
      </w:divBdr>
    </w:div>
    <w:div w:id="1986623675">
      <w:bodyDiv w:val="1"/>
      <w:marLeft w:val="0"/>
      <w:marRight w:val="0"/>
      <w:marTop w:val="0"/>
      <w:marBottom w:val="0"/>
      <w:divBdr>
        <w:top w:val="none" w:sz="0" w:space="0" w:color="auto"/>
        <w:left w:val="none" w:sz="0" w:space="0" w:color="auto"/>
        <w:bottom w:val="none" w:sz="0" w:space="0" w:color="auto"/>
        <w:right w:val="none" w:sz="0" w:space="0" w:color="auto"/>
      </w:divBdr>
    </w:div>
    <w:div w:id="2059933243">
      <w:bodyDiv w:val="1"/>
      <w:marLeft w:val="0"/>
      <w:marRight w:val="0"/>
      <w:marTop w:val="0"/>
      <w:marBottom w:val="0"/>
      <w:divBdr>
        <w:top w:val="none" w:sz="0" w:space="0" w:color="auto"/>
        <w:left w:val="none" w:sz="0" w:space="0" w:color="auto"/>
        <w:bottom w:val="none" w:sz="0" w:space="0" w:color="auto"/>
        <w:right w:val="none" w:sz="0" w:space="0" w:color="auto"/>
      </w:divBdr>
    </w:div>
    <w:div w:id="206537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omsk.ru" TargetMode="External"/><Relationship Id="rId13"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8" Type="http://schemas.openxmlformats.org/officeDocument/2006/relationships/hyperlink" Target="consultantplus://offline/ref=4160ECEEB1AC611E50F10CB26B12B3A9D32D8F88E8B995FD7EAAD4091726161ABE8CE0A323385A4F9EB3E778D93D49CFE7FA86A828C8F5E91A651995X9Q6J" TargetMode="External"/><Relationship Id="rId3" Type="http://schemas.openxmlformats.org/officeDocument/2006/relationships/styles" Target="styles.xml"/><Relationship Id="rId21" Type="http://schemas.openxmlformats.org/officeDocument/2006/relationships/hyperlink" Target="consultantplus://offline/ref=A019F7C6B6A58A696A49230993F11EDF3FD8D1CB20490E5CC0904A06682B2E8590EA6484F5DB7CCAC767EF6FA9DD7EA38B8B6F832254BFD01965D27EV7v8N" TargetMode="External"/><Relationship Id="rId7" Type="http://schemas.openxmlformats.org/officeDocument/2006/relationships/endnotes" Target="endnotes.xml"/><Relationship Id="rId12"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7" Type="http://schemas.openxmlformats.org/officeDocument/2006/relationships/hyperlink" Target="consultantplus://offline/ref=4160ECEEB1AC611E50F10CB26B12B3A9D32D8F88E8B995FD7EAAD4091726161ABE8CE0A323385A4F9EB2E779DF3D49CFE7FA86A828C8F5E91A651995X9Q6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20" Type="http://schemas.openxmlformats.org/officeDocument/2006/relationships/hyperlink" Target="consultantplus://offline/ref=CEE059E6E6B5FD91B93C045F01A6A837D251A3BF3E0C17D7BC5AE302A44D11A5CB992892D5331EA6424F6FAF0657880681050C1289CB226E3D3E714EO8a7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om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23" Type="http://schemas.openxmlformats.org/officeDocument/2006/relationships/fontTable" Target="fontTable.xml"/><Relationship Id="rId10" Type="http://schemas.openxmlformats.org/officeDocument/2006/relationships/hyperlink" Target="http://www.admomsk.ru" TargetMode="External"/><Relationship Id="rId19" Type="http://schemas.openxmlformats.org/officeDocument/2006/relationships/hyperlink" Target="consultantplus://offline/ref=4160ECEEB1AC611E50F10CB26B12B3A9D32D8F88E8B995FD7EAAD4091726161ABE8CE0A323385A4F9EB3E778DE3D49CFE7FA86A828C8F5E91A651995X9Q6J" TargetMode="External"/><Relationship Id="rId4" Type="http://schemas.openxmlformats.org/officeDocument/2006/relationships/settings" Target="settings.xml"/><Relationship Id="rId9" Type="http://schemas.openxmlformats.org/officeDocument/2006/relationships/hyperlink" Target="mailto:vvkolobkov@admomsk.ru" TargetMode="External"/><Relationship Id="rId14"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22"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B2787-38D6-4866-9FC9-0A2060BA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29</Pages>
  <Words>10836</Words>
  <Characters>61767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Документация о проведении конкурса по продаже права на заключение договора на размещение торгово-остановочного комплекса на территории города Омска</vt:lpstr>
    </vt:vector>
  </TitlesOfParts>
  <Company/>
  <LinksUpToDate>false</LinksUpToDate>
  <CharactersWithSpaces>72459</CharactersWithSpaces>
  <SharedDoc>false</SharedDoc>
  <HLinks>
    <vt:vector size="90" baseType="variant">
      <vt:variant>
        <vt:i4>2293814</vt:i4>
      </vt:variant>
      <vt:variant>
        <vt:i4>42</vt:i4>
      </vt:variant>
      <vt:variant>
        <vt:i4>0</vt:i4>
      </vt:variant>
      <vt:variant>
        <vt:i4>5</vt:i4>
      </vt:variant>
      <vt:variant>
        <vt:lpwstr>consultantplus://offline/ref=CEE059E6E6B5FD91B93C045F01A6A837D251A3BF3E0C17D7BC5AE302A44D11A5CB992892D5331EA6424F6FAF0657880681050C1289CB226E3D3E714EO8a7J</vt:lpwstr>
      </vt:variant>
      <vt:variant>
        <vt:lpwstr/>
      </vt:variant>
      <vt:variant>
        <vt:i4>8061025</vt:i4>
      </vt:variant>
      <vt:variant>
        <vt:i4>39</vt:i4>
      </vt:variant>
      <vt:variant>
        <vt:i4>0</vt:i4>
      </vt:variant>
      <vt:variant>
        <vt:i4>5</vt:i4>
      </vt:variant>
      <vt:variant>
        <vt:lpwstr>consultantplus://offline/ref=4160ECEEB1AC611E50F10CB26B12B3A9D32D8F88E8B995FD7EAAD4091726161ABE8CE0A323385A4F9EB3E778DE3D49CFE7FA86A828C8F5E91A651995X9Q6J</vt:lpwstr>
      </vt:variant>
      <vt:variant>
        <vt:lpwstr/>
      </vt:variant>
      <vt:variant>
        <vt:i4>8060989</vt:i4>
      </vt:variant>
      <vt:variant>
        <vt:i4>36</vt:i4>
      </vt:variant>
      <vt:variant>
        <vt:i4>0</vt:i4>
      </vt:variant>
      <vt:variant>
        <vt:i4>5</vt:i4>
      </vt:variant>
      <vt:variant>
        <vt:lpwstr>consultantplus://offline/ref=4160ECEEB1AC611E50F10CB26B12B3A9D32D8F88E8B995FD7EAAD4091726161ABE8CE0A323385A4F9EB3E778D93D49CFE7FA86A828C8F5E91A651995X9Q6J</vt:lpwstr>
      </vt:variant>
      <vt:variant>
        <vt:lpwstr/>
      </vt:variant>
      <vt:variant>
        <vt:i4>8061026</vt:i4>
      </vt:variant>
      <vt:variant>
        <vt:i4>33</vt:i4>
      </vt:variant>
      <vt:variant>
        <vt:i4>0</vt:i4>
      </vt:variant>
      <vt:variant>
        <vt:i4>5</vt:i4>
      </vt:variant>
      <vt:variant>
        <vt:lpwstr>consultantplus://offline/ref=4160ECEEB1AC611E50F10CB26B12B3A9D32D8F88E8B995FD7EAAD4091726161ABE8CE0A323385A4F9EB2E779DF3D49CFE7FA86A828C8F5E91A651995X9Q6J</vt:lpwstr>
      </vt:variant>
      <vt:variant>
        <vt:lpwstr/>
      </vt:variant>
      <vt:variant>
        <vt:i4>2621551</vt:i4>
      </vt:variant>
      <vt:variant>
        <vt:i4>30</vt:i4>
      </vt:variant>
      <vt:variant>
        <vt:i4>0</vt:i4>
      </vt:variant>
      <vt:variant>
        <vt:i4>5</vt:i4>
      </vt:variant>
      <vt:variant>
        <vt:lpwstr>consultantplus://offline/ref=DA7E491C65C99AF5690AE755C347A07990FC3453F534D6FAA5B75BCC0AFAB21944C88C57840C60166A073C5E61E857F886C079A58AB1225343DCB038d108I</vt:lpwstr>
      </vt:variant>
      <vt:variant>
        <vt:lpwstr/>
      </vt:variant>
      <vt:variant>
        <vt:i4>2621548</vt:i4>
      </vt:variant>
      <vt:variant>
        <vt:i4>27</vt:i4>
      </vt:variant>
      <vt:variant>
        <vt:i4>0</vt:i4>
      </vt:variant>
      <vt:variant>
        <vt:i4>5</vt:i4>
      </vt:variant>
      <vt:variant>
        <vt:lpwstr>consultantplus://offline/ref=DA7E491C65C99AF5690AE755C347A07990FC3453F534D6FAA5B75BCC0AFAB21944C88C57840C60166A073C5E62E857F886C079A58AB1225343DCB038d108I</vt:lpwstr>
      </vt:variant>
      <vt:variant>
        <vt:lpwstr/>
      </vt:variant>
      <vt:variant>
        <vt:i4>5373954</vt:i4>
      </vt:variant>
      <vt:variant>
        <vt:i4>24</vt:i4>
      </vt:variant>
      <vt:variant>
        <vt:i4>0</vt:i4>
      </vt:variant>
      <vt:variant>
        <vt:i4>5</vt:i4>
      </vt:variant>
      <vt:variant>
        <vt:lpwstr/>
      </vt:variant>
      <vt:variant>
        <vt:lpwstr>Par3</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Par11</vt:lpwstr>
      </vt:variant>
      <vt:variant>
        <vt:i4>5505026</vt:i4>
      </vt:variant>
      <vt:variant>
        <vt:i4>15</vt:i4>
      </vt:variant>
      <vt:variant>
        <vt:i4>0</vt:i4>
      </vt:variant>
      <vt:variant>
        <vt:i4>5</vt:i4>
      </vt:variant>
      <vt:variant>
        <vt:lpwstr/>
      </vt:variant>
      <vt:variant>
        <vt:lpwstr>Par5</vt:lpwstr>
      </vt:variant>
      <vt:variant>
        <vt:i4>5242882</vt:i4>
      </vt:variant>
      <vt:variant>
        <vt:i4>12</vt:i4>
      </vt:variant>
      <vt:variant>
        <vt:i4>0</vt:i4>
      </vt:variant>
      <vt:variant>
        <vt:i4>5</vt:i4>
      </vt:variant>
      <vt:variant>
        <vt:lpwstr/>
      </vt:variant>
      <vt:variant>
        <vt:lpwstr>Par1</vt:lpwstr>
      </vt:variant>
      <vt:variant>
        <vt:i4>8126579</vt:i4>
      </vt:variant>
      <vt:variant>
        <vt:i4>9</vt:i4>
      </vt:variant>
      <vt:variant>
        <vt:i4>0</vt:i4>
      </vt:variant>
      <vt:variant>
        <vt:i4>5</vt:i4>
      </vt:variant>
      <vt:variant>
        <vt:lpwstr>http://www.admomsk.ru/</vt:lpwstr>
      </vt:variant>
      <vt:variant>
        <vt:lpwstr/>
      </vt:variant>
      <vt:variant>
        <vt:i4>8126579</vt:i4>
      </vt:variant>
      <vt:variant>
        <vt:i4>6</vt:i4>
      </vt:variant>
      <vt:variant>
        <vt:i4>0</vt:i4>
      </vt:variant>
      <vt:variant>
        <vt:i4>5</vt:i4>
      </vt:variant>
      <vt:variant>
        <vt:lpwstr>http://www.admomsk.ru/</vt:lpwstr>
      </vt:variant>
      <vt:variant>
        <vt:lpwstr/>
      </vt:variant>
      <vt:variant>
        <vt:i4>8192089</vt:i4>
      </vt:variant>
      <vt:variant>
        <vt:i4>3</vt:i4>
      </vt:variant>
      <vt:variant>
        <vt:i4>0</vt:i4>
      </vt:variant>
      <vt:variant>
        <vt:i4>5</vt:i4>
      </vt:variant>
      <vt:variant>
        <vt:lpwstr>mailto:vvkolobkov@admomsk.ru</vt:lpwstr>
      </vt:variant>
      <vt:variant>
        <vt:lpwstr/>
      </vt:variant>
      <vt:variant>
        <vt:i4>8126579</vt:i4>
      </vt:variant>
      <vt:variant>
        <vt:i4>0</vt:i4>
      </vt:variant>
      <vt:variant>
        <vt:i4>0</vt:i4>
      </vt:variant>
      <vt:variant>
        <vt:i4>5</vt:i4>
      </vt:variant>
      <vt:variant>
        <vt:lpwstr>http://www.admomsk.ru/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проведении конкурса по продаже права на заключение договора на размещение торгово-остановочного комплекса на территории города Омска</dc:title>
  <dc:creator>Вера Щелконогова</dc:creator>
  <cp:lastModifiedBy>ipbusovskaya</cp:lastModifiedBy>
  <cp:revision>19</cp:revision>
  <cp:lastPrinted>2024-02-09T05:36:00Z</cp:lastPrinted>
  <dcterms:created xsi:type="dcterms:W3CDTF">2024-02-09T03:08:00Z</dcterms:created>
  <dcterms:modified xsi:type="dcterms:W3CDTF">2024-11-06T03:13:00Z</dcterms:modified>
</cp:coreProperties>
</file>